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</w:t>
      </w:r>
      <w:r>
        <w:t xml:space="preserve">                                     Дело № 5-42-26/2017</w:t>
      </w:r>
      <w:r>
        <w:tab/>
      </w:r>
    </w:p>
    <w:p w:rsidR="00A77B3E"/>
    <w:p w:rsidR="00A77B3E">
      <w:r>
        <w:t>ПОСТАНОВЛЕНИЕ</w:t>
      </w:r>
    </w:p>
    <w:p w:rsidR="00A77B3E"/>
    <w:p w:rsidR="00A77B3E">
      <w:r>
        <w:t>13 февраля 2017 года                                                    г. Евпатория, пр. Ленина 51/50</w:t>
      </w:r>
    </w:p>
    <w:p w:rsidR="00A77B3E">
      <w:r>
        <w:t xml:space="preserve">Исполняющий обязанности мирового судьи судебного участка № 42 </w:t>
      </w:r>
      <w:r>
        <w:t xml:space="preserve">Евпаторийского судебного района (городской адрес), 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рассмотрев в помещении судебного участка № 41, расположенного по адресу: адрес </w:t>
      </w:r>
      <w:r>
        <w:t>адрес</w:t>
      </w:r>
      <w:r>
        <w:t xml:space="preserve">, дело об </w:t>
      </w:r>
      <w:r>
        <w:t>административном правонарушении, о привлечении к административной ответственности по ст. 15.5 КоАП Российской Федерации</w:t>
      </w:r>
    </w:p>
    <w:p w:rsidR="00A77B3E">
      <w:r>
        <w:t>фио</w:t>
      </w:r>
      <w:r>
        <w:t>, паспортные данные, гражданина Российской Федерации, работающего председателем правления наименование организации, проживающего и за</w:t>
      </w:r>
      <w:r>
        <w:t>регистрированного по адресу: адрес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</w:t>
      </w:r>
      <w:r>
        <w:t>фио</w:t>
      </w:r>
      <w:r>
        <w:t>, председателем правления наименование организации, расположенной по адресу</w:t>
      </w:r>
      <w:r>
        <w:t>: адрес, №... в адрес, 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стоимость за адрес дата, которая</w:t>
      </w:r>
      <w:r>
        <w:t xml:space="preserve"> фактически представлена дата. Срок представления налоговой декларации по налогу на добавленную стоимость за адрес дата не позднее дата </w:t>
      </w:r>
    </w:p>
    <w:p w:rsidR="00A77B3E">
      <w:r>
        <w:t xml:space="preserve">В судебное заседание </w:t>
      </w:r>
      <w:r>
        <w:t>фио</w:t>
      </w:r>
      <w:r>
        <w:t xml:space="preserve"> явился, пояснил, что просрочил представление налоговой декларации в связи с отсутствием бухгал</w:t>
      </w:r>
      <w:r>
        <w:t xml:space="preserve">тера, вину признал.  </w:t>
      </w:r>
    </w:p>
    <w:p w:rsidR="00A77B3E">
      <w:r>
        <w:t xml:space="preserve">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</w:t>
      </w:r>
      <w:r>
        <w:t>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выписки из Единого государствен</w:t>
      </w:r>
      <w:r>
        <w:t>ного реестра юридического лиц от дата, копией квитанции о приеме налоговой декларации  и иными материалами.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</w:t>
      </w:r>
      <w:r>
        <w:t>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</w:t>
      </w:r>
      <w:r>
        <w:t>ооборота в срок не позднее 25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</w:t>
      </w:r>
      <w:r>
        <w:t>ного ст. 15.5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</w:t>
      </w:r>
      <w:r>
        <w:t>авонарушения, обстоятельства его совершения, личность правонарушителя. Исходя из изложенного, суд считает необходимым привлечь его к административной ответственности и назначить административное наказание в виде предупреждения. Данный вид наказания в данно</w:t>
      </w:r>
      <w:r>
        <w:t>м случае является целесообразным и достаточным для его исправления, а также предупреждению совершения им новых правонарушений.</w:t>
      </w:r>
    </w:p>
    <w:p w:rsidR="00A77B3E">
      <w:r>
        <w:t xml:space="preserve">На основании изложенного, руководствуясь ст. 29.10, ст. 29.11 КоАП Российской Федерации,  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</w:t>
      </w:r>
      <w:r>
        <w:t xml:space="preserve">овершении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Евпаторийский городской суд Респуб</w:t>
      </w:r>
      <w:r>
        <w:t>лики Крым через мирового судью в течение 10 суток с момента вручения или получения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