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5-42-31/2017</w:t>
      </w:r>
      <w:r>
        <w:tab/>
      </w:r>
    </w:p>
    <w:p w:rsidR="00A77B3E"/>
    <w:p w:rsidR="00A77B3E">
      <w:r>
        <w:t>ПОСТАНОВЛЕНИЕ</w:t>
      </w:r>
    </w:p>
    <w:p w:rsidR="00A77B3E"/>
    <w:p w:rsidR="00A77B3E">
      <w:r>
        <w:t>14 февраля 2017 года                                                            г. Евпатория, пр. Ленина 51/50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(городской </w:t>
      </w:r>
      <w:r>
        <w:t xml:space="preserve">адрес), мировой судья судебного участка № 41 Евпаторийского судебного района (городской адрес) </w:t>
      </w:r>
      <w:r>
        <w:t>Кунцова</w:t>
      </w:r>
      <w:r>
        <w:t xml:space="preserve"> Е.Г., рассмотрев в помещении судебного участка № 41, расположенного по адресу: адрес</w:t>
      </w:r>
      <w:r>
        <w:t>, дело об административном правонарушении, о привлечении к адми</w:t>
      </w:r>
      <w:r>
        <w:t>нистративной ответственности по ч. 1 ст. 15.6 КоАП Российской Федерации</w:t>
      </w:r>
    </w:p>
    <w:p w:rsidR="00A77B3E">
      <w:r>
        <w:t>фио</w:t>
      </w:r>
      <w:r>
        <w:t xml:space="preserve">, паспортные данные, гражданки Российской Федерации, должность, </w:t>
      </w:r>
      <w:r>
        <w:t>адрес, проживающей и зарегистрирован</w:t>
      </w:r>
      <w:r>
        <w:t xml:space="preserve">ной по адресу: </w:t>
      </w:r>
      <w:r>
        <w:t xml:space="preserve">адрес.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</w:t>
      </w:r>
      <w:r>
        <w:t>фио</w:t>
      </w:r>
      <w:r>
        <w:t>, начальником отдела финансов, учета и отчетности название... адрес, расположенно</w:t>
      </w:r>
      <w:r>
        <w:t xml:space="preserve">го по адресу: адрес </w:t>
      </w:r>
      <w:r>
        <w:t xml:space="preserve"> совершено нарушение законодательства о налогах и сборах, в части непредставления в установленный п. 3 ст. 80 Налогового кодекса РФ срок сведений о среднесписочной численности работников за дата.</w:t>
      </w:r>
    </w:p>
    <w:p w:rsidR="00A77B3E">
      <w:r>
        <w:t>По данному факту составлен протокол</w:t>
      </w:r>
      <w:r>
        <w:t xml:space="preserve"> об административном правонарушении.</w:t>
      </w:r>
    </w:p>
    <w:p w:rsidR="00A77B3E">
      <w:r>
        <w:t>Согласно п.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не позднее дата текущ</w:t>
      </w:r>
      <w:r>
        <w:t>его года, а в случае создания (реорганизации) организации – не позднее 20 числа месяца, следующего за месяцем, в котором организация была создана.</w:t>
      </w:r>
    </w:p>
    <w:p w:rsidR="00A77B3E">
      <w:r>
        <w:t>Фактически сведения о среднесписочной численности работников по состоянию на дата по Евпаторийскому Городском</w:t>
      </w:r>
      <w:r>
        <w:t>у совету РК представлены  в название.. по адрес с нарушением срока – дата, предельный срок предоставления которой не позднее дата</w:t>
      </w:r>
    </w:p>
    <w:p w:rsidR="00A77B3E">
      <w:r>
        <w:t xml:space="preserve">В судебном заседании </w:t>
      </w:r>
      <w:r>
        <w:t>фио</w:t>
      </w:r>
      <w:r>
        <w:t xml:space="preserve"> виновной себя признала, суду пояснила, что действительно не предоставила в установленный законом срок</w:t>
      </w:r>
      <w:r>
        <w:t xml:space="preserve"> сведения, в виду того, что были перепутаны сведения сдачи данной отчетности.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</w:t>
      </w:r>
      <w:r>
        <w:t xml:space="preserve"> №..., копией выписки из Единого государственного реестра юридических лиц от дата, копией квитанции о приеме налоговой декларации в электронном виде и иными материалами дела.</w:t>
      </w:r>
    </w:p>
    <w:p w:rsidR="00A77B3E">
      <w:r>
        <w:t>Представленные по делу об административном правонарушении, доказательства суд при</w:t>
      </w:r>
      <w:r>
        <w:t xml:space="preserve">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  <w:r>
        <w:t>Исследованные доказательства в совокупности полно</w:t>
      </w:r>
      <w:r>
        <w:t xml:space="preserve">стью подтверждают вину </w:t>
      </w:r>
      <w:r>
        <w:t>фио</w:t>
      </w:r>
      <w:r>
        <w:t xml:space="preserve"> в совершении правонарушения.</w:t>
      </w:r>
    </w:p>
    <w:p w:rsidR="00A77B3E">
      <w:r>
        <w:t xml:space="preserve">Суд считает, что формально в действиях </w:t>
      </w:r>
      <w:r>
        <w:t>фио</w:t>
      </w:r>
      <w:r>
        <w:t xml:space="preserve"> имеются все элементы состава административного правонарушение, предусмотренное ч.1 ст.15.6 КоАП РФ, как непредставление в установленный законодательством о н</w:t>
      </w:r>
      <w:r>
        <w:t xml:space="preserve">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>
        <w:t>объеме или в искаженном виде, за исключением случаев, предусмотренных частью 2 настоящей статьи, однако, данное правонарушение не повлекло общественно опасных последствий и является малозначительным, срок представления сведений нарушен незначительно. Сведе</w:t>
      </w:r>
      <w:r>
        <w:t xml:space="preserve">ния о среднесписочной численности работников представлены </w:t>
      </w:r>
      <w:r>
        <w:t>фио</w:t>
      </w:r>
      <w:r>
        <w:t xml:space="preserve"> в Межрайонную ИФНС России №... по адрес с нарушением срока в один день.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 может освободи</w:t>
      </w:r>
      <w:r>
        <w:t xml:space="preserve">ть лицо, совершившее административное правонарушение, от административной ответственности и ограничиться устным замечанием.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1.7, 2.9, 29.10, 29.11 КоАП РФ, мировой судья, </w:t>
      </w:r>
    </w:p>
    <w:p w:rsidR="00A77B3E">
      <w:r>
        <w:t>П О С Т А Н О В И Л:</w:t>
      </w:r>
    </w:p>
    <w:p w:rsidR="00A77B3E"/>
    <w:p w:rsidR="00A77B3E">
      <w:r>
        <w:t xml:space="preserve"> Освободить </w:t>
      </w:r>
      <w:r>
        <w:t>фио</w:t>
      </w:r>
      <w:r>
        <w:t>, должность... организация... адрес от административной ответственности за малозначительностью совершенного административного правонарушения по ч.1 ст.15.6 КоАП РФ.</w:t>
      </w:r>
    </w:p>
    <w:p w:rsidR="00A77B3E">
      <w:r>
        <w:t xml:space="preserve">Объявить </w:t>
      </w:r>
      <w:r>
        <w:t>фио</w:t>
      </w:r>
      <w:r>
        <w:t xml:space="preserve"> устное замечание.</w:t>
      </w:r>
    </w:p>
    <w:p w:rsidR="00A77B3E">
      <w:r>
        <w:t>Производство по делу прекратить.</w:t>
      </w:r>
    </w:p>
    <w:p w:rsidR="00A77B3E">
      <w:r>
        <w:t>Постановление может быть</w:t>
      </w:r>
      <w:r>
        <w:t xml:space="preserve"> обжаловано в Евпаторийский городской суд адрес через мирового судью в течение 10 суток с момента вручения или получения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