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5-42-62/2017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19 апреля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Прилуцкого Григория Израиловича, "данные изъяты"</w:t>
      </w:r>
    </w:p>
    <w:p w:rsidR="00A77B3E">
      <w:r>
        <w:t>УСТАНОВИЛ:</w:t>
      </w:r>
    </w:p>
    <w:p w:rsidR="00A77B3E">
      <w:r>
        <w:t>21.03.2017г. в 16:00 час. Прилуцкий Г.И., по адресу г. Евпатория, ул. Володарского 24,  допустил нарушение правил хранения оружия – газового револьвера марки «Агент калибра 9 мм»  КР-110242-1, а именно хранил оружие на основании разрешения выданного Евпаторийский ГО 20.01.2004г., срок действия которого истек 23.01.2017г.</w:t>
      </w:r>
    </w:p>
    <w:p w:rsidR="00A77B3E">
      <w:r>
        <w:t>Своими действиями Прилуцкий Г.И. нарушил требования п. 63 Постановления Правительства РФ от 21.07.1998г. №814 «О мерах по регулированию оборота гражданского и служебного оружия  и патронов к нему на территории Российской Федерации».</w:t>
      </w:r>
    </w:p>
    <w:p w:rsidR="00A77B3E">
      <w:r>
        <w:t xml:space="preserve">            В суд Прилуцкий Г.И.  не явился, о слушании дела извещался надлежащим образом. Предоставил заявление в котором просил рассмотреть дело в его отсутствие по состоянию здоровья.</w:t>
      </w:r>
    </w:p>
    <w:p w:rsidR="00A77B3E">
      <w:r>
        <w:t>Исследовав материалы дела, мировой судья приходит к выводу о наличии в действиях Прилуцкого Г.И. состава правонарушения, предусмотренного ч.4 ст. 20.8 КоАП РФ, т.е. нарушение правил хранения и ношения оружия и патронов к нему гражданами.</w:t>
      </w:r>
    </w:p>
    <w:p w:rsidR="00A77B3E">
      <w:r>
        <w:t>Вина Прилуцкого Г.И. в совершении правонарушения подтверждается:  сведениями протокола об административном правонарушении; постановлением об отказе в возбуждении уголовного дела,  разрешением на оружие,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Пунктом 63  Правил оборота гражданского и служебного оружия и патронов к нему на территории Российской Федерации утвержденных Постановлением Правительства РФ от 21.07.1998г. №814 «О мерах по регулированию оборота гражданского и служебного оружия  и патронов к нему на территории Российской Федерации» предусмотрено, что ношение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 (при наличии), а огнестрельного короткоствольного оружия - в кобуре в аналогичном виде.</w:t>
      </w:r>
    </w:p>
    <w:p w:rsidR="00A77B3E">
      <w:r>
        <w:t>Частью 4 ст. 20.8 КоАП РФ предусмотрена административная ответственность за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статьи.</w:t>
      </w:r>
    </w:p>
    <w:p w:rsidR="00A77B3E">
      <w:r>
        <w:t xml:space="preserve">    </w:t>
        <w:tab/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минимального штрафа. </w:t>
      </w:r>
    </w:p>
    <w:p w:rsidR="00A77B3E">
      <w:r>
        <w:tab/>
        <w:t>Обстоятельств, которые бы свидетельствовали о необходимости применении к Прилуцкому  Г.И. более сурового наказания, мировым судьей не установлено.</w:t>
      </w:r>
    </w:p>
    <w:p w:rsidR="00A77B3E">
      <w:r>
        <w:t xml:space="preserve">Руководствуясь ст. ст. ст. 20.8 ч.4, 29.9 , 29.10 КоАП РФ, мировой судья </w:t>
      </w:r>
    </w:p>
    <w:p w:rsidR="00A77B3E">
      <w:r>
        <w:t>ПОСТАНОВИЛ:</w:t>
      </w:r>
    </w:p>
    <w:p w:rsidR="00A77B3E">
      <w:r>
        <w:t>Прилуцкого Григория Израиловича признать виновным в совершении правонарушения, предусмотренного ч. 4 ст. 20.8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18880391170001453997,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