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/>
    <w:p w:rsidR="00A77B3E"/>
    <w:p w:rsidR="00A77B3E">
      <w:r>
        <w:t>Дело № 5-42-104//2017</w:t>
      </w:r>
    </w:p>
    <w:p w:rsidR="00A77B3E"/>
    <w:p w:rsidR="00A77B3E"/>
    <w:p w:rsidR="00A77B3E">
      <w:r>
        <w:t xml:space="preserve">ПОСТАНОВЛЕНИЕ </w:t>
      </w:r>
    </w:p>
    <w:p w:rsidR="00A77B3E"/>
    <w:p w:rsidR="00A77B3E">
      <w:r>
        <w:t>20 апреля 2017 года                                                        г. Евпатория,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фио, паспортные данные, гражданки Российской Федерации, зарегистрированной и проживающей по адресу: адрес, адрес, работающей бухгалтером в Муниципальном казенном наименование организации (МКУ «ЦБИТО ООК»), расположенного по адресу: адрес, д.63/3/10, адрес,</w:t>
      </w:r>
    </w:p>
    <w:p w:rsidR="00A77B3E">
      <w:r>
        <w:t xml:space="preserve">     по ст. 15.5 КоАП РФ, </w:t>
      </w:r>
    </w:p>
    <w:p w:rsidR="00A77B3E">
      <w:r>
        <w:t>УСТАНОВИЛ:</w:t>
      </w:r>
    </w:p>
    <w:p w:rsidR="00A77B3E"/>
    <w:p w:rsidR="00A77B3E">
      <w:r>
        <w:t>фио являясь бухгалтером МКУ «ЦБИТО ООК» (ИНН 9110087307/КПП 911001001) совершила нарушение законодательства о налогах и сборах, в части непредставления в установленный п.п. 1, 3 адрес кодекса РФ срок налоговой декларации по транспортному налогу за дата.</w:t>
      </w:r>
    </w:p>
    <w:p w:rsidR="00A77B3E">
      <w:r>
        <w:t>Фактически налоговой декларации по транспортному налогу за дата по МКУ «ЦБИТО ООК» предоставлена с нарушением сроков - дата, предельный срок предоставления которой не позднее дата (включительно).</w:t>
      </w:r>
    </w:p>
    <w:p w:rsidR="00A77B3E">
      <w:r>
        <w:t>Временем совершения правонарушения является дата Местом совершения правонарушения является МКУ «ЦБИТО ООК», расположенного по адресу: адрес, д.63/3/10, адрес.</w:t>
      </w:r>
    </w:p>
    <w:p w:rsidR="00A77B3E">
      <w:r>
        <w:t>В судебном заседании фио, вину в совершении правонарушения признала пояснив, что причиной нарушения сроков представления налоговой декларации по транспортному налогу был сбой в программном обеспечении.</w:t>
      </w:r>
    </w:p>
    <w:p w:rsidR="00A77B3E">
      <w:r>
        <w:t>Выслушав фио, исследовав материалы дела, мировой судья считает достоверно установленным, что фио как, бухгалтер МКУ «ЦБИТО ООК», совершила правонарушение, предусмотренное ст.15.5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предоставления налоговой декларации по транспортному налогу за дата в налоговый орган.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в электронном виде, подтверждением даты отправки.</w:t>
      </w:r>
    </w:p>
    <w:p w:rsidR="00A77B3E">
      <w:r>
        <w:t>Согласно п. 1 адрес, налогоплательщики-организации по истечении налогового периода представляют в налоговый орган по месту нахождения транспортных средств налоговую "декларацию" по налогу. В силу пункта 3 вышеуказанной статьи,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С учетом изложенного, мировой судья пришел к выводу, что в действиях фио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   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      Пунктом 21 Постановления Пленума Верховного Суда Российской Федерации от дата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   При наличии признаков состава административного правонарушения вменяемого фио мировым судьей учитывается что, вина фио, в совершении инкриминируемого деяния минимальна, срок предоставления сведений нарушен на 1 день,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к административной фио к  ответственности за нарушение законодательства о налогах и сборах не привлекалась,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фио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 xml:space="preserve">         На основании вышеизложенного, руководствуясь ст.ст. 15.5, 2.9, 29.9-29.11 КоАП РФ, мировой судья</w:t>
      </w:r>
    </w:p>
    <w:p w:rsidR="00A77B3E">
      <w:r>
        <w:t>ПОСТАНОВИЛ:</w:t>
      </w:r>
    </w:p>
    <w:p w:rsidR="00A77B3E">
      <w:r>
        <w:t xml:space="preserve">         Освободить фио  от административной ответственности, предусмотренной ст. 15.5   КоАП РФ, объявив устное замечание.</w:t>
      </w:r>
    </w:p>
    <w:p w:rsidR="00A77B3E">
      <w:r>
        <w:t xml:space="preserve">         Производство по делу об административном правонарушении, предусмотренного ст. 15.5  КоАП РФ в отношении фио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    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</w:t>
        <w:tab/>
        <w:t>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