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CC6" w:rsidRPr="00173780" w:rsidP="00173780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173780">
        <w:rPr>
          <w:rFonts w:ascii="Times New Roman" w:hAnsi="Times New Roman" w:cs="Times New Roman"/>
          <w:sz w:val="16"/>
          <w:szCs w:val="16"/>
          <w:lang w:val="uk-UA"/>
        </w:rPr>
        <w:t>91</w:t>
      </w:r>
      <w:r w:rsidRPr="00173780">
        <w:rPr>
          <w:rFonts w:ascii="Times New Roman" w:hAnsi="Times New Roman" w:cs="Times New Roman"/>
          <w:sz w:val="16"/>
          <w:szCs w:val="16"/>
          <w:lang w:val="en-US"/>
        </w:rPr>
        <w:t>MS</w:t>
      </w:r>
      <w:r w:rsidRPr="00173780">
        <w:rPr>
          <w:rFonts w:ascii="Times New Roman" w:hAnsi="Times New Roman" w:cs="Times New Roman"/>
          <w:sz w:val="16"/>
          <w:szCs w:val="16"/>
        </w:rPr>
        <w:t>0042-01-2022-0000</w:t>
      </w:r>
      <w:r w:rsidRPr="00173780" w:rsidR="00FE6A17">
        <w:rPr>
          <w:rFonts w:ascii="Times New Roman" w:hAnsi="Times New Roman" w:cs="Times New Roman"/>
          <w:sz w:val="16"/>
          <w:szCs w:val="16"/>
        </w:rPr>
        <w:t>372</w:t>
      </w:r>
      <w:r w:rsidRPr="00173780">
        <w:rPr>
          <w:rFonts w:ascii="Times New Roman" w:hAnsi="Times New Roman" w:cs="Times New Roman"/>
          <w:sz w:val="16"/>
          <w:szCs w:val="16"/>
        </w:rPr>
        <w:t>-</w:t>
      </w:r>
      <w:r w:rsidRPr="00173780" w:rsidR="00FE6A17">
        <w:rPr>
          <w:rFonts w:ascii="Times New Roman" w:hAnsi="Times New Roman" w:cs="Times New Roman"/>
          <w:sz w:val="16"/>
          <w:szCs w:val="16"/>
        </w:rPr>
        <w:t>84</w:t>
      </w:r>
    </w:p>
    <w:p w:rsidR="00EF4CB6" w:rsidRPr="00173780" w:rsidP="00173780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173780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173780">
        <w:rPr>
          <w:rFonts w:ascii="Times New Roman" w:hAnsi="Times New Roman" w:cs="Times New Roman"/>
          <w:sz w:val="16"/>
          <w:szCs w:val="16"/>
          <w:lang w:val="uk-UA"/>
        </w:rPr>
        <w:t xml:space="preserve"> № 5-42-</w:t>
      </w:r>
      <w:r w:rsidRPr="00173780" w:rsidR="00FE6A17">
        <w:rPr>
          <w:rFonts w:ascii="Times New Roman" w:hAnsi="Times New Roman" w:cs="Times New Roman"/>
          <w:sz w:val="16"/>
          <w:szCs w:val="16"/>
          <w:lang w:val="uk-UA"/>
        </w:rPr>
        <w:t>125</w:t>
      </w:r>
      <w:r w:rsidRPr="00173780">
        <w:rPr>
          <w:rFonts w:ascii="Times New Roman" w:hAnsi="Times New Roman" w:cs="Times New Roman"/>
          <w:sz w:val="16"/>
          <w:szCs w:val="16"/>
          <w:lang w:val="uk-UA"/>
        </w:rPr>
        <w:t>/2022</w:t>
      </w:r>
    </w:p>
    <w:p w:rsidR="00143EBD" w:rsidRPr="00173780" w:rsidP="00173780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173780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143EBD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17.05</w:t>
      </w:r>
      <w:r w:rsidRPr="00173780" w:rsidR="00EF4CB6">
        <w:rPr>
          <w:sz w:val="16"/>
          <w:szCs w:val="16"/>
        </w:rPr>
        <w:t>.2022</w:t>
      </w:r>
      <w:r w:rsidRPr="00173780" w:rsidR="00C21B3D">
        <w:rPr>
          <w:sz w:val="16"/>
          <w:szCs w:val="16"/>
        </w:rPr>
        <w:tab/>
      </w:r>
      <w:r w:rsidRPr="00173780" w:rsidR="00C21B3D">
        <w:rPr>
          <w:sz w:val="16"/>
          <w:szCs w:val="16"/>
        </w:rPr>
        <w:tab/>
      </w:r>
      <w:r w:rsidRPr="00173780" w:rsidR="00C21B3D">
        <w:rPr>
          <w:sz w:val="16"/>
          <w:szCs w:val="16"/>
        </w:rPr>
        <w:tab/>
      </w:r>
      <w:r w:rsidRPr="00173780" w:rsidR="00C21B3D">
        <w:rPr>
          <w:sz w:val="16"/>
          <w:szCs w:val="16"/>
        </w:rPr>
        <w:tab/>
      </w:r>
      <w:r w:rsidRPr="00173780" w:rsidR="00C21B3D">
        <w:rPr>
          <w:sz w:val="16"/>
          <w:szCs w:val="16"/>
        </w:rPr>
        <w:tab/>
      </w:r>
      <w:r w:rsidRPr="00173780" w:rsidR="00C21B3D">
        <w:rPr>
          <w:sz w:val="16"/>
          <w:szCs w:val="16"/>
        </w:rPr>
        <w:tab/>
        <w:t xml:space="preserve">        </w:t>
      </w:r>
      <w:r w:rsidRPr="00173780">
        <w:rPr>
          <w:sz w:val="16"/>
          <w:szCs w:val="16"/>
        </w:rPr>
        <w:t>г</w:t>
      </w:r>
      <w:r w:rsidRPr="00173780" w:rsidR="002D5734">
        <w:rPr>
          <w:sz w:val="16"/>
          <w:szCs w:val="16"/>
        </w:rPr>
        <w:t>ор</w:t>
      </w:r>
      <w:r w:rsidRPr="00173780">
        <w:rPr>
          <w:sz w:val="16"/>
          <w:szCs w:val="16"/>
        </w:rPr>
        <w:t>.</w:t>
      </w:r>
      <w:r w:rsidRPr="00173780" w:rsidR="003E301B">
        <w:rPr>
          <w:sz w:val="16"/>
          <w:szCs w:val="16"/>
        </w:rPr>
        <w:t xml:space="preserve"> </w:t>
      </w:r>
      <w:r w:rsidRPr="00173780">
        <w:rPr>
          <w:sz w:val="16"/>
          <w:szCs w:val="16"/>
        </w:rPr>
        <w:t>Евпатория</w:t>
      </w:r>
      <w:r w:rsidRPr="00173780" w:rsidR="00E70DEC">
        <w:rPr>
          <w:sz w:val="16"/>
          <w:szCs w:val="16"/>
        </w:rPr>
        <w:t>,</w:t>
      </w:r>
      <w:r w:rsidRPr="00173780" w:rsidR="0047242A">
        <w:rPr>
          <w:sz w:val="16"/>
          <w:szCs w:val="16"/>
        </w:rPr>
        <w:t xml:space="preserve"> </w:t>
      </w:r>
      <w:r w:rsidRPr="00173780" w:rsidR="00C21B3D">
        <w:rPr>
          <w:sz w:val="16"/>
          <w:szCs w:val="16"/>
        </w:rPr>
        <w:t>наб. Горького, 10/29</w:t>
      </w:r>
    </w:p>
    <w:p w:rsidR="00143EBD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  <w:lang w:eastAsia="ru-RU"/>
        </w:rPr>
        <w:t>М</w:t>
      </w:r>
      <w:r w:rsidRPr="00173780" w:rsidR="00092D0D">
        <w:rPr>
          <w:sz w:val="16"/>
          <w:szCs w:val="16"/>
          <w:lang w:eastAsia="ru-RU"/>
        </w:rPr>
        <w:t>ирово</w:t>
      </w:r>
      <w:r w:rsidRPr="00173780">
        <w:rPr>
          <w:sz w:val="16"/>
          <w:szCs w:val="16"/>
          <w:lang w:eastAsia="ru-RU"/>
        </w:rPr>
        <w:t>й</w:t>
      </w:r>
      <w:r w:rsidRPr="00173780" w:rsidR="00092D0D">
        <w:rPr>
          <w:sz w:val="16"/>
          <w:szCs w:val="16"/>
          <w:lang w:eastAsia="ru-RU"/>
        </w:rPr>
        <w:t xml:space="preserve"> судь</w:t>
      </w:r>
      <w:r w:rsidRPr="00173780">
        <w:rPr>
          <w:sz w:val="16"/>
          <w:szCs w:val="16"/>
          <w:lang w:eastAsia="ru-RU"/>
        </w:rPr>
        <w:t>я</w:t>
      </w:r>
      <w:r w:rsidRPr="00173780" w:rsidR="00092D0D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173780">
        <w:rPr>
          <w:sz w:val="16"/>
          <w:szCs w:val="16"/>
          <w:lang w:eastAsia="ru-RU"/>
        </w:rPr>
        <w:t>а</w:t>
      </w:r>
      <w:r w:rsidRPr="00173780" w:rsidR="00092D0D">
        <w:rPr>
          <w:sz w:val="16"/>
          <w:szCs w:val="16"/>
          <w:lang w:eastAsia="ru-RU"/>
        </w:rPr>
        <w:t xml:space="preserve"> Олеговн</w:t>
      </w:r>
      <w:r w:rsidRPr="00173780">
        <w:rPr>
          <w:sz w:val="16"/>
          <w:szCs w:val="16"/>
          <w:lang w:eastAsia="ru-RU"/>
        </w:rPr>
        <w:t>а</w:t>
      </w:r>
      <w:r w:rsidRPr="00173780" w:rsidR="00092D0D">
        <w:rPr>
          <w:sz w:val="16"/>
          <w:szCs w:val="16"/>
          <w:lang w:eastAsia="ru-RU"/>
        </w:rPr>
        <w:t>,</w:t>
      </w:r>
      <w:r w:rsidRPr="00173780" w:rsidR="00EF4CB6">
        <w:rPr>
          <w:sz w:val="16"/>
          <w:szCs w:val="16"/>
          <w:lang w:eastAsia="ru-RU"/>
        </w:rPr>
        <w:t xml:space="preserve"> </w:t>
      </w:r>
      <w:r w:rsidRPr="00173780" w:rsidR="00FE6A17">
        <w:rPr>
          <w:sz w:val="16"/>
          <w:szCs w:val="16"/>
          <w:lang w:eastAsia="ru-RU"/>
        </w:rPr>
        <w:t>без участия привлекаемого,</w:t>
      </w:r>
      <w:r w:rsidRPr="00173780" w:rsidR="00092D0D">
        <w:rPr>
          <w:sz w:val="16"/>
          <w:szCs w:val="16"/>
          <w:lang w:eastAsia="ru-RU"/>
        </w:rPr>
        <w:t xml:space="preserve"> </w:t>
      </w:r>
      <w:r w:rsidRPr="00173780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173780" w:rsidR="009D436F">
        <w:rPr>
          <w:sz w:val="16"/>
          <w:szCs w:val="16"/>
        </w:rPr>
        <w:t xml:space="preserve"> из </w:t>
      </w:r>
      <w:r w:rsidRPr="00173780" w:rsidR="009805A7">
        <w:rPr>
          <w:sz w:val="16"/>
          <w:szCs w:val="16"/>
          <w:shd w:val="clear" w:color="auto" w:fill="FFFFFF"/>
        </w:rPr>
        <w:t>О</w:t>
      </w:r>
      <w:r w:rsidRPr="00173780" w:rsidR="00285F57">
        <w:rPr>
          <w:rFonts w:eastAsia="Calibri"/>
          <w:sz w:val="16"/>
          <w:szCs w:val="16"/>
          <w:lang w:eastAsia="en-US"/>
        </w:rPr>
        <w:t xml:space="preserve">ГИБДД </w:t>
      </w:r>
      <w:r w:rsidRPr="00173780" w:rsidR="009805A7">
        <w:rPr>
          <w:rFonts w:eastAsia="Calibri"/>
          <w:sz w:val="16"/>
          <w:szCs w:val="16"/>
          <w:lang w:eastAsia="en-US"/>
        </w:rPr>
        <w:t>О</w:t>
      </w:r>
      <w:r w:rsidRPr="00173780" w:rsidR="00285F57">
        <w:rPr>
          <w:rFonts w:eastAsia="Calibri"/>
          <w:sz w:val="16"/>
          <w:szCs w:val="16"/>
          <w:lang w:eastAsia="en-US"/>
        </w:rPr>
        <w:t xml:space="preserve">МВД России </w:t>
      </w:r>
      <w:r w:rsidRPr="00173780" w:rsidR="00285F57">
        <w:rPr>
          <w:rFonts w:eastAsia="Calibri"/>
          <w:sz w:val="16"/>
          <w:szCs w:val="16"/>
          <w:lang w:eastAsia="en-US"/>
        </w:rPr>
        <w:t>по</w:t>
      </w:r>
      <w:r w:rsidRPr="00173780" w:rsidR="00285F57">
        <w:rPr>
          <w:rFonts w:eastAsia="Calibri"/>
          <w:sz w:val="16"/>
          <w:szCs w:val="16"/>
          <w:lang w:eastAsia="en-US"/>
        </w:rPr>
        <w:t xml:space="preserve"> </w:t>
      </w:r>
      <w:r w:rsidRPr="00173780" w:rsidR="009805A7">
        <w:rPr>
          <w:rFonts w:eastAsia="Calibri"/>
          <w:sz w:val="16"/>
          <w:szCs w:val="16"/>
          <w:lang w:eastAsia="en-US"/>
        </w:rPr>
        <w:t>гор. Евпатории</w:t>
      </w:r>
      <w:r w:rsidRPr="00173780" w:rsidR="009D436F">
        <w:rPr>
          <w:sz w:val="16"/>
          <w:szCs w:val="16"/>
        </w:rPr>
        <w:t>, о привлечении к административной ответственности</w:t>
      </w:r>
      <w:r w:rsidRPr="00173780" w:rsidR="0047242A">
        <w:rPr>
          <w:sz w:val="16"/>
          <w:szCs w:val="16"/>
        </w:rPr>
        <w:t xml:space="preserve"> </w:t>
      </w:r>
      <w:r w:rsidRPr="00173780" w:rsidR="00FE6A17">
        <w:rPr>
          <w:sz w:val="16"/>
          <w:szCs w:val="16"/>
        </w:rPr>
        <w:t>Тодосенко</w:t>
      </w:r>
      <w:r w:rsidRPr="00173780" w:rsidR="00FE6A17">
        <w:rPr>
          <w:sz w:val="16"/>
          <w:szCs w:val="16"/>
        </w:rPr>
        <w:t xml:space="preserve"> Павла Викторовича, </w:t>
      </w:r>
      <w:r w:rsidRPr="00173780" w:rsidR="00173780">
        <w:rPr>
          <w:sz w:val="16"/>
          <w:szCs w:val="16"/>
        </w:rPr>
        <w:t>***</w:t>
      </w:r>
      <w:r w:rsidRPr="00173780" w:rsidR="003B4DCA">
        <w:rPr>
          <w:sz w:val="16"/>
          <w:szCs w:val="16"/>
        </w:rPr>
        <w:t>,</w:t>
      </w:r>
      <w:r w:rsidRPr="00173780" w:rsidR="00866C84">
        <w:rPr>
          <w:sz w:val="16"/>
          <w:szCs w:val="16"/>
        </w:rPr>
        <w:t xml:space="preserve"> </w:t>
      </w:r>
      <w:r w:rsidRPr="00173780" w:rsidR="00E45397">
        <w:rPr>
          <w:sz w:val="16"/>
          <w:szCs w:val="16"/>
        </w:rPr>
        <w:t>по</w:t>
      </w:r>
      <w:r w:rsidRPr="00173780" w:rsidR="0047242A">
        <w:rPr>
          <w:sz w:val="16"/>
          <w:szCs w:val="16"/>
        </w:rPr>
        <w:t xml:space="preserve"> </w:t>
      </w:r>
      <w:r w:rsidRPr="00173780">
        <w:rPr>
          <w:sz w:val="16"/>
          <w:szCs w:val="16"/>
        </w:rPr>
        <w:t>ч.</w:t>
      </w:r>
      <w:r w:rsidRPr="00173780" w:rsidR="0047242A">
        <w:rPr>
          <w:sz w:val="16"/>
          <w:szCs w:val="16"/>
        </w:rPr>
        <w:t xml:space="preserve"> </w:t>
      </w:r>
      <w:r w:rsidRPr="00173780">
        <w:rPr>
          <w:sz w:val="16"/>
          <w:szCs w:val="16"/>
        </w:rPr>
        <w:t>1</w:t>
      </w:r>
      <w:r w:rsidRPr="00173780" w:rsidR="0047242A">
        <w:rPr>
          <w:sz w:val="16"/>
          <w:szCs w:val="16"/>
        </w:rPr>
        <w:t xml:space="preserve"> </w:t>
      </w:r>
      <w:r w:rsidRPr="00173780">
        <w:rPr>
          <w:sz w:val="16"/>
          <w:szCs w:val="16"/>
        </w:rPr>
        <w:t>ст.</w:t>
      </w:r>
      <w:r w:rsidRPr="00173780" w:rsidR="0047242A">
        <w:rPr>
          <w:sz w:val="16"/>
          <w:szCs w:val="16"/>
        </w:rPr>
        <w:t xml:space="preserve"> </w:t>
      </w:r>
      <w:r w:rsidRPr="00173780">
        <w:rPr>
          <w:sz w:val="16"/>
          <w:szCs w:val="16"/>
        </w:rPr>
        <w:t>12.26</w:t>
      </w:r>
      <w:r w:rsidRPr="00173780" w:rsidR="0047242A">
        <w:rPr>
          <w:sz w:val="16"/>
          <w:szCs w:val="16"/>
        </w:rPr>
        <w:t xml:space="preserve"> </w:t>
      </w:r>
      <w:r w:rsidRPr="00173780">
        <w:rPr>
          <w:sz w:val="16"/>
          <w:szCs w:val="16"/>
        </w:rPr>
        <w:t>КоАП</w:t>
      </w:r>
      <w:r w:rsidRPr="00173780" w:rsidR="0047242A">
        <w:rPr>
          <w:sz w:val="16"/>
          <w:szCs w:val="16"/>
        </w:rPr>
        <w:t xml:space="preserve"> </w:t>
      </w:r>
      <w:r w:rsidRPr="00173780" w:rsidR="00C35B16">
        <w:rPr>
          <w:sz w:val="16"/>
          <w:szCs w:val="16"/>
        </w:rPr>
        <w:t>РФ</w:t>
      </w:r>
      <w:r w:rsidRPr="00173780">
        <w:rPr>
          <w:sz w:val="16"/>
          <w:szCs w:val="16"/>
        </w:rPr>
        <w:t>,</w:t>
      </w:r>
    </w:p>
    <w:p w:rsidR="00143EBD" w:rsidRPr="00173780" w:rsidP="00173780">
      <w:pPr>
        <w:ind w:firstLine="709"/>
        <w:jc w:val="center"/>
        <w:rPr>
          <w:sz w:val="16"/>
          <w:szCs w:val="16"/>
        </w:rPr>
      </w:pPr>
      <w:r w:rsidRPr="00173780">
        <w:rPr>
          <w:sz w:val="16"/>
          <w:szCs w:val="16"/>
        </w:rPr>
        <w:t>УСТАНОВИЛ:</w:t>
      </w:r>
    </w:p>
    <w:p w:rsidR="00DE55A3" w:rsidRPr="00173780" w:rsidP="00173780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173780">
        <w:rPr>
          <w:b w:val="0"/>
          <w:sz w:val="16"/>
          <w:szCs w:val="16"/>
        </w:rPr>
        <w:t>Тодосенко</w:t>
      </w:r>
      <w:r w:rsidRPr="00173780">
        <w:rPr>
          <w:b w:val="0"/>
          <w:sz w:val="16"/>
          <w:szCs w:val="16"/>
        </w:rPr>
        <w:t xml:space="preserve"> П.В.</w:t>
      </w:r>
      <w:r w:rsidRPr="00173780" w:rsidR="005B3505">
        <w:rPr>
          <w:b w:val="0"/>
          <w:sz w:val="16"/>
          <w:szCs w:val="16"/>
        </w:rPr>
        <w:t xml:space="preserve"> </w:t>
      </w:r>
      <w:r w:rsidRPr="00173780" w:rsidR="00173780">
        <w:rPr>
          <w:b w:val="0"/>
          <w:sz w:val="16"/>
          <w:szCs w:val="16"/>
        </w:rPr>
        <w:t>***</w:t>
      </w:r>
      <w:r w:rsidRPr="00173780">
        <w:rPr>
          <w:b w:val="0"/>
          <w:sz w:val="16"/>
          <w:szCs w:val="16"/>
        </w:rPr>
        <w:t xml:space="preserve"> </w:t>
      </w:r>
      <w:r w:rsidRPr="00173780">
        <w:rPr>
          <w:b w:val="0"/>
          <w:sz w:val="16"/>
          <w:szCs w:val="16"/>
        </w:rPr>
        <w:t>в</w:t>
      </w:r>
      <w:r w:rsidRPr="00173780">
        <w:rPr>
          <w:b w:val="0"/>
          <w:sz w:val="16"/>
          <w:szCs w:val="16"/>
        </w:rPr>
        <w:t xml:space="preserve"> </w:t>
      </w:r>
      <w:r w:rsidRPr="00173780" w:rsidR="00173780">
        <w:rPr>
          <w:b w:val="0"/>
          <w:sz w:val="16"/>
          <w:szCs w:val="16"/>
        </w:rPr>
        <w:t>***</w:t>
      </w:r>
      <w:r w:rsidRPr="00173780">
        <w:rPr>
          <w:b w:val="0"/>
          <w:sz w:val="16"/>
          <w:szCs w:val="16"/>
        </w:rPr>
        <w:t xml:space="preserve">, находясь возле дома № </w:t>
      </w:r>
      <w:r w:rsidRPr="00173780" w:rsidR="00173780">
        <w:rPr>
          <w:b w:val="0"/>
          <w:sz w:val="16"/>
          <w:szCs w:val="16"/>
        </w:rPr>
        <w:t>***</w:t>
      </w:r>
      <w:r w:rsidRPr="00173780" w:rsidR="00862ABB">
        <w:rPr>
          <w:b w:val="0"/>
          <w:sz w:val="16"/>
          <w:szCs w:val="16"/>
        </w:rPr>
        <w:t xml:space="preserve"> </w:t>
      </w:r>
      <w:r w:rsidRPr="00173780">
        <w:rPr>
          <w:b w:val="0"/>
          <w:sz w:val="16"/>
          <w:szCs w:val="16"/>
        </w:rPr>
        <w:t xml:space="preserve">по ул. </w:t>
      </w:r>
      <w:r w:rsidRPr="00173780" w:rsidR="00173780">
        <w:rPr>
          <w:b w:val="0"/>
          <w:sz w:val="16"/>
          <w:szCs w:val="16"/>
        </w:rPr>
        <w:t>***</w:t>
      </w:r>
      <w:r w:rsidRPr="00173780" w:rsidR="00AD312F">
        <w:rPr>
          <w:b w:val="0"/>
          <w:sz w:val="16"/>
          <w:szCs w:val="16"/>
        </w:rPr>
        <w:t xml:space="preserve"> </w:t>
      </w:r>
      <w:r w:rsidRPr="00173780">
        <w:rPr>
          <w:b w:val="0"/>
          <w:sz w:val="16"/>
          <w:szCs w:val="16"/>
        </w:rPr>
        <w:t xml:space="preserve">в гор. Евпатории, Республики Крым, управлял транспортным средством </w:t>
      </w:r>
      <w:r w:rsidRPr="00173780" w:rsidR="00BC321C">
        <w:rPr>
          <w:b w:val="0"/>
          <w:bCs w:val="0"/>
          <w:sz w:val="16"/>
          <w:szCs w:val="16"/>
          <w:shd w:val="clear" w:color="auto" w:fill="FFFFFF"/>
        </w:rPr>
        <w:t>«</w:t>
      </w:r>
      <w:r w:rsidRPr="00173780" w:rsidR="00173780">
        <w:rPr>
          <w:b w:val="0"/>
          <w:bCs w:val="0"/>
          <w:sz w:val="16"/>
          <w:szCs w:val="16"/>
          <w:shd w:val="clear" w:color="auto" w:fill="FBFBFB"/>
        </w:rPr>
        <w:t>***</w:t>
      </w:r>
      <w:r w:rsidRPr="00173780" w:rsidR="00BC321C">
        <w:rPr>
          <w:b w:val="0"/>
          <w:bCs w:val="0"/>
          <w:sz w:val="16"/>
          <w:szCs w:val="16"/>
          <w:shd w:val="clear" w:color="auto" w:fill="FFFFFF"/>
        </w:rPr>
        <w:t>»</w:t>
      </w:r>
      <w:r w:rsidRPr="00173780" w:rsidR="00EF4CB6">
        <w:rPr>
          <w:b w:val="0"/>
          <w:bCs w:val="0"/>
          <w:sz w:val="16"/>
          <w:szCs w:val="16"/>
          <w:shd w:val="clear" w:color="auto" w:fill="FFFFFF"/>
        </w:rPr>
        <w:t>,</w:t>
      </w:r>
      <w:r w:rsidRPr="00173780">
        <w:rPr>
          <w:b w:val="0"/>
          <w:sz w:val="16"/>
          <w:szCs w:val="16"/>
        </w:rPr>
        <w:t xml:space="preserve"> </w:t>
      </w:r>
      <w:r w:rsidRPr="00173780">
        <w:rPr>
          <w:b w:val="0"/>
          <w:sz w:val="16"/>
          <w:szCs w:val="16"/>
        </w:rPr>
        <w:t>г.р.н</w:t>
      </w:r>
      <w:r w:rsidRPr="00173780">
        <w:rPr>
          <w:b w:val="0"/>
          <w:sz w:val="16"/>
          <w:szCs w:val="16"/>
        </w:rPr>
        <w:t>.</w:t>
      </w:r>
      <w:r w:rsidRPr="00173780" w:rsidR="003B4DCA">
        <w:rPr>
          <w:b w:val="0"/>
          <w:sz w:val="16"/>
          <w:szCs w:val="16"/>
        </w:rPr>
        <w:t xml:space="preserve"> </w:t>
      </w:r>
      <w:r w:rsidRPr="00173780" w:rsidR="00173780">
        <w:rPr>
          <w:b w:val="0"/>
          <w:sz w:val="16"/>
          <w:szCs w:val="16"/>
        </w:rPr>
        <w:t>***</w:t>
      </w:r>
      <w:r w:rsidRPr="00173780">
        <w:rPr>
          <w:b w:val="0"/>
          <w:sz w:val="16"/>
          <w:szCs w:val="16"/>
        </w:rPr>
        <w:t xml:space="preserve">, </w:t>
      </w:r>
      <w:r w:rsidRPr="00173780" w:rsidR="00CC1B08">
        <w:rPr>
          <w:b w:val="0"/>
          <w:sz w:val="16"/>
          <w:szCs w:val="16"/>
        </w:rPr>
        <w:t xml:space="preserve">принадлежащим </w:t>
      </w:r>
      <w:r w:rsidRPr="00173780" w:rsidR="00173780">
        <w:rPr>
          <w:b w:val="0"/>
          <w:sz w:val="16"/>
          <w:szCs w:val="16"/>
        </w:rPr>
        <w:t>ФИО</w:t>
      </w:r>
      <w:r w:rsidRPr="00173780" w:rsidR="00173780">
        <w:rPr>
          <w:b w:val="0"/>
          <w:sz w:val="16"/>
          <w:szCs w:val="16"/>
        </w:rPr>
        <w:t>1</w:t>
      </w:r>
      <w:r w:rsidRPr="00173780" w:rsidR="00F719C4">
        <w:rPr>
          <w:b w:val="0"/>
          <w:sz w:val="16"/>
          <w:szCs w:val="16"/>
        </w:rPr>
        <w:t>,</w:t>
      </w:r>
      <w:r w:rsidRPr="00173780" w:rsidR="00F323B3">
        <w:rPr>
          <w:b w:val="0"/>
          <w:sz w:val="16"/>
          <w:szCs w:val="16"/>
        </w:rPr>
        <w:t xml:space="preserve"> и </w:t>
      </w:r>
      <w:r w:rsidRPr="00173780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173780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173780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173780" w:rsidP="00173780">
      <w:pPr>
        <w:ind w:firstLine="709"/>
        <w:jc w:val="both"/>
        <w:rPr>
          <w:sz w:val="16"/>
          <w:szCs w:val="16"/>
          <w:lang w:eastAsia="ru-RU"/>
        </w:rPr>
      </w:pPr>
      <w:r w:rsidRPr="00173780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173780">
        <w:rPr>
          <w:sz w:val="16"/>
          <w:szCs w:val="16"/>
        </w:rPr>
        <w:t xml:space="preserve">гор. Евпатория, ул. </w:t>
      </w:r>
      <w:r w:rsidRPr="00173780" w:rsidR="00173780">
        <w:rPr>
          <w:sz w:val="16"/>
          <w:szCs w:val="16"/>
        </w:rPr>
        <w:t>***</w:t>
      </w:r>
      <w:r w:rsidRPr="00173780" w:rsidR="003A0ACB">
        <w:rPr>
          <w:sz w:val="16"/>
          <w:szCs w:val="16"/>
        </w:rPr>
        <w:t>,</w:t>
      </w:r>
      <w:r w:rsidRPr="00173780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173780" w:rsidR="00173780">
        <w:rPr>
          <w:sz w:val="16"/>
          <w:szCs w:val="16"/>
        </w:rPr>
        <w:t>***</w:t>
      </w:r>
      <w:r w:rsidRPr="00173780" w:rsidR="006029B4">
        <w:rPr>
          <w:sz w:val="16"/>
          <w:szCs w:val="16"/>
        </w:rPr>
        <w:t xml:space="preserve"> </w:t>
      </w:r>
      <w:r w:rsidRPr="00173780" w:rsidR="006029B4">
        <w:rPr>
          <w:sz w:val="16"/>
          <w:szCs w:val="16"/>
        </w:rPr>
        <w:t>в</w:t>
      </w:r>
      <w:r w:rsidRPr="00173780" w:rsidR="006029B4">
        <w:rPr>
          <w:sz w:val="16"/>
          <w:szCs w:val="16"/>
        </w:rPr>
        <w:t xml:space="preserve"> </w:t>
      </w:r>
      <w:r w:rsidRPr="00173780" w:rsidR="00173780">
        <w:rPr>
          <w:sz w:val="16"/>
          <w:szCs w:val="16"/>
        </w:rPr>
        <w:t>***</w:t>
      </w:r>
      <w:r w:rsidRPr="00173780">
        <w:rPr>
          <w:sz w:val="16"/>
          <w:szCs w:val="16"/>
          <w:lang w:eastAsia="ru-RU"/>
        </w:rPr>
        <w:t>.</w:t>
      </w:r>
    </w:p>
    <w:p w:rsidR="00B50418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D312F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На рассмотрен</w:t>
      </w:r>
      <w:r w:rsidRPr="00173780" w:rsidR="00EF4CB6">
        <w:rPr>
          <w:sz w:val="16"/>
          <w:szCs w:val="16"/>
        </w:rPr>
        <w:t>и</w:t>
      </w:r>
      <w:r w:rsidRPr="00173780" w:rsidR="00151A6F">
        <w:rPr>
          <w:sz w:val="16"/>
          <w:szCs w:val="16"/>
        </w:rPr>
        <w:t>е</w:t>
      </w:r>
      <w:r w:rsidRPr="00173780">
        <w:rPr>
          <w:sz w:val="16"/>
          <w:szCs w:val="16"/>
        </w:rPr>
        <w:t xml:space="preserve"> дела </w:t>
      </w:r>
      <w:r w:rsidRPr="00173780" w:rsidR="00FE6A17">
        <w:rPr>
          <w:sz w:val="16"/>
          <w:szCs w:val="16"/>
        </w:rPr>
        <w:t>Тодосенко</w:t>
      </w:r>
      <w:r w:rsidRPr="00173780" w:rsidR="00FE6A17">
        <w:rPr>
          <w:sz w:val="16"/>
          <w:szCs w:val="16"/>
        </w:rPr>
        <w:t xml:space="preserve"> П.В. </w:t>
      </w:r>
      <w:r w:rsidRPr="00173780" w:rsidR="005B3505">
        <w:rPr>
          <w:sz w:val="16"/>
          <w:szCs w:val="16"/>
        </w:rPr>
        <w:t xml:space="preserve"> </w:t>
      </w:r>
      <w:r w:rsidRPr="00173780" w:rsidR="00151A6F">
        <w:rPr>
          <w:sz w:val="16"/>
          <w:szCs w:val="16"/>
        </w:rPr>
        <w:t>не явилс</w:t>
      </w:r>
      <w:r w:rsidRPr="00173780" w:rsidR="000A4195">
        <w:rPr>
          <w:sz w:val="16"/>
          <w:szCs w:val="16"/>
        </w:rPr>
        <w:t xml:space="preserve">я, </w:t>
      </w:r>
      <w:r w:rsidRPr="00173780" w:rsidR="000A4195">
        <w:rPr>
          <w:sz w:val="16"/>
          <w:szCs w:val="16"/>
        </w:rPr>
        <w:t>извещен</w:t>
      </w:r>
      <w:r w:rsidRPr="00173780" w:rsidR="000A4195">
        <w:rPr>
          <w:sz w:val="16"/>
          <w:szCs w:val="16"/>
        </w:rPr>
        <w:t xml:space="preserve"> путем направления судебных повесток </w:t>
      </w:r>
      <w:r w:rsidRPr="00173780">
        <w:rPr>
          <w:sz w:val="16"/>
          <w:szCs w:val="16"/>
        </w:rPr>
        <w:t>по</w:t>
      </w:r>
      <w:r w:rsidRPr="00173780" w:rsidR="000A4195">
        <w:rPr>
          <w:sz w:val="16"/>
          <w:szCs w:val="16"/>
        </w:rPr>
        <w:t xml:space="preserve"> адрес</w:t>
      </w:r>
      <w:r w:rsidRPr="00173780">
        <w:rPr>
          <w:sz w:val="16"/>
          <w:szCs w:val="16"/>
        </w:rPr>
        <w:t>у</w:t>
      </w:r>
      <w:r w:rsidRPr="00173780" w:rsidR="000A4195">
        <w:rPr>
          <w:sz w:val="16"/>
          <w:szCs w:val="16"/>
        </w:rPr>
        <w:t xml:space="preserve">, </w:t>
      </w:r>
      <w:r w:rsidRPr="00173780">
        <w:rPr>
          <w:sz w:val="16"/>
          <w:szCs w:val="16"/>
        </w:rPr>
        <w:t xml:space="preserve">регистрации согласно сведениям полученных справок ОВМ. Однако корреспонденция, направленная </w:t>
      </w:r>
      <w:r w:rsidRPr="00173780">
        <w:rPr>
          <w:sz w:val="16"/>
          <w:szCs w:val="16"/>
        </w:rPr>
        <w:t>привлекаемому</w:t>
      </w:r>
      <w:r w:rsidRPr="00173780">
        <w:rPr>
          <w:sz w:val="16"/>
          <w:szCs w:val="16"/>
        </w:rPr>
        <w:t>, возвращена с отметкой «истечение срока хранения», что свидетельствует о неполучении корреспонденции по субъективным причинам.</w:t>
      </w:r>
    </w:p>
    <w:p w:rsidR="00A66CCA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 xml:space="preserve"> Известить </w:t>
      </w:r>
      <w:r w:rsidRPr="00173780">
        <w:rPr>
          <w:sz w:val="16"/>
          <w:szCs w:val="16"/>
        </w:rPr>
        <w:t>привлекаемого</w:t>
      </w:r>
      <w:r w:rsidRPr="00173780">
        <w:rPr>
          <w:sz w:val="16"/>
          <w:szCs w:val="16"/>
        </w:rPr>
        <w:t xml:space="preserve"> посредством телефонограммы не представилось возможным, о чем составлен акт.</w:t>
      </w:r>
    </w:p>
    <w:p w:rsidR="000A4195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A4195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На основании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173780">
        <w:rPr>
          <w:sz w:val="16"/>
          <w:szCs w:val="16"/>
        </w:rPr>
        <w:t xml:space="preserve"> сре</w:t>
      </w:r>
      <w:r w:rsidRPr="00173780">
        <w:rPr>
          <w:sz w:val="16"/>
          <w:szCs w:val="16"/>
        </w:rPr>
        <w:t>дств св</w:t>
      </w:r>
      <w:r w:rsidRPr="00173780">
        <w:rPr>
          <w:sz w:val="16"/>
          <w:szCs w:val="16"/>
        </w:rPr>
        <w:t>язи и доставки, обеспечивающих фиксирование извещения или вызова и его вручение адресату.</w:t>
      </w:r>
    </w:p>
    <w:p w:rsidR="000A4195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 xml:space="preserve">В соответствии с </w:t>
      </w:r>
      <w:r w:rsidRPr="00173780">
        <w:rPr>
          <w:sz w:val="16"/>
          <w:szCs w:val="16"/>
        </w:rPr>
        <w:t>абз</w:t>
      </w:r>
      <w:r w:rsidRPr="00173780">
        <w:rPr>
          <w:sz w:val="16"/>
          <w:szCs w:val="16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173780">
        <w:rPr>
          <w:sz w:val="16"/>
          <w:szCs w:val="16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A4195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если адресат уклонился от получения корреспонденции в отделении связи, в </w:t>
      </w:r>
      <w:r w:rsidRPr="00173780">
        <w:rPr>
          <w:sz w:val="16"/>
          <w:szCs w:val="16"/>
        </w:rPr>
        <w:t>связи</w:t>
      </w:r>
      <w:r w:rsidRPr="00173780">
        <w:rPr>
          <w:sz w:val="16"/>
          <w:szCs w:val="16"/>
        </w:rPr>
        <w:t xml:space="preserve"> с чем она была возвращена по истечении срока хранения.</w:t>
      </w:r>
    </w:p>
    <w:p w:rsidR="000A4195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Статья 165.1 Гражданского кодекса Российской Федерации предусматривает, что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0A4195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E6A17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173780">
        <w:rPr>
          <w:sz w:val="16"/>
          <w:szCs w:val="16"/>
        </w:rPr>
        <w:t>Тодосенко</w:t>
      </w:r>
      <w:r w:rsidRPr="00173780">
        <w:rPr>
          <w:sz w:val="16"/>
          <w:szCs w:val="16"/>
        </w:rPr>
        <w:t xml:space="preserve"> П.В. </w:t>
      </w:r>
    </w:p>
    <w:p w:rsidR="00B50418" w:rsidRPr="00173780" w:rsidP="00173780">
      <w:pPr>
        <w:ind w:firstLine="709"/>
        <w:jc w:val="both"/>
        <w:rPr>
          <w:sz w:val="16"/>
          <w:szCs w:val="16"/>
          <w:lang w:eastAsia="ru-RU"/>
        </w:rPr>
      </w:pPr>
      <w:r w:rsidRPr="00173780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173780" w:rsidP="0017378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173780">
        <w:rPr>
          <w:bCs/>
          <w:sz w:val="16"/>
          <w:szCs w:val="16"/>
        </w:rPr>
        <w:t>В соответствии с ч. 1 ст. 2.1 КоАП РФ а</w:t>
      </w:r>
      <w:r w:rsidRPr="00173780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173780" w:rsidP="0017378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sz w:val="16"/>
          <w:szCs w:val="16"/>
        </w:rPr>
        <w:t xml:space="preserve">Согласно положениям </w:t>
      </w:r>
      <w:r w:rsidRPr="00173780">
        <w:rPr>
          <w:sz w:val="16"/>
          <w:szCs w:val="16"/>
        </w:rPr>
        <w:t>пп</w:t>
      </w:r>
      <w:r w:rsidRPr="00173780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173780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173780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173780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173780" w:rsidP="0017378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sz w:val="16"/>
          <w:szCs w:val="16"/>
        </w:rPr>
        <w:t>Пункт</w:t>
      </w:r>
      <w:r w:rsidRPr="00173780">
        <w:rPr>
          <w:sz w:val="16"/>
          <w:szCs w:val="16"/>
        </w:rPr>
        <w:t xml:space="preserve"> 3 указанных Правил устанавливает, что д</w:t>
      </w:r>
      <w:r w:rsidRPr="00173780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173780" w:rsidP="0017378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173780" w:rsidP="0017378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173780" w:rsidP="0017378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173780" w:rsidP="0017378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173780" w:rsidP="0017378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173780" w:rsidP="0017378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sz w:val="16"/>
          <w:szCs w:val="16"/>
        </w:rPr>
        <w:t xml:space="preserve">Согласно пункту 1 ст. 27.12 КоАП РФ, </w:t>
      </w:r>
      <w:r w:rsidRPr="00173780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173780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173780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173780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173780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173780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173780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173780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173780" w:rsidP="0017378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173780">
        <w:rPr>
          <w:sz w:val="16"/>
          <w:szCs w:val="16"/>
        </w:rPr>
        <w:t>Тодосенко</w:t>
      </w:r>
      <w:r w:rsidRPr="00173780">
        <w:rPr>
          <w:sz w:val="16"/>
          <w:szCs w:val="16"/>
        </w:rPr>
        <w:t xml:space="preserve"> П.В.  </w:t>
      </w:r>
      <w:r w:rsidRPr="00173780">
        <w:rPr>
          <w:rFonts w:eastAsia="Calibri"/>
          <w:sz w:val="16"/>
          <w:szCs w:val="16"/>
          <w:lang w:eastAsia="en-US"/>
        </w:rPr>
        <w:t xml:space="preserve">был </w:t>
      </w:r>
      <w:r w:rsidRPr="00173780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173780" w:rsidR="00173780">
        <w:rPr>
          <w:bCs/>
          <w:sz w:val="16"/>
          <w:szCs w:val="16"/>
        </w:rPr>
        <w:t>***</w:t>
      </w:r>
      <w:r w:rsidRPr="00173780" w:rsidR="005250B0">
        <w:rPr>
          <w:bCs/>
          <w:sz w:val="16"/>
          <w:szCs w:val="16"/>
        </w:rPr>
        <w:t xml:space="preserve">№ </w:t>
      </w:r>
      <w:r w:rsidRPr="00173780" w:rsidR="00173780">
        <w:rPr>
          <w:bCs/>
          <w:sz w:val="16"/>
          <w:szCs w:val="16"/>
        </w:rPr>
        <w:t>***</w:t>
      </w:r>
      <w:r w:rsidRPr="00173780">
        <w:rPr>
          <w:bCs/>
          <w:sz w:val="16"/>
          <w:szCs w:val="16"/>
        </w:rPr>
        <w:t xml:space="preserve"> </w:t>
      </w:r>
      <w:r w:rsidRPr="00173780">
        <w:rPr>
          <w:bCs/>
          <w:sz w:val="16"/>
          <w:szCs w:val="16"/>
        </w:rPr>
        <w:t>от</w:t>
      </w:r>
      <w:r w:rsidRPr="00173780">
        <w:rPr>
          <w:bCs/>
          <w:sz w:val="16"/>
          <w:szCs w:val="16"/>
        </w:rPr>
        <w:t xml:space="preserve"> </w:t>
      </w:r>
      <w:r w:rsidRPr="00173780" w:rsidR="00173780">
        <w:rPr>
          <w:bCs/>
          <w:sz w:val="16"/>
          <w:szCs w:val="16"/>
        </w:rPr>
        <w:t>***</w:t>
      </w:r>
      <w:r w:rsidRPr="00173780" w:rsidR="00747604">
        <w:rPr>
          <w:bCs/>
          <w:sz w:val="16"/>
          <w:szCs w:val="16"/>
        </w:rPr>
        <w:t>.</w:t>
      </w:r>
    </w:p>
    <w:p w:rsidR="00C56069" w:rsidRPr="00173780" w:rsidP="0017378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173780">
        <w:rPr>
          <w:bCs/>
          <w:sz w:val="16"/>
          <w:szCs w:val="16"/>
        </w:rPr>
        <w:t xml:space="preserve">Отстранение от управления транспортным средством осуществлено при ведении видеозаписи </w:t>
      </w:r>
      <w:r w:rsidRPr="00173780" w:rsidR="0034632F">
        <w:rPr>
          <w:bCs/>
          <w:sz w:val="16"/>
          <w:szCs w:val="16"/>
        </w:rPr>
        <w:t xml:space="preserve">(видеофайл </w:t>
      </w:r>
      <w:r w:rsidRPr="00173780" w:rsidR="00173780">
        <w:rPr>
          <w:bCs/>
          <w:sz w:val="16"/>
          <w:szCs w:val="16"/>
        </w:rPr>
        <w:t>***</w:t>
      </w:r>
      <w:r w:rsidRPr="00173780" w:rsidR="0034632F">
        <w:rPr>
          <w:bCs/>
          <w:sz w:val="16"/>
          <w:szCs w:val="16"/>
        </w:rPr>
        <w:t>)</w:t>
      </w:r>
      <w:r w:rsidRPr="00173780">
        <w:rPr>
          <w:bCs/>
          <w:sz w:val="16"/>
          <w:szCs w:val="16"/>
        </w:rPr>
        <w:t>.</w:t>
      </w:r>
    </w:p>
    <w:p w:rsidR="000B6B09" w:rsidRPr="00173780" w:rsidP="0017378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173780"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</w:p>
    <w:p w:rsidR="000B6B09" w:rsidRPr="00173780" w:rsidP="0017378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173780">
        <w:rPr>
          <w:sz w:val="16"/>
          <w:szCs w:val="16"/>
        </w:rPr>
        <w:t xml:space="preserve">У </w:t>
      </w:r>
      <w:r w:rsidRPr="00173780" w:rsidR="00FE6A17">
        <w:rPr>
          <w:sz w:val="16"/>
          <w:szCs w:val="16"/>
        </w:rPr>
        <w:t>Тодосенко</w:t>
      </w:r>
      <w:r w:rsidRPr="00173780" w:rsidR="00FE6A17">
        <w:rPr>
          <w:sz w:val="16"/>
          <w:szCs w:val="16"/>
        </w:rPr>
        <w:t xml:space="preserve"> П.В. </w:t>
      </w:r>
      <w:r w:rsidRPr="00173780">
        <w:rPr>
          <w:rFonts w:eastAsia="Calibri"/>
          <w:sz w:val="16"/>
          <w:szCs w:val="16"/>
          <w:lang w:eastAsia="en-US"/>
        </w:rPr>
        <w:t>установлен</w:t>
      </w:r>
      <w:r w:rsidRPr="00173780" w:rsidR="00333019">
        <w:rPr>
          <w:rFonts w:eastAsia="Calibri"/>
          <w:sz w:val="16"/>
          <w:szCs w:val="16"/>
          <w:lang w:eastAsia="en-US"/>
        </w:rPr>
        <w:t>ы</w:t>
      </w:r>
      <w:r w:rsidRPr="00173780">
        <w:rPr>
          <w:rFonts w:eastAsia="Calibri"/>
          <w:sz w:val="16"/>
          <w:szCs w:val="16"/>
          <w:lang w:eastAsia="en-US"/>
        </w:rPr>
        <w:t xml:space="preserve"> </w:t>
      </w:r>
      <w:r w:rsidRPr="00173780" w:rsidR="00333019">
        <w:rPr>
          <w:rFonts w:eastAsia="Calibri"/>
          <w:sz w:val="16"/>
          <w:szCs w:val="16"/>
          <w:lang w:eastAsia="en-US"/>
        </w:rPr>
        <w:t xml:space="preserve">следующие </w:t>
      </w:r>
      <w:r w:rsidRPr="00173780">
        <w:rPr>
          <w:rFonts w:eastAsia="Calibri"/>
          <w:sz w:val="16"/>
          <w:szCs w:val="16"/>
          <w:lang w:eastAsia="en-US"/>
        </w:rPr>
        <w:t>признак</w:t>
      </w:r>
      <w:r w:rsidRPr="00173780" w:rsidR="00333019">
        <w:rPr>
          <w:rFonts w:eastAsia="Calibri"/>
          <w:sz w:val="16"/>
          <w:szCs w:val="16"/>
          <w:lang w:eastAsia="en-US"/>
        </w:rPr>
        <w:t>и</w:t>
      </w:r>
      <w:r w:rsidRPr="00173780">
        <w:rPr>
          <w:rFonts w:eastAsia="Calibri"/>
          <w:sz w:val="16"/>
          <w:szCs w:val="16"/>
          <w:lang w:eastAsia="en-US"/>
        </w:rPr>
        <w:t xml:space="preserve"> алкогольного опьянения, а именно: запах алкоголя изо рта</w:t>
      </w:r>
      <w:r w:rsidRPr="00173780" w:rsidR="000D436D">
        <w:rPr>
          <w:rFonts w:eastAsia="Calibri"/>
          <w:sz w:val="16"/>
          <w:szCs w:val="16"/>
          <w:lang w:eastAsia="en-US"/>
        </w:rPr>
        <w:t xml:space="preserve">, неустойчивость позы, нарушение речи, </w:t>
      </w:r>
      <w:r w:rsidRPr="00173780" w:rsidR="00333019">
        <w:rPr>
          <w:rFonts w:eastAsia="Calibri"/>
          <w:sz w:val="16"/>
          <w:szCs w:val="16"/>
          <w:lang w:eastAsia="en-US"/>
        </w:rPr>
        <w:t xml:space="preserve"> </w:t>
      </w:r>
      <w:r w:rsidRPr="00173780" w:rsidR="005250B0">
        <w:rPr>
          <w:rFonts w:eastAsia="Calibri"/>
          <w:sz w:val="16"/>
          <w:szCs w:val="16"/>
          <w:lang w:eastAsia="en-US"/>
        </w:rPr>
        <w:t>резкое изменение окраски кожных покровов лица,</w:t>
      </w:r>
      <w:r w:rsidRPr="00173780">
        <w:rPr>
          <w:rFonts w:eastAsia="Calibri"/>
          <w:sz w:val="16"/>
          <w:szCs w:val="16"/>
          <w:lang w:eastAsia="en-US"/>
        </w:rPr>
        <w:t xml:space="preserve"> </w:t>
      </w:r>
      <w:r w:rsidRPr="00173780" w:rsidR="00FE6A17">
        <w:rPr>
          <w:rFonts w:eastAsia="Calibri"/>
          <w:sz w:val="16"/>
          <w:szCs w:val="16"/>
          <w:lang w:eastAsia="en-US"/>
        </w:rPr>
        <w:t xml:space="preserve">поведение, не соответствующее обстановке, </w:t>
      </w:r>
      <w:r w:rsidRPr="00173780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173780" w:rsidR="00FE6A17">
        <w:rPr>
          <w:sz w:val="16"/>
          <w:szCs w:val="16"/>
        </w:rPr>
        <w:t>Тодосенко</w:t>
      </w:r>
      <w:r w:rsidRPr="00173780" w:rsidR="00FE6A17">
        <w:rPr>
          <w:sz w:val="16"/>
          <w:szCs w:val="16"/>
        </w:rPr>
        <w:t xml:space="preserve"> П.В. </w:t>
      </w:r>
      <w:r w:rsidRPr="00173780">
        <w:rPr>
          <w:sz w:val="16"/>
          <w:szCs w:val="16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Pr="00173780" w:rsidR="00AD312F">
        <w:rPr>
          <w:sz w:val="16"/>
          <w:szCs w:val="16"/>
        </w:rPr>
        <w:t>на которое привлекаемый сначала согласился, но неоднократно пытался фальсифицировать выдох, что было расценено</w:t>
      </w:r>
      <w:r w:rsidRPr="00173780" w:rsidR="00AD312F">
        <w:rPr>
          <w:sz w:val="16"/>
          <w:szCs w:val="16"/>
        </w:rPr>
        <w:t xml:space="preserve"> как отказ</w:t>
      </w:r>
      <w:r w:rsidRPr="00173780">
        <w:rPr>
          <w:sz w:val="16"/>
          <w:szCs w:val="16"/>
        </w:rPr>
        <w:t xml:space="preserve">, </w:t>
      </w:r>
      <w:r w:rsidRPr="00173780" w:rsidR="003F061A">
        <w:rPr>
          <w:sz w:val="16"/>
          <w:szCs w:val="16"/>
        </w:rPr>
        <w:t>о чем составлен</w:t>
      </w:r>
      <w:r w:rsidRPr="00173780">
        <w:rPr>
          <w:sz w:val="16"/>
          <w:szCs w:val="16"/>
        </w:rPr>
        <w:t xml:space="preserve"> </w:t>
      </w:r>
      <w:r w:rsidRPr="00173780" w:rsidR="00F521E0">
        <w:rPr>
          <w:sz w:val="16"/>
          <w:szCs w:val="16"/>
        </w:rPr>
        <w:t xml:space="preserve">акт </w:t>
      </w:r>
      <w:r w:rsidRPr="00173780">
        <w:rPr>
          <w:sz w:val="16"/>
          <w:szCs w:val="16"/>
        </w:rPr>
        <w:t xml:space="preserve">освидетельствования на состояние алкогольного опьянения </w:t>
      </w:r>
      <w:r w:rsidRPr="00173780" w:rsidR="00173780">
        <w:rPr>
          <w:sz w:val="16"/>
          <w:szCs w:val="16"/>
        </w:rPr>
        <w:t>***</w:t>
      </w:r>
      <w:r w:rsidRPr="00173780" w:rsidR="005250B0">
        <w:rPr>
          <w:sz w:val="16"/>
          <w:szCs w:val="16"/>
        </w:rPr>
        <w:t xml:space="preserve"> № </w:t>
      </w:r>
      <w:r w:rsidRPr="00173780" w:rsidR="00173780">
        <w:rPr>
          <w:sz w:val="16"/>
          <w:szCs w:val="16"/>
        </w:rPr>
        <w:t>***</w:t>
      </w:r>
      <w:r w:rsidRPr="00173780">
        <w:rPr>
          <w:sz w:val="16"/>
          <w:szCs w:val="16"/>
        </w:rPr>
        <w:t xml:space="preserve"> от </w:t>
      </w:r>
      <w:r w:rsidRPr="00173780" w:rsidR="00173780">
        <w:rPr>
          <w:sz w:val="16"/>
          <w:szCs w:val="16"/>
        </w:rPr>
        <w:t>***</w:t>
      </w:r>
      <w:r w:rsidRPr="00173780" w:rsidR="00326E36">
        <w:rPr>
          <w:sz w:val="16"/>
          <w:szCs w:val="16"/>
        </w:rPr>
        <w:t>, в указанном акте внесена запись «отказываюсь»</w:t>
      </w:r>
      <w:r w:rsidRPr="00173780" w:rsidR="00326E36">
        <w:rPr>
          <w:sz w:val="16"/>
          <w:szCs w:val="16"/>
        </w:rPr>
        <w:t>.</w:t>
      </w:r>
      <w:r w:rsidRPr="00173780" w:rsidR="00FE6A17">
        <w:rPr>
          <w:sz w:val="16"/>
          <w:szCs w:val="16"/>
        </w:rPr>
        <w:t xml:space="preserve"> ( </w:t>
      </w:r>
      <w:r w:rsidRPr="00173780" w:rsidR="00FE6A17">
        <w:rPr>
          <w:sz w:val="16"/>
          <w:szCs w:val="16"/>
        </w:rPr>
        <w:t>в</w:t>
      </w:r>
      <w:r w:rsidRPr="00173780" w:rsidR="00FE6A17">
        <w:rPr>
          <w:sz w:val="16"/>
          <w:szCs w:val="16"/>
        </w:rPr>
        <w:t xml:space="preserve">идео № </w:t>
      </w:r>
      <w:r w:rsidRPr="00173780" w:rsidR="00173780">
        <w:rPr>
          <w:sz w:val="16"/>
          <w:szCs w:val="16"/>
        </w:rPr>
        <w:t>***</w:t>
      </w:r>
      <w:r w:rsidRPr="00173780" w:rsidR="00FE6A17">
        <w:rPr>
          <w:sz w:val="16"/>
          <w:szCs w:val="16"/>
        </w:rPr>
        <w:t>).</w:t>
      </w:r>
    </w:p>
    <w:p w:rsidR="008F2E68" w:rsidRPr="00173780" w:rsidP="00173780">
      <w:pPr>
        <w:pStyle w:val="ConsPlusNormal"/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173780">
        <w:rPr>
          <w:bCs/>
          <w:sz w:val="16"/>
          <w:szCs w:val="16"/>
        </w:rPr>
        <w:t>,</w:t>
      </w:r>
      <w:r w:rsidRPr="00173780">
        <w:rPr>
          <w:bCs/>
          <w:sz w:val="16"/>
          <w:szCs w:val="16"/>
        </w:rPr>
        <w:t xml:space="preserve"> </w:t>
      </w:r>
      <w:r w:rsidRPr="00173780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173780">
        <w:rPr>
          <w:bCs/>
          <w:sz w:val="16"/>
          <w:szCs w:val="16"/>
        </w:rPr>
        <w:t xml:space="preserve"> правонарушителю было предложено</w:t>
      </w:r>
      <w:r w:rsidRPr="00173780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173780" w:rsidR="00173780">
        <w:rPr>
          <w:sz w:val="16"/>
          <w:szCs w:val="16"/>
        </w:rPr>
        <w:t>***</w:t>
      </w:r>
      <w:r w:rsidRPr="00173780" w:rsidR="00FE6A17">
        <w:rPr>
          <w:sz w:val="16"/>
          <w:szCs w:val="16"/>
        </w:rPr>
        <w:t xml:space="preserve"> от </w:t>
      </w:r>
      <w:r w:rsidRPr="00173780" w:rsidR="00173780">
        <w:rPr>
          <w:sz w:val="16"/>
          <w:szCs w:val="16"/>
        </w:rPr>
        <w:t>***</w:t>
      </w:r>
      <w:r w:rsidRPr="00173780" w:rsidR="00862ABB">
        <w:rPr>
          <w:sz w:val="16"/>
          <w:szCs w:val="16"/>
        </w:rPr>
        <w:t>, в котором</w:t>
      </w:r>
      <w:r w:rsidRPr="00173780" w:rsidR="00862ABB">
        <w:rPr>
          <w:sz w:val="16"/>
          <w:szCs w:val="16"/>
        </w:rPr>
        <w:t xml:space="preserve">, в свою очередь, </w:t>
      </w:r>
      <w:r w:rsidRPr="00173780">
        <w:rPr>
          <w:sz w:val="16"/>
          <w:szCs w:val="16"/>
        </w:rPr>
        <w:t>в графе «пройти медицинское освидетельствование» внесена запись «</w:t>
      </w:r>
      <w:r w:rsidRPr="00173780" w:rsidR="00FE2D04">
        <w:rPr>
          <w:sz w:val="16"/>
          <w:szCs w:val="16"/>
        </w:rPr>
        <w:t>отказ</w:t>
      </w:r>
      <w:r w:rsidRPr="00173780" w:rsidR="00FE6A17">
        <w:rPr>
          <w:sz w:val="16"/>
          <w:szCs w:val="16"/>
        </w:rPr>
        <w:t>алс</w:t>
      </w:r>
      <w:r w:rsidRPr="00173780" w:rsidR="00AD312F">
        <w:rPr>
          <w:sz w:val="16"/>
          <w:szCs w:val="16"/>
        </w:rPr>
        <w:t>я</w:t>
      </w:r>
      <w:r w:rsidRPr="00173780" w:rsidR="00747604">
        <w:rPr>
          <w:sz w:val="16"/>
          <w:szCs w:val="16"/>
        </w:rPr>
        <w:t>»</w:t>
      </w:r>
      <w:r w:rsidRPr="00173780" w:rsidR="00182610">
        <w:rPr>
          <w:sz w:val="16"/>
          <w:szCs w:val="16"/>
        </w:rPr>
        <w:t>.</w:t>
      </w:r>
    </w:p>
    <w:p w:rsidR="008F2E68" w:rsidRPr="00173780" w:rsidP="00173780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173780">
        <w:rPr>
          <w:bCs/>
          <w:sz w:val="16"/>
          <w:szCs w:val="16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173780">
        <w:rPr>
          <w:bCs/>
          <w:sz w:val="16"/>
          <w:szCs w:val="16"/>
        </w:rPr>
        <w:t>.</w:t>
      </w:r>
      <w:r w:rsidRPr="00173780" w:rsidR="00AD312F">
        <w:rPr>
          <w:bCs/>
          <w:sz w:val="16"/>
          <w:szCs w:val="16"/>
        </w:rPr>
        <w:t xml:space="preserve"> ( </w:t>
      </w:r>
      <w:r w:rsidRPr="00173780" w:rsidR="00AD312F">
        <w:rPr>
          <w:bCs/>
          <w:sz w:val="16"/>
          <w:szCs w:val="16"/>
        </w:rPr>
        <w:t>ф</w:t>
      </w:r>
      <w:r w:rsidRPr="00173780" w:rsidR="00AD312F">
        <w:rPr>
          <w:bCs/>
          <w:sz w:val="16"/>
          <w:szCs w:val="16"/>
        </w:rPr>
        <w:t xml:space="preserve">айл </w:t>
      </w:r>
      <w:r w:rsidRPr="00173780" w:rsidR="00173780">
        <w:rPr>
          <w:bCs/>
          <w:sz w:val="16"/>
          <w:szCs w:val="16"/>
        </w:rPr>
        <w:t>***</w:t>
      </w:r>
      <w:r w:rsidRPr="00173780" w:rsidR="00AD312F">
        <w:rPr>
          <w:bCs/>
          <w:sz w:val="16"/>
          <w:szCs w:val="16"/>
        </w:rPr>
        <w:t>).</w:t>
      </w:r>
    </w:p>
    <w:p w:rsidR="00EF6352" w:rsidRPr="00173780" w:rsidP="00173780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173780">
        <w:rPr>
          <w:bCs/>
          <w:sz w:val="16"/>
          <w:szCs w:val="16"/>
        </w:rPr>
        <w:t>При этом</w:t>
      </w:r>
      <w:r w:rsidRPr="00173780">
        <w:rPr>
          <w:bCs/>
          <w:sz w:val="16"/>
          <w:szCs w:val="16"/>
        </w:rPr>
        <w:t>,</w:t>
      </w:r>
      <w:r w:rsidRPr="00173780">
        <w:rPr>
          <w:bCs/>
          <w:sz w:val="16"/>
          <w:szCs w:val="16"/>
        </w:rPr>
        <w:t xml:space="preserve"> из видео усматривается, что  </w:t>
      </w:r>
      <w:r w:rsidRPr="00173780">
        <w:rPr>
          <w:bCs/>
          <w:sz w:val="16"/>
          <w:szCs w:val="16"/>
        </w:rPr>
        <w:t>Тодосенко</w:t>
      </w:r>
      <w:r w:rsidRPr="00173780">
        <w:rPr>
          <w:bCs/>
          <w:sz w:val="16"/>
          <w:szCs w:val="16"/>
        </w:rPr>
        <w:t xml:space="preserve"> П.В. не считает необходимым  проходить освидетельствование на состояние опьянения в медицинском учреждении, поскольку, по его утверждению, он не является водителем. Привлекаемый в грубой форме и используя нецензурную </w:t>
      </w:r>
      <w:r w:rsidRPr="00173780">
        <w:rPr>
          <w:bCs/>
          <w:sz w:val="16"/>
          <w:szCs w:val="16"/>
        </w:rPr>
        <w:t>брань</w:t>
      </w:r>
      <w:r w:rsidRPr="00173780">
        <w:rPr>
          <w:bCs/>
          <w:sz w:val="16"/>
          <w:szCs w:val="16"/>
        </w:rPr>
        <w:t xml:space="preserve"> категорическ</w:t>
      </w:r>
      <w:r w:rsidRPr="00173780" w:rsidR="004958F5">
        <w:rPr>
          <w:bCs/>
          <w:sz w:val="16"/>
          <w:szCs w:val="16"/>
        </w:rPr>
        <w:t>и</w:t>
      </w:r>
      <w:r w:rsidRPr="00173780">
        <w:rPr>
          <w:bCs/>
          <w:sz w:val="16"/>
          <w:szCs w:val="16"/>
        </w:rPr>
        <w:t xml:space="preserve"> отрицает, что управлял транспортным средством</w:t>
      </w:r>
      <w:r w:rsidRPr="00173780" w:rsidR="004958F5">
        <w:rPr>
          <w:bCs/>
          <w:sz w:val="16"/>
          <w:szCs w:val="16"/>
        </w:rPr>
        <w:t xml:space="preserve">, отказывается  подписать протокол о направлении на медицинское освидетельствование на состояние опьянения. </w:t>
      </w:r>
      <w:r w:rsidRPr="00173780" w:rsidR="004958F5">
        <w:rPr>
          <w:bCs/>
          <w:sz w:val="16"/>
          <w:szCs w:val="16"/>
        </w:rPr>
        <w:t xml:space="preserve">При этом из </w:t>
      </w:r>
      <w:r w:rsidRPr="00173780">
        <w:rPr>
          <w:bCs/>
          <w:sz w:val="16"/>
          <w:szCs w:val="16"/>
        </w:rPr>
        <w:t xml:space="preserve">видеозаписи № </w:t>
      </w:r>
      <w:r w:rsidRPr="00173780" w:rsidR="00173780">
        <w:rPr>
          <w:bCs/>
          <w:sz w:val="16"/>
          <w:szCs w:val="16"/>
        </w:rPr>
        <w:t>***</w:t>
      </w:r>
      <w:r w:rsidRPr="00173780">
        <w:rPr>
          <w:bCs/>
          <w:sz w:val="16"/>
          <w:szCs w:val="16"/>
        </w:rPr>
        <w:t xml:space="preserve"> усматривается, как автомобиль под управлением привлекаемого </w:t>
      </w:r>
      <w:r w:rsidRPr="00173780" w:rsidR="0034632F">
        <w:rPr>
          <w:bCs/>
          <w:sz w:val="16"/>
          <w:szCs w:val="16"/>
        </w:rPr>
        <w:t>движется</w:t>
      </w:r>
      <w:r w:rsidRPr="00173780" w:rsidR="004958F5">
        <w:rPr>
          <w:bCs/>
          <w:sz w:val="16"/>
          <w:szCs w:val="16"/>
        </w:rPr>
        <w:t>, что именно привлекаемый выходит с места водителя данного автомобиля.</w:t>
      </w:r>
    </w:p>
    <w:p w:rsidR="008F2E68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173780" w:rsidR="004958F5">
        <w:rPr>
          <w:rFonts w:eastAsia="Calibri"/>
          <w:sz w:val="16"/>
          <w:szCs w:val="16"/>
          <w:lang w:eastAsia="ru-RU"/>
        </w:rPr>
        <w:t>Тодосенко</w:t>
      </w:r>
      <w:r w:rsidRPr="00173780" w:rsidR="004958F5">
        <w:rPr>
          <w:rFonts w:eastAsia="Calibri"/>
          <w:sz w:val="16"/>
          <w:szCs w:val="16"/>
          <w:lang w:eastAsia="ru-RU"/>
        </w:rPr>
        <w:t xml:space="preserve"> П.В. </w:t>
      </w:r>
      <w:r w:rsidRPr="00173780" w:rsidR="000D436D">
        <w:rPr>
          <w:rFonts w:eastAsia="Calibri"/>
          <w:sz w:val="16"/>
          <w:szCs w:val="16"/>
          <w:lang w:eastAsia="ru-RU"/>
        </w:rPr>
        <w:t xml:space="preserve"> </w:t>
      </w:r>
      <w:r w:rsidRPr="00173780" w:rsidR="007C7C38">
        <w:rPr>
          <w:rFonts w:eastAsia="Calibri"/>
          <w:sz w:val="16"/>
          <w:szCs w:val="16"/>
          <w:lang w:eastAsia="ru-RU"/>
        </w:rPr>
        <w:t xml:space="preserve"> </w:t>
      </w:r>
      <w:r w:rsidRPr="00173780">
        <w:rPr>
          <w:rFonts w:eastAsia="Calibri"/>
          <w:sz w:val="16"/>
          <w:szCs w:val="16"/>
          <w:lang w:eastAsia="ru-RU"/>
        </w:rPr>
        <w:t>допущено не было.</w:t>
      </w:r>
    </w:p>
    <w:p w:rsidR="0003268B" w:rsidRPr="00173780" w:rsidP="0017378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 xml:space="preserve">Доказательств, подтверждающих невозможность </w:t>
      </w:r>
      <w:r w:rsidRPr="00173780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173780">
        <w:rPr>
          <w:sz w:val="16"/>
          <w:szCs w:val="16"/>
        </w:rPr>
        <w:t xml:space="preserve"> в силу состояния здоровья либо иных объективных причин, </w:t>
      </w:r>
      <w:r w:rsidRPr="00173780" w:rsidR="004958F5">
        <w:rPr>
          <w:rFonts w:eastAsia="Calibri"/>
          <w:sz w:val="16"/>
          <w:szCs w:val="16"/>
          <w:lang w:eastAsia="ru-RU"/>
        </w:rPr>
        <w:t>Тодосенко</w:t>
      </w:r>
      <w:r w:rsidRPr="00173780" w:rsidR="004958F5">
        <w:rPr>
          <w:rFonts w:eastAsia="Calibri"/>
          <w:sz w:val="16"/>
          <w:szCs w:val="16"/>
          <w:lang w:eastAsia="ru-RU"/>
        </w:rPr>
        <w:t xml:space="preserve"> П.В. </w:t>
      </w:r>
      <w:r w:rsidRPr="00173780">
        <w:rPr>
          <w:sz w:val="16"/>
          <w:szCs w:val="16"/>
        </w:rPr>
        <w:t>не представлено.</w:t>
      </w:r>
    </w:p>
    <w:p w:rsidR="009907D5" w:rsidRPr="00173780" w:rsidP="00173780">
      <w:pPr>
        <w:pStyle w:val="ConsPlusNormal"/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173780" w:rsidP="00173780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173780"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173780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173780" w:rsidP="00173780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173780">
        <w:rPr>
          <w:rFonts w:eastAsia="Calibri"/>
          <w:sz w:val="16"/>
          <w:szCs w:val="16"/>
          <w:lang w:eastAsia="en-US"/>
        </w:rPr>
        <w:t xml:space="preserve">Так, </w:t>
      </w:r>
      <w:r w:rsidRPr="00173780" w:rsidR="0087110B">
        <w:rPr>
          <w:rFonts w:eastAsia="Calibri"/>
          <w:sz w:val="16"/>
          <w:szCs w:val="16"/>
          <w:lang w:eastAsia="en-US"/>
        </w:rPr>
        <w:t xml:space="preserve">в п. п. 4 и 5 </w:t>
      </w:r>
      <w:r w:rsidRPr="00173780" w:rsidR="0087110B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173780">
        <w:rPr>
          <w:rFonts w:eastAsia="Calibri"/>
          <w:sz w:val="16"/>
          <w:szCs w:val="16"/>
          <w:lang w:eastAsia="en-US"/>
        </w:rPr>
        <w:t xml:space="preserve"> указано</w:t>
      </w:r>
      <w:r w:rsidRPr="00173780">
        <w:rPr>
          <w:bCs/>
          <w:sz w:val="16"/>
          <w:szCs w:val="16"/>
          <w:shd w:val="clear" w:color="auto" w:fill="FFFFFF"/>
        </w:rPr>
        <w:t xml:space="preserve">, </w:t>
      </w:r>
      <w:r w:rsidRPr="00173780" w:rsidR="0087110B">
        <w:rPr>
          <w:bCs/>
          <w:sz w:val="16"/>
          <w:szCs w:val="16"/>
          <w:shd w:val="clear" w:color="auto" w:fill="FFFFFF"/>
        </w:rPr>
        <w:t xml:space="preserve">что </w:t>
      </w:r>
      <w:r w:rsidRPr="00173780">
        <w:rPr>
          <w:rFonts w:eastAsia="Calibri"/>
          <w:sz w:val="16"/>
          <w:szCs w:val="16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173780">
        <w:rPr>
          <w:rFonts w:eastAsia="Calibri"/>
          <w:sz w:val="16"/>
          <w:szCs w:val="16"/>
        </w:rPr>
        <w:t>контроля за</w:t>
      </w:r>
      <w:r w:rsidRPr="00173780">
        <w:rPr>
          <w:rFonts w:eastAsia="Calibri"/>
          <w:sz w:val="16"/>
          <w:szCs w:val="16"/>
        </w:rPr>
        <w:t xml:space="preserve"> безопасностью движения и эксплуатации транспортного средства соответствующего вида</w:t>
      </w:r>
      <w:r w:rsidRPr="00173780" w:rsidR="0087110B">
        <w:rPr>
          <w:rFonts w:eastAsia="Calibri"/>
          <w:sz w:val="16"/>
          <w:szCs w:val="16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173780" w:rsidP="00173780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173780">
        <w:rPr>
          <w:rFonts w:eastAsia="Calibri"/>
          <w:sz w:val="16"/>
          <w:szCs w:val="16"/>
        </w:rPr>
        <w:t>При этом</w:t>
      </w:r>
      <w:r w:rsidRPr="00173780">
        <w:rPr>
          <w:rFonts w:eastAsia="Calibri"/>
          <w:sz w:val="16"/>
          <w:szCs w:val="16"/>
        </w:rPr>
        <w:t>,</w:t>
      </w:r>
      <w:r w:rsidRPr="00173780">
        <w:rPr>
          <w:rFonts w:eastAsia="Calibri"/>
          <w:sz w:val="16"/>
          <w:szCs w:val="16"/>
        </w:rPr>
        <w:t xml:space="preserve"> согласно п. 10 </w:t>
      </w:r>
      <w:r w:rsidRPr="00173780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173780" w:rsidR="0025727D">
        <w:rPr>
          <w:bCs/>
          <w:sz w:val="16"/>
          <w:szCs w:val="16"/>
          <w:shd w:val="clear" w:color="auto" w:fill="FFFFFF"/>
        </w:rPr>
        <w:t>, н</w:t>
      </w:r>
      <w:r w:rsidRPr="00173780"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173780" w:rsidP="0017378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</w:rPr>
        <w:t xml:space="preserve">Таким образом, именно </w:t>
      </w:r>
      <w:r w:rsidRPr="00173780" w:rsidR="000A769C">
        <w:rPr>
          <w:sz w:val="16"/>
          <w:szCs w:val="16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173780">
        <w:rPr>
          <w:rFonts w:eastAsia="Calibri"/>
          <w:sz w:val="16"/>
          <w:szCs w:val="16"/>
          <w:lang w:eastAsia="ru-RU"/>
        </w:rPr>
        <w:t xml:space="preserve"> послужил основанием для направления </w:t>
      </w:r>
      <w:r w:rsidRPr="00173780" w:rsidR="004958F5">
        <w:rPr>
          <w:rFonts w:eastAsia="Calibri"/>
          <w:sz w:val="16"/>
          <w:szCs w:val="16"/>
        </w:rPr>
        <w:t>Тодосенко</w:t>
      </w:r>
      <w:r w:rsidRPr="00173780" w:rsidR="004958F5">
        <w:rPr>
          <w:rFonts w:eastAsia="Calibri"/>
          <w:sz w:val="16"/>
          <w:szCs w:val="16"/>
        </w:rPr>
        <w:t xml:space="preserve"> П.В. </w:t>
      </w:r>
      <w:r w:rsidRPr="00173780" w:rsidR="000D436D">
        <w:rPr>
          <w:rFonts w:eastAsia="Calibri"/>
          <w:sz w:val="16"/>
          <w:szCs w:val="16"/>
        </w:rPr>
        <w:t xml:space="preserve"> </w:t>
      </w:r>
      <w:r w:rsidRPr="00173780">
        <w:rPr>
          <w:rFonts w:eastAsia="Calibri"/>
          <w:sz w:val="16"/>
          <w:szCs w:val="16"/>
        </w:rPr>
        <w:t xml:space="preserve">в ГБУЗ РК «ЕПНД» для </w:t>
      </w:r>
      <w:r w:rsidRPr="00173780"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173780">
        <w:rPr>
          <w:rFonts w:eastAsia="Calibri"/>
          <w:sz w:val="16"/>
          <w:szCs w:val="16"/>
        </w:rPr>
        <w:t xml:space="preserve">что в свою очередь, образует </w:t>
      </w:r>
      <w:r w:rsidRPr="00173780">
        <w:rPr>
          <w:sz w:val="16"/>
          <w:szCs w:val="16"/>
        </w:rPr>
        <w:t xml:space="preserve">состав административного правонарушения </w:t>
      </w:r>
      <w:r w:rsidRPr="00173780">
        <w:rPr>
          <w:rFonts w:eastAsia="Calibri"/>
          <w:sz w:val="16"/>
          <w:szCs w:val="16"/>
          <w:lang w:eastAsia="en-US"/>
        </w:rPr>
        <w:t>по ч. 1 ст. 12.26 КоАП РФ.</w:t>
      </w:r>
    </w:p>
    <w:p w:rsidR="0003268B" w:rsidRPr="00173780" w:rsidP="0017378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73780">
        <w:rPr>
          <w:bCs/>
          <w:sz w:val="16"/>
          <w:szCs w:val="16"/>
        </w:rPr>
        <w:t>В силу ч. 1, 2 ст. 26.2 КоАП РФ д</w:t>
      </w:r>
      <w:r w:rsidRPr="00173780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173780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33019" w:rsidRPr="00173780" w:rsidP="00173780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173780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173780" w:rsidR="00173780">
        <w:rPr>
          <w:sz w:val="16"/>
          <w:szCs w:val="16"/>
        </w:rPr>
        <w:t>***</w:t>
      </w:r>
      <w:r w:rsidRPr="00173780">
        <w:rPr>
          <w:sz w:val="16"/>
          <w:szCs w:val="16"/>
        </w:rPr>
        <w:t xml:space="preserve"> № </w:t>
      </w:r>
      <w:r w:rsidRPr="00173780" w:rsidR="00173780">
        <w:rPr>
          <w:sz w:val="16"/>
          <w:szCs w:val="16"/>
        </w:rPr>
        <w:t>***</w:t>
      </w:r>
      <w:r w:rsidRPr="00173780" w:rsidR="004958F5">
        <w:rPr>
          <w:sz w:val="16"/>
          <w:szCs w:val="16"/>
        </w:rPr>
        <w:t xml:space="preserve"> от </w:t>
      </w:r>
      <w:r w:rsidRPr="00173780" w:rsidR="00173780">
        <w:rPr>
          <w:sz w:val="16"/>
          <w:szCs w:val="16"/>
        </w:rPr>
        <w:t>***</w:t>
      </w:r>
      <w:r w:rsidRPr="00173780">
        <w:rPr>
          <w:sz w:val="16"/>
          <w:szCs w:val="16"/>
        </w:rPr>
        <w:t xml:space="preserve">, </w:t>
      </w:r>
      <w:r w:rsidRPr="00173780" w:rsidR="00833D92">
        <w:rPr>
          <w:sz w:val="16"/>
          <w:szCs w:val="16"/>
        </w:rPr>
        <w:t xml:space="preserve">который </w:t>
      </w:r>
      <w:r w:rsidRPr="00173780" w:rsidR="00833D92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73780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173780" w:rsidR="00833D92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173780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173780" w:rsidR="00833D92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173780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173780" w:rsidR="00833D92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</w:t>
      </w:r>
      <w:r w:rsidRPr="00173780" w:rsidR="00833D92">
        <w:rPr>
          <w:sz w:val="16"/>
          <w:szCs w:val="16"/>
          <w:shd w:val="clear" w:color="auto" w:fill="FFFFFF"/>
        </w:rPr>
        <w:t xml:space="preserve"> </w:t>
      </w:r>
      <w:r w:rsidRPr="00173780" w:rsidR="00833D92">
        <w:rPr>
          <w:sz w:val="16"/>
          <w:szCs w:val="16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173780" w:rsidR="005250B0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173780" w:rsidR="00173780">
        <w:rPr>
          <w:bCs/>
          <w:sz w:val="16"/>
          <w:szCs w:val="16"/>
        </w:rPr>
        <w:t>***</w:t>
      </w:r>
      <w:r w:rsidRPr="00173780" w:rsidR="005250B0">
        <w:rPr>
          <w:bCs/>
          <w:sz w:val="16"/>
          <w:szCs w:val="16"/>
        </w:rPr>
        <w:t xml:space="preserve"> № </w:t>
      </w:r>
      <w:r w:rsidRPr="00173780" w:rsidR="00173780">
        <w:rPr>
          <w:bCs/>
          <w:sz w:val="16"/>
          <w:szCs w:val="16"/>
        </w:rPr>
        <w:t>***</w:t>
      </w:r>
      <w:r w:rsidRPr="00173780" w:rsidR="004958F5">
        <w:rPr>
          <w:bCs/>
          <w:sz w:val="16"/>
          <w:szCs w:val="16"/>
        </w:rPr>
        <w:t xml:space="preserve"> от </w:t>
      </w:r>
      <w:r w:rsidRPr="00173780" w:rsidR="00173780">
        <w:rPr>
          <w:bCs/>
          <w:sz w:val="16"/>
          <w:szCs w:val="16"/>
        </w:rPr>
        <w:t>***</w:t>
      </w:r>
      <w:r w:rsidRPr="00173780" w:rsidR="005250B0">
        <w:rPr>
          <w:sz w:val="16"/>
          <w:szCs w:val="16"/>
        </w:rPr>
        <w:t xml:space="preserve">, актом освидетельствования на состояние алкогольного опьянения </w:t>
      </w:r>
      <w:r w:rsidRPr="00173780" w:rsidR="00173780">
        <w:rPr>
          <w:sz w:val="16"/>
          <w:szCs w:val="16"/>
        </w:rPr>
        <w:t>***</w:t>
      </w:r>
      <w:r w:rsidRPr="00173780" w:rsidR="005250B0">
        <w:rPr>
          <w:sz w:val="16"/>
          <w:szCs w:val="16"/>
        </w:rPr>
        <w:t xml:space="preserve"> № </w:t>
      </w:r>
      <w:r w:rsidRPr="00173780" w:rsidR="00173780">
        <w:rPr>
          <w:sz w:val="16"/>
          <w:szCs w:val="16"/>
        </w:rPr>
        <w:t>***</w:t>
      </w:r>
      <w:r w:rsidRPr="00173780" w:rsidR="004958F5">
        <w:rPr>
          <w:sz w:val="16"/>
          <w:szCs w:val="16"/>
        </w:rPr>
        <w:t xml:space="preserve"> от </w:t>
      </w:r>
      <w:r w:rsidRPr="00173780" w:rsidR="00173780">
        <w:rPr>
          <w:sz w:val="16"/>
          <w:szCs w:val="16"/>
        </w:rPr>
        <w:t>***</w:t>
      </w:r>
      <w:r w:rsidRPr="00173780" w:rsidR="005250B0">
        <w:rPr>
          <w:sz w:val="16"/>
          <w:szCs w:val="16"/>
        </w:rPr>
        <w:t xml:space="preserve">, копией свидетельства о поверке № С-КК/15-07-2021/79500011 анализатора паров этанола в выдыхаемом воздухе </w:t>
      </w:r>
      <w:r w:rsidRPr="00173780" w:rsidR="005250B0">
        <w:rPr>
          <w:sz w:val="16"/>
          <w:szCs w:val="16"/>
          <w:lang w:val="en-US"/>
        </w:rPr>
        <w:t>Alcotest</w:t>
      </w:r>
      <w:r w:rsidRPr="00173780" w:rsidR="005250B0">
        <w:rPr>
          <w:sz w:val="16"/>
          <w:szCs w:val="16"/>
        </w:rPr>
        <w:t xml:space="preserve"> мод. 6510, 6810, 6810, </w:t>
      </w:r>
      <w:r w:rsidRPr="00173780" w:rsidR="005250B0">
        <w:rPr>
          <w:sz w:val="16"/>
          <w:szCs w:val="16"/>
          <w:lang w:val="en-US"/>
        </w:rPr>
        <w:t>ARBH</w:t>
      </w:r>
      <w:r w:rsidRPr="00173780" w:rsidR="005250B0">
        <w:rPr>
          <w:sz w:val="16"/>
          <w:szCs w:val="16"/>
        </w:rPr>
        <w:t>-0565, дата поверки 15.07.2021, действительно до 14.07.2022, протоколом о направлении</w:t>
      </w:r>
      <w:r w:rsidRPr="00173780" w:rsidR="005250B0">
        <w:rPr>
          <w:sz w:val="16"/>
          <w:szCs w:val="16"/>
        </w:rPr>
        <w:t xml:space="preserve"> на медицинское </w:t>
      </w:r>
      <w:r w:rsidRPr="00173780" w:rsidR="005250B0">
        <w:rPr>
          <w:sz w:val="16"/>
          <w:szCs w:val="16"/>
        </w:rPr>
        <w:t>освидетельствование</w:t>
      </w:r>
      <w:r w:rsidRPr="00173780" w:rsidR="005250B0">
        <w:rPr>
          <w:sz w:val="16"/>
          <w:szCs w:val="16"/>
        </w:rPr>
        <w:t xml:space="preserve"> на состояние опьянения </w:t>
      </w:r>
      <w:r w:rsidRPr="00173780" w:rsidR="00173780">
        <w:rPr>
          <w:sz w:val="16"/>
          <w:szCs w:val="16"/>
        </w:rPr>
        <w:t>***</w:t>
      </w:r>
      <w:r w:rsidRPr="00173780" w:rsidR="004958F5">
        <w:rPr>
          <w:sz w:val="16"/>
          <w:szCs w:val="16"/>
        </w:rPr>
        <w:t xml:space="preserve"> от </w:t>
      </w:r>
      <w:r w:rsidRPr="00173780" w:rsidR="00173780">
        <w:rPr>
          <w:sz w:val="16"/>
          <w:szCs w:val="16"/>
        </w:rPr>
        <w:t>***</w:t>
      </w:r>
      <w:r w:rsidRPr="00173780" w:rsidR="005250B0">
        <w:rPr>
          <w:sz w:val="16"/>
          <w:szCs w:val="16"/>
        </w:rPr>
        <w:t xml:space="preserve">, сведениями видеозаписи, </w:t>
      </w:r>
      <w:r w:rsidRPr="00173780">
        <w:rPr>
          <w:sz w:val="16"/>
          <w:szCs w:val="16"/>
          <w:shd w:val="clear" w:color="auto" w:fill="FFFFFF"/>
        </w:rPr>
        <w:t xml:space="preserve">копией карточки операции с ВУ, </w:t>
      </w:r>
      <w:r w:rsidRPr="00173780">
        <w:rPr>
          <w:sz w:val="16"/>
          <w:szCs w:val="16"/>
        </w:rPr>
        <w:t xml:space="preserve">сведениями результатов поиска правонарушений в отношении </w:t>
      </w:r>
      <w:r w:rsidRPr="00173780" w:rsidR="004958F5">
        <w:rPr>
          <w:sz w:val="16"/>
          <w:szCs w:val="16"/>
          <w:shd w:val="clear" w:color="auto" w:fill="FFFFFF"/>
        </w:rPr>
        <w:t>Тодосенко</w:t>
      </w:r>
      <w:r w:rsidRPr="00173780" w:rsidR="004958F5">
        <w:rPr>
          <w:sz w:val="16"/>
          <w:szCs w:val="16"/>
          <w:shd w:val="clear" w:color="auto" w:fill="FFFFFF"/>
        </w:rPr>
        <w:t xml:space="preserve"> П.В., </w:t>
      </w:r>
      <w:r w:rsidRPr="00173780">
        <w:rPr>
          <w:sz w:val="16"/>
          <w:szCs w:val="16"/>
          <w:shd w:val="clear" w:color="auto" w:fill="FFFFFF"/>
        </w:rPr>
        <w:t>сведениями справки инспектора по ИАЗ О</w:t>
      </w:r>
      <w:r w:rsidRPr="00173780">
        <w:rPr>
          <w:rFonts w:eastAsia="Calibri"/>
          <w:sz w:val="16"/>
          <w:szCs w:val="16"/>
          <w:lang w:eastAsia="en-US"/>
        </w:rPr>
        <w:t>ГИБДД МВД России по гор. Евпатории</w:t>
      </w:r>
      <w:r w:rsidRPr="00173780">
        <w:rPr>
          <w:sz w:val="16"/>
          <w:szCs w:val="16"/>
          <w:shd w:val="clear" w:color="auto" w:fill="FFFFFF"/>
        </w:rPr>
        <w:t>.</w:t>
      </w:r>
    </w:p>
    <w:p w:rsidR="0052397C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 xml:space="preserve">Отсутствие в административных материалах подписи </w:t>
      </w:r>
      <w:r w:rsidRPr="00173780">
        <w:rPr>
          <w:sz w:val="16"/>
          <w:szCs w:val="16"/>
        </w:rPr>
        <w:t>Тодосенко</w:t>
      </w:r>
      <w:r w:rsidRPr="00173780">
        <w:rPr>
          <w:sz w:val="16"/>
          <w:szCs w:val="16"/>
        </w:rPr>
        <w:t xml:space="preserve"> П.В. не является процессуальным нарушением, исключающим данный материал из числа доказательств по делу об административном правонарушении. По смыслу ст. 25.1 КоАП 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173780">
        <w:rPr>
          <w:sz w:val="16"/>
          <w:szCs w:val="16"/>
        </w:rPr>
        <w:t>привлекаемый</w:t>
      </w:r>
      <w:r w:rsidRPr="00173780">
        <w:rPr>
          <w:sz w:val="16"/>
          <w:szCs w:val="16"/>
        </w:rPr>
        <w:t xml:space="preserve"> в силу личного волеизъявления отказался от подписания и получения данных документов. В процессуальном документе, в соответствии с ч. 5 ст. 28.2 КоАП РФ, сделана запись о его отказе от подписания и получения копии. </w:t>
      </w:r>
    </w:p>
    <w:p w:rsidR="0052397C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Кроме того, отсутствие в протоколах личной подписи не свидетельствует об отсутствии в действиях состава административного правонарушения, предусмотренного ч. 1 ст. 12.26 КоАП РФ.</w:t>
      </w:r>
    </w:p>
    <w:p w:rsidR="009907D5" w:rsidRPr="00173780" w:rsidP="00173780">
      <w:pPr>
        <w:ind w:firstLine="709"/>
        <w:jc w:val="both"/>
        <w:rPr>
          <w:sz w:val="16"/>
          <w:szCs w:val="16"/>
          <w:lang w:eastAsia="ru-RU"/>
        </w:rPr>
      </w:pPr>
      <w:r w:rsidRPr="00173780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173780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173780" w:rsidR="004958F5">
        <w:rPr>
          <w:sz w:val="16"/>
          <w:szCs w:val="16"/>
          <w:shd w:val="clear" w:color="auto" w:fill="FFFFFF"/>
        </w:rPr>
        <w:t>Тодосенко</w:t>
      </w:r>
      <w:r w:rsidRPr="00173780" w:rsidR="004958F5">
        <w:rPr>
          <w:sz w:val="16"/>
          <w:szCs w:val="16"/>
          <w:shd w:val="clear" w:color="auto" w:fill="FFFFFF"/>
        </w:rPr>
        <w:t xml:space="preserve"> П.В.</w:t>
      </w:r>
      <w:r w:rsidRPr="00173780">
        <w:rPr>
          <w:sz w:val="16"/>
          <w:szCs w:val="16"/>
        </w:rPr>
        <w:t>,</w:t>
      </w:r>
      <w:r w:rsidRPr="00173780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И</w:t>
      </w:r>
      <w:r w:rsidRPr="00173780">
        <w:rPr>
          <w:sz w:val="16"/>
          <w:szCs w:val="16"/>
        </w:rPr>
        <w:t xml:space="preserve">сследовав материалы дела, </w:t>
      </w:r>
      <w:r w:rsidRPr="00173780" w:rsidR="00BD2D48">
        <w:rPr>
          <w:sz w:val="16"/>
          <w:szCs w:val="16"/>
        </w:rPr>
        <w:t xml:space="preserve">мировой </w:t>
      </w:r>
      <w:r w:rsidRPr="00173780">
        <w:rPr>
          <w:sz w:val="16"/>
          <w:szCs w:val="16"/>
        </w:rPr>
        <w:t>суд</w:t>
      </w:r>
      <w:r w:rsidRPr="00173780" w:rsidR="00BD2D48">
        <w:rPr>
          <w:sz w:val="16"/>
          <w:szCs w:val="16"/>
        </w:rPr>
        <w:t>ья</w:t>
      </w:r>
      <w:r w:rsidRPr="00173780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173780" w:rsidP="00173780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173780">
        <w:rPr>
          <w:rFonts w:eastAsia="Calibri"/>
          <w:sz w:val="16"/>
          <w:szCs w:val="16"/>
          <w:lang w:eastAsia="en-US"/>
        </w:rPr>
        <w:t xml:space="preserve"> КоАП РФ).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  <w:lang w:eastAsia="en-US"/>
        </w:rPr>
        <w:t xml:space="preserve">Согласно </w:t>
      </w:r>
      <w:hyperlink r:id="rId17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173780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  <w:lang w:eastAsia="en-US"/>
        </w:rPr>
        <w:t xml:space="preserve">4) </w:t>
      </w:r>
      <w:hyperlink r:id="rId18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173780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9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173780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  <w:lang w:eastAsia="en-US"/>
        </w:rPr>
        <w:t xml:space="preserve">6) </w:t>
      </w:r>
      <w:hyperlink r:id="rId20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173780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  <w:lang w:eastAsia="en-US"/>
        </w:rPr>
        <w:t xml:space="preserve">В силу </w:t>
      </w:r>
      <w:hyperlink r:id="rId21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173780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2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173780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173780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3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173780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173780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173780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173780">
        <w:rPr>
          <w:bCs/>
          <w:sz w:val="16"/>
          <w:szCs w:val="16"/>
        </w:rPr>
        <w:t xml:space="preserve"> КоАП РФ.</w:t>
      </w:r>
    </w:p>
    <w:p w:rsidR="009907D5" w:rsidRPr="00173780" w:rsidP="00173780">
      <w:pPr>
        <w:ind w:firstLine="709"/>
        <w:jc w:val="both"/>
        <w:rPr>
          <w:bCs/>
          <w:sz w:val="16"/>
          <w:szCs w:val="16"/>
          <w:lang w:eastAsia="ru-RU"/>
        </w:rPr>
      </w:pPr>
      <w:r w:rsidRPr="00173780">
        <w:rPr>
          <w:bCs/>
          <w:sz w:val="16"/>
          <w:szCs w:val="1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907D5" w:rsidRPr="00173780" w:rsidP="00173780">
      <w:pPr>
        <w:ind w:firstLine="709"/>
        <w:jc w:val="both"/>
        <w:rPr>
          <w:bCs/>
          <w:sz w:val="16"/>
          <w:szCs w:val="16"/>
          <w:lang w:eastAsia="ru-RU"/>
        </w:rPr>
      </w:pPr>
      <w:r w:rsidRPr="00173780">
        <w:rPr>
          <w:bCs/>
          <w:sz w:val="16"/>
          <w:szCs w:val="16"/>
          <w:lang w:eastAsia="ru-RU"/>
        </w:rPr>
        <w:t xml:space="preserve">Согласно </w:t>
      </w:r>
      <w:r w:rsidRPr="00173780" w:rsidR="0061446E">
        <w:rPr>
          <w:sz w:val="16"/>
          <w:szCs w:val="16"/>
        </w:rPr>
        <w:t xml:space="preserve">акту освидетельствования на состояние алкогольного опьянения </w:t>
      </w:r>
      <w:r w:rsidRPr="00173780" w:rsidR="00173780">
        <w:rPr>
          <w:sz w:val="16"/>
          <w:szCs w:val="16"/>
        </w:rPr>
        <w:t>***</w:t>
      </w:r>
      <w:r w:rsidRPr="00173780" w:rsidR="005250B0">
        <w:rPr>
          <w:sz w:val="16"/>
          <w:szCs w:val="16"/>
        </w:rPr>
        <w:t xml:space="preserve"> № </w:t>
      </w:r>
      <w:r w:rsidRPr="00173780" w:rsidR="00173780">
        <w:rPr>
          <w:sz w:val="16"/>
          <w:szCs w:val="16"/>
        </w:rPr>
        <w:t>***</w:t>
      </w:r>
      <w:r w:rsidRPr="00173780" w:rsidR="0061446E">
        <w:rPr>
          <w:sz w:val="16"/>
          <w:szCs w:val="16"/>
        </w:rPr>
        <w:t xml:space="preserve"> от </w:t>
      </w:r>
      <w:r w:rsidRPr="00173780" w:rsidR="00173780">
        <w:rPr>
          <w:sz w:val="16"/>
          <w:szCs w:val="16"/>
        </w:rPr>
        <w:t>***</w:t>
      </w:r>
      <w:r w:rsidRPr="00173780" w:rsidR="00285F57">
        <w:rPr>
          <w:sz w:val="16"/>
          <w:szCs w:val="16"/>
        </w:rPr>
        <w:t>,</w:t>
      </w:r>
      <w:r w:rsidRPr="00173780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173780" w:rsidR="00333019">
        <w:rPr>
          <w:bCs/>
          <w:sz w:val="16"/>
          <w:szCs w:val="16"/>
          <w:lang w:eastAsia="ru-RU"/>
        </w:rPr>
        <w:t>и</w:t>
      </w:r>
      <w:r w:rsidRPr="00173780">
        <w:rPr>
          <w:bCs/>
          <w:sz w:val="16"/>
          <w:szCs w:val="16"/>
          <w:lang w:eastAsia="ru-RU"/>
        </w:rPr>
        <w:t>с</w:t>
      </w:r>
      <w:r w:rsidRPr="00173780" w:rsidR="00333019">
        <w:rPr>
          <w:bCs/>
          <w:sz w:val="16"/>
          <w:szCs w:val="16"/>
          <w:lang w:eastAsia="ru-RU"/>
        </w:rPr>
        <w:t>ь</w:t>
      </w:r>
      <w:r w:rsidRPr="00173780">
        <w:rPr>
          <w:bCs/>
          <w:sz w:val="16"/>
          <w:szCs w:val="16"/>
          <w:lang w:eastAsia="ru-RU"/>
        </w:rPr>
        <w:t xml:space="preserve"> признак</w:t>
      </w:r>
      <w:r w:rsidRPr="00173780" w:rsidR="00333019">
        <w:rPr>
          <w:bCs/>
          <w:sz w:val="16"/>
          <w:szCs w:val="16"/>
          <w:lang w:eastAsia="ru-RU"/>
        </w:rPr>
        <w:t>и</w:t>
      </w:r>
      <w:r w:rsidRPr="00173780">
        <w:rPr>
          <w:bCs/>
          <w:sz w:val="16"/>
          <w:szCs w:val="16"/>
          <w:lang w:eastAsia="ru-RU"/>
        </w:rPr>
        <w:t>, указанны</w:t>
      </w:r>
      <w:r w:rsidRPr="00173780" w:rsidR="00333019">
        <w:rPr>
          <w:bCs/>
          <w:sz w:val="16"/>
          <w:szCs w:val="16"/>
          <w:lang w:eastAsia="ru-RU"/>
        </w:rPr>
        <w:t>е</w:t>
      </w:r>
      <w:r w:rsidRPr="00173780">
        <w:rPr>
          <w:bCs/>
          <w:sz w:val="16"/>
          <w:szCs w:val="16"/>
          <w:lang w:eastAsia="ru-RU"/>
        </w:rPr>
        <w:t xml:space="preserve"> в пункт</w:t>
      </w:r>
      <w:r w:rsidRPr="00173780" w:rsidR="00333019">
        <w:rPr>
          <w:bCs/>
          <w:sz w:val="16"/>
          <w:szCs w:val="16"/>
          <w:lang w:eastAsia="ru-RU"/>
        </w:rPr>
        <w:t>ах</w:t>
      </w:r>
      <w:r w:rsidRPr="00173780">
        <w:rPr>
          <w:bCs/>
          <w:sz w:val="16"/>
          <w:szCs w:val="16"/>
          <w:lang w:eastAsia="ru-RU"/>
        </w:rPr>
        <w:t xml:space="preserve"> </w:t>
      </w:r>
      <w:r w:rsidRPr="00173780" w:rsidR="00285F57">
        <w:rPr>
          <w:bCs/>
          <w:sz w:val="16"/>
          <w:szCs w:val="16"/>
          <w:lang w:eastAsia="ru-RU"/>
        </w:rPr>
        <w:t>а</w:t>
      </w:r>
      <w:r w:rsidRPr="00173780">
        <w:rPr>
          <w:bCs/>
          <w:sz w:val="16"/>
          <w:szCs w:val="16"/>
          <w:lang w:eastAsia="ru-RU"/>
        </w:rPr>
        <w:t>)</w:t>
      </w:r>
      <w:r w:rsidRPr="00173780" w:rsidR="00151A6F">
        <w:rPr>
          <w:bCs/>
          <w:sz w:val="16"/>
          <w:szCs w:val="16"/>
          <w:lang w:eastAsia="ru-RU"/>
        </w:rPr>
        <w:t>,б</w:t>
      </w:r>
      <w:r w:rsidRPr="00173780" w:rsidR="00151A6F">
        <w:rPr>
          <w:bCs/>
          <w:sz w:val="16"/>
          <w:szCs w:val="16"/>
          <w:lang w:eastAsia="ru-RU"/>
        </w:rPr>
        <w:t>),в)</w:t>
      </w:r>
      <w:r w:rsidRPr="00173780" w:rsidR="00333019">
        <w:rPr>
          <w:bCs/>
          <w:sz w:val="16"/>
          <w:szCs w:val="16"/>
          <w:lang w:eastAsia="ru-RU"/>
        </w:rPr>
        <w:t xml:space="preserve"> </w:t>
      </w:r>
      <w:r w:rsidRPr="00173780" w:rsidR="005250B0">
        <w:rPr>
          <w:bCs/>
          <w:sz w:val="16"/>
          <w:szCs w:val="16"/>
          <w:lang w:eastAsia="ru-RU"/>
        </w:rPr>
        <w:t>г</w:t>
      </w:r>
      <w:r w:rsidRPr="00173780" w:rsidR="00333019">
        <w:rPr>
          <w:bCs/>
          <w:sz w:val="16"/>
          <w:szCs w:val="16"/>
          <w:lang w:eastAsia="ru-RU"/>
        </w:rPr>
        <w:t>)</w:t>
      </w:r>
      <w:r w:rsidRPr="00173780" w:rsidR="004958F5">
        <w:rPr>
          <w:bCs/>
          <w:sz w:val="16"/>
          <w:szCs w:val="16"/>
          <w:lang w:eastAsia="ru-RU"/>
        </w:rPr>
        <w:t>, д)</w:t>
      </w:r>
      <w:r w:rsidRPr="00173780" w:rsidR="0061446E">
        <w:rPr>
          <w:bCs/>
          <w:sz w:val="16"/>
          <w:szCs w:val="16"/>
          <w:lang w:eastAsia="ru-RU"/>
        </w:rPr>
        <w:t>.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173780"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173780" w:rsidR="003E149B">
        <w:rPr>
          <w:sz w:val="16"/>
          <w:szCs w:val="16"/>
        </w:rPr>
        <w:t>с</w:t>
      </w:r>
      <w:r w:rsidRPr="00173780" w:rsidR="00D95245">
        <w:rPr>
          <w:sz w:val="16"/>
          <w:szCs w:val="16"/>
        </w:rPr>
        <w:t xml:space="preserve"> </w:t>
      </w:r>
      <w:r w:rsidRPr="00173780" w:rsidR="003E3565">
        <w:rPr>
          <w:sz w:val="16"/>
          <w:szCs w:val="16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173780">
        <w:rPr>
          <w:sz w:val="16"/>
          <w:szCs w:val="16"/>
        </w:rPr>
        <w:t xml:space="preserve">. 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sz w:val="16"/>
          <w:szCs w:val="16"/>
        </w:rPr>
        <w:t>В</w:t>
      </w:r>
      <w:r w:rsidRPr="00173780">
        <w:rPr>
          <w:rFonts w:eastAsia="Calibri"/>
          <w:sz w:val="16"/>
          <w:szCs w:val="16"/>
          <w:lang w:eastAsia="ru-RU"/>
        </w:rPr>
        <w:t xml:space="preserve"> абзаце 8 </w:t>
      </w:r>
      <w:hyperlink r:id="rId25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173780">
        <w:rPr>
          <w:rFonts w:eastAsia="Calibri"/>
          <w:sz w:val="16"/>
          <w:szCs w:val="16"/>
          <w:lang w:eastAsia="ru-RU"/>
        </w:rPr>
        <w:t xml:space="preserve"> П</w:t>
      </w:r>
      <w:r w:rsidRPr="00173780">
        <w:rPr>
          <w:sz w:val="16"/>
          <w:szCs w:val="16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173780">
        <w:rPr>
          <w:rFonts w:eastAsia="Calibri"/>
          <w:sz w:val="16"/>
          <w:szCs w:val="16"/>
          <w:lang w:eastAsia="ru-RU"/>
        </w:rPr>
        <w:t xml:space="preserve"> </w:t>
      </w:r>
      <w:r w:rsidRPr="00173780">
        <w:rPr>
          <w:rFonts w:eastAsia="Calibri"/>
          <w:sz w:val="16"/>
          <w:szCs w:val="16"/>
          <w:lang w:eastAsia="ru-RU"/>
        </w:rPr>
        <w:t xml:space="preserve">разъяснено, что </w:t>
      </w:r>
      <w:r w:rsidRPr="00173780">
        <w:rPr>
          <w:rFonts w:eastAsia="Calibri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173780">
        <w:rPr>
          <w:rFonts w:eastAsia="Calibri"/>
          <w:sz w:val="16"/>
          <w:szCs w:val="16"/>
          <w:lang w:eastAsia="ru-RU"/>
        </w:rPr>
        <w:t xml:space="preserve"> </w:t>
      </w:r>
      <w:hyperlink r:id="rId26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173780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173780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173780" w:rsidP="00173780">
      <w:pPr>
        <w:pStyle w:val="ConsPlusNormal"/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173780" w:rsidP="00173780">
      <w:pPr>
        <w:pStyle w:val="ConsPlusNormal"/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173780" w:rsidP="00173780">
      <w:pPr>
        <w:pStyle w:val="ConsPlusNormal"/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173780">
        <w:rPr>
          <w:bCs/>
          <w:sz w:val="16"/>
          <w:szCs w:val="16"/>
        </w:rPr>
        <w:t>В силу ч. 1 ст. 3.1 КоАП РФ а</w:t>
      </w:r>
      <w:r w:rsidRPr="00173780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173780" w:rsidP="00173780">
      <w:pPr>
        <w:pStyle w:val="ConsPlusNormal"/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 xml:space="preserve">При назначении административного наказания, </w:t>
      </w:r>
      <w:r w:rsidRPr="00173780" w:rsidR="004958F5">
        <w:rPr>
          <w:sz w:val="16"/>
          <w:szCs w:val="16"/>
        </w:rPr>
        <w:t xml:space="preserve">мировой </w:t>
      </w:r>
      <w:r w:rsidRPr="00173780" w:rsidR="002D5A0F">
        <w:rPr>
          <w:sz w:val="16"/>
          <w:szCs w:val="16"/>
        </w:rPr>
        <w:t>суд</w:t>
      </w:r>
      <w:r w:rsidRPr="00173780" w:rsidR="004958F5">
        <w:rPr>
          <w:sz w:val="16"/>
          <w:szCs w:val="16"/>
        </w:rPr>
        <w:t>ья</w:t>
      </w:r>
      <w:r w:rsidRPr="00173780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173780" w:rsidP="00173780">
      <w:pPr>
        <w:ind w:firstLine="709"/>
        <w:jc w:val="both"/>
        <w:rPr>
          <w:sz w:val="16"/>
          <w:szCs w:val="16"/>
          <w:lang w:eastAsia="ru-RU"/>
        </w:rPr>
      </w:pPr>
      <w:r w:rsidRPr="00173780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20E21" w:rsidRPr="00173780" w:rsidP="0017378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73780">
        <w:rPr>
          <w:bCs/>
          <w:sz w:val="16"/>
          <w:szCs w:val="16"/>
        </w:rPr>
        <w:t xml:space="preserve">Руководствуясь ст. ст. 4.2 и 4.3 КоАП РФ обстоятельств, смягчающих и/или </w:t>
      </w:r>
      <w:r w:rsidRPr="00173780">
        <w:rPr>
          <w:sz w:val="16"/>
          <w:szCs w:val="16"/>
        </w:rPr>
        <w:t>отягчающих</w:t>
      </w:r>
      <w:r w:rsidRPr="00173780">
        <w:rPr>
          <w:bCs/>
          <w:sz w:val="16"/>
          <w:szCs w:val="16"/>
        </w:rPr>
        <w:t xml:space="preserve"> административную ответственность, </w:t>
      </w:r>
      <w:r w:rsidRPr="00173780">
        <w:rPr>
          <w:sz w:val="16"/>
          <w:szCs w:val="16"/>
        </w:rPr>
        <w:t>а также исключительных обстоятельств не установлено.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173780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173780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17378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173780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173780" w:rsidP="00173780">
      <w:pPr>
        <w:pStyle w:val="ConsPlusNormal"/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173780" w:rsidR="004060CC">
        <w:rPr>
          <w:sz w:val="16"/>
          <w:szCs w:val="16"/>
        </w:rPr>
        <w:t xml:space="preserve">отсутствие </w:t>
      </w:r>
      <w:r w:rsidRPr="00173780" w:rsidR="00320E21">
        <w:rPr>
          <w:sz w:val="16"/>
          <w:szCs w:val="16"/>
        </w:rPr>
        <w:t xml:space="preserve">смягчающих и </w:t>
      </w:r>
      <w:r w:rsidRPr="00173780" w:rsidR="00BD2D48">
        <w:rPr>
          <w:sz w:val="16"/>
          <w:szCs w:val="16"/>
        </w:rPr>
        <w:t xml:space="preserve">отягчающих обстоятельств по делу, </w:t>
      </w:r>
      <w:r w:rsidRPr="00173780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173780" w:rsidR="00EB588C">
        <w:rPr>
          <w:sz w:val="16"/>
          <w:szCs w:val="16"/>
        </w:rPr>
        <w:t xml:space="preserve">мировой </w:t>
      </w:r>
      <w:r w:rsidRPr="00173780">
        <w:rPr>
          <w:sz w:val="16"/>
          <w:szCs w:val="16"/>
        </w:rPr>
        <w:t>суд</w:t>
      </w:r>
      <w:r w:rsidRPr="00173780" w:rsidR="00EB588C">
        <w:rPr>
          <w:sz w:val="16"/>
          <w:szCs w:val="16"/>
        </w:rPr>
        <w:t>ья</w:t>
      </w:r>
      <w:r w:rsidRPr="00173780">
        <w:rPr>
          <w:sz w:val="16"/>
          <w:szCs w:val="16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173780" w:rsidP="00173780">
      <w:pPr>
        <w:ind w:firstLine="709"/>
        <w:jc w:val="both"/>
        <w:rPr>
          <w:sz w:val="16"/>
          <w:szCs w:val="16"/>
          <w:lang w:eastAsia="ru-RU"/>
        </w:rPr>
      </w:pPr>
      <w:r w:rsidRPr="00173780">
        <w:rPr>
          <w:sz w:val="16"/>
          <w:szCs w:val="16"/>
          <w:lang w:eastAsia="ru-RU"/>
        </w:rPr>
        <w:t xml:space="preserve">Руководствуясь </w:t>
      </w:r>
      <w:r w:rsidRPr="00173780" w:rsidR="004232B9">
        <w:rPr>
          <w:sz w:val="16"/>
          <w:szCs w:val="16"/>
          <w:lang w:eastAsia="ru-RU"/>
        </w:rPr>
        <w:t xml:space="preserve">ч. 1 ст. </w:t>
      </w:r>
      <w:r w:rsidRPr="00173780">
        <w:rPr>
          <w:sz w:val="16"/>
          <w:szCs w:val="16"/>
          <w:lang w:eastAsia="ru-RU"/>
        </w:rPr>
        <w:t xml:space="preserve">12.26, </w:t>
      </w:r>
      <w:r w:rsidRPr="00173780" w:rsidR="004232B9">
        <w:rPr>
          <w:sz w:val="16"/>
          <w:szCs w:val="16"/>
          <w:lang w:eastAsia="ru-RU"/>
        </w:rPr>
        <w:t xml:space="preserve">ст. ст. </w:t>
      </w:r>
      <w:r w:rsidRPr="00173780">
        <w:rPr>
          <w:sz w:val="16"/>
          <w:szCs w:val="16"/>
          <w:lang w:eastAsia="ru-RU"/>
        </w:rPr>
        <w:t>29.9, 29.10 КоАП РФ</w:t>
      </w:r>
      <w:r w:rsidRPr="00173780" w:rsidR="00231793">
        <w:rPr>
          <w:sz w:val="16"/>
          <w:szCs w:val="16"/>
          <w:lang w:eastAsia="ru-RU"/>
        </w:rPr>
        <w:t xml:space="preserve">, </w:t>
      </w:r>
      <w:r w:rsidRPr="00173780" w:rsidR="00EB588C">
        <w:rPr>
          <w:sz w:val="16"/>
          <w:szCs w:val="16"/>
          <w:lang w:eastAsia="ru-RU"/>
        </w:rPr>
        <w:t xml:space="preserve">мировой </w:t>
      </w:r>
      <w:r w:rsidRPr="00173780" w:rsidR="00231793">
        <w:rPr>
          <w:sz w:val="16"/>
          <w:szCs w:val="16"/>
          <w:lang w:eastAsia="ru-RU"/>
        </w:rPr>
        <w:t>суд</w:t>
      </w:r>
      <w:r w:rsidRPr="00173780" w:rsidR="00EB588C">
        <w:rPr>
          <w:sz w:val="16"/>
          <w:szCs w:val="16"/>
          <w:lang w:eastAsia="ru-RU"/>
        </w:rPr>
        <w:t>ья</w:t>
      </w:r>
    </w:p>
    <w:p w:rsidR="009907D5" w:rsidRPr="00173780" w:rsidP="00173780">
      <w:pPr>
        <w:ind w:firstLine="709"/>
        <w:jc w:val="center"/>
        <w:rPr>
          <w:sz w:val="16"/>
          <w:szCs w:val="16"/>
          <w:lang w:eastAsia="ru-RU"/>
        </w:rPr>
      </w:pPr>
      <w:r w:rsidRPr="00173780">
        <w:rPr>
          <w:sz w:val="16"/>
          <w:szCs w:val="16"/>
          <w:lang w:eastAsia="ru-RU"/>
        </w:rPr>
        <w:t>ПОСТАНОВИЛ:</w:t>
      </w:r>
    </w:p>
    <w:p w:rsidR="009907D5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Тодосенко</w:t>
      </w:r>
      <w:r w:rsidRPr="00173780">
        <w:rPr>
          <w:sz w:val="16"/>
          <w:szCs w:val="16"/>
        </w:rPr>
        <w:t xml:space="preserve"> Павла Викторовича </w:t>
      </w:r>
      <w:r w:rsidRPr="00173780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173780">
        <w:rPr>
          <w:sz w:val="16"/>
          <w:szCs w:val="16"/>
        </w:rPr>
        <w:t>) год 6 (шесть) месяцев.</w:t>
      </w:r>
    </w:p>
    <w:p w:rsidR="009907D5" w:rsidRPr="00173780" w:rsidP="00173780">
      <w:pPr>
        <w:ind w:firstLine="709"/>
        <w:jc w:val="both"/>
        <w:rPr>
          <w:iCs/>
          <w:sz w:val="16"/>
          <w:szCs w:val="16"/>
        </w:rPr>
      </w:pPr>
      <w:r w:rsidRPr="00173780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173780" w:rsidP="0017378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 xml:space="preserve">Штраф подлежит оплате по следующим реквизитам: </w:t>
      </w:r>
      <w:r w:rsidRPr="00173780" w:rsidR="00173780">
        <w:rPr>
          <w:sz w:val="16"/>
          <w:szCs w:val="16"/>
        </w:rPr>
        <w:t>***</w:t>
      </w:r>
      <w:r w:rsidRPr="00173780">
        <w:rPr>
          <w:snapToGrid w:val="0"/>
          <w:spacing w:val="-10"/>
          <w:sz w:val="16"/>
          <w:szCs w:val="16"/>
        </w:rPr>
        <w:t>.</w:t>
      </w:r>
    </w:p>
    <w:p w:rsidR="009907D5" w:rsidRPr="00173780" w:rsidP="0017378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173780" w:rsidP="00173780">
      <w:pPr>
        <w:ind w:firstLine="709"/>
        <w:jc w:val="both"/>
        <w:rPr>
          <w:iCs/>
          <w:sz w:val="16"/>
          <w:szCs w:val="16"/>
        </w:rPr>
      </w:pPr>
      <w:r w:rsidRPr="00173780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173780" w:rsidP="00173780">
      <w:pPr>
        <w:ind w:firstLine="709"/>
        <w:jc w:val="both"/>
        <w:rPr>
          <w:bCs/>
          <w:sz w:val="16"/>
          <w:szCs w:val="16"/>
        </w:rPr>
      </w:pPr>
      <w:r w:rsidRPr="00173780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173780" w:rsidP="00173780">
      <w:pPr>
        <w:ind w:firstLine="709"/>
        <w:jc w:val="both"/>
        <w:rPr>
          <w:sz w:val="16"/>
          <w:szCs w:val="16"/>
        </w:rPr>
      </w:pPr>
      <w:r w:rsidRPr="00173780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173780" w:rsidR="004232B9">
        <w:rPr>
          <w:sz w:val="16"/>
          <w:szCs w:val="16"/>
        </w:rPr>
        <w:t>Республики Крым</w:t>
      </w:r>
      <w:r w:rsidRPr="00173780" w:rsidR="007376C0">
        <w:rPr>
          <w:sz w:val="16"/>
          <w:szCs w:val="16"/>
        </w:rPr>
        <w:t xml:space="preserve"> </w:t>
      </w:r>
      <w:r w:rsidRPr="00173780">
        <w:rPr>
          <w:sz w:val="16"/>
          <w:szCs w:val="16"/>
        </w:rPr>
        <w:t xml:space="preserve">в течение 10 суток со дня вручения или получения копии постановления в порядке, предусмотренном </w:t>
      </w:r>
      <w:r w:rsidRPr="00173780">
        <w:rPr>
          <w:sz w:val="16"/>
          <w:szCs w:val="16"/>
        </w:rPr>
        <w:t>ст. 30.2 Кодекса Российской Федерации об административных правонарушениях</w:t>
      </w:r>
      <w:r w:rsidRPr="00173780">
        <w:rPr>
          <w:sz w:val="16"/>
          <w:szCs w:val="16"/>
        </w:rPr>
        <w:t>.</w:t>
      </w:r>
    </w:p>
    <w:p w:rsidR="00173780" w:rsidRPr="00173780" w:rsidP="00173780">
      <w:pPr>
        <w:pStyle w:val="NoSpacing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Мировой судья</w:t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  <w:t>/подпись/</w:t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  <w:t xml:space="preserve">                    И. О. Семенец</w:t>
      </w:r>
    </w:p>
    <w:p w:rsidR="00173780" w:rsidRPr="00173780" w:rsidP="00173780">
      <w:pPr>
        <w:pStyle w:val="NoSpacing"/>
        <w:jc w:val="both"/>
        <w:rPr>
          <w:sz w:val="16"/>
          <w:szCs w:val="16"/>
        </w:rPr>
      </w:pPr>
      <w:r w:rsidRPr="00173780">
        <w:rPr>
          <w:sz w:val="16"/>
          <w:szCs w:val="16"/>
        </w:rPr>
        <w:t>СОГЛАСОВАНО:</w:t>
      </w:r>
    </w:p>
    <w:p w:rsidR="00173780" w:rsidRPr="00173780" w:rsidP="00173780">
      <w:pPr>
        <w:jc w:val="both"/>
        <w:rPr>
          <w:sz w:val="16"/>
          <w:szCs w:val="16"/>
        </w:rPr>
      </w:pPr>
      <w:r w:rsidRPr="00173780">
        <w:rPr>
          <w:sz w:val="16"/>
          <w:szCs w:val="16"/>
        </w:rPr>
        <w:t xml:space="preserve">Мировой судья </w:t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</w:r>
      <w:r w:rsidRPr="00173780">
        <w:rPr>
          <w:sz w:val="16"/>
          <w:szCs w:val="16"/>
        </w:rPr>
        <w:tab/>
        <w:t xml:space="preserve">                    И.О. Семенец</w:t>
      </w:r>
    </w:p>
    <w:p w:rsidR="000C082C" w:rsidRPr="00173780" w:rsidP="00173780">
      <w:pPr>
        <w:widowControl w:val="0"/>
        <w:suppressAutoHyphens/>
        <w:rPr>
          <w:sz w:val="16"/>
          <w:szCs w:val="16"/>
        </w:rPr>
      </w:pPr>
      <w:r w:rsidRPr="00173780">
        <w:rPr>
          <w:sz w:val="16"/>
          <w:szCs w:val="16"/>
        </w:rPr>
        <w:t>17.05.2022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19413F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0734"/>
    <w:rsid w:val="00006152"/>
    <w:rsid w:val="000105C8"/>
    <w:rsid w:val="000169FE"/>
    <w:rsid w:val="00016A14"/>
    <w:rsid w:val="0003268B"/>
    <w:rsid w:val="00034C84"/>
    <w:rsid w:val="000350FC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4195"/>
    <w:rsid w:val="000A769C"/>
    <w:rsid w:val="000A7C5E"/>
    <w:rsid w:val="000B285D"/>
    <w:rsid w:val="000B613A"/>
    <w:rsid w:val="000B6B09"/>
    <w:rsid w:val="000C0453"/>
    <w:rsid w:val="000C082C"/>
    <w:rsid w:val="000C19D8"/>
    <w:rsid w:val="000C260E"/>
    <w:rsid w:val="000C299A"/>
    <w:rsid w:val="000C3E13"/>
    <w:rsid w:val="000C452D"/>
    <w:rsid w:val="000D436D"/>
    <w:rsid w:val="000D480C"/>
    <w:rsid w:val="000D6BDF"/>
    <w:rsid w:val="000D6C70"/>
    <w:rsid w:val="000E04E0"/>
    <w:rsid w:val="000E48E1"/>
    <w:rsid w:val="000E5C0C"/>
    <w:rsid w:val="000E71B5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6DC2"/>
    <w:rsid w:val="00117CD5"/>
    <w:rsid w:val="00121E24"/>
    <w:rsid w:val="001222F4"/>
    <w:rsid w:val="00124900"/>
    <w:rsid w:val="00132C79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1A6F"/>
    <w:rsid w:val="0015472F"/>
    <w:rsid w:val="0015492E"/>
    <w:rsid w:val="00160154"/>
    <w:rsid w:val="001666C6"/>
    <w:rsid w:val="00173780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413F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2744B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3429"/>
    <w:rsid w:val="0034351D"/>
    <w:rsid w:val="0034632F"/>
    <w:rsid w:val="0035064A"/>
    <w:rsid w:val="00351682"/>
    <w:rsid w:val="0035207A"/>
    <w:rsid w:val="0035325C"/>
    <w:rsid w:val="00353DF0"/>
    <w:rsid w:val="00356E02"/>
    <w:rsid w:val="00361ED1"/>
    <w:rsid w:val="00365445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958F5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397C"/>
    <w:rsid w:val="00524264"/>
    <w:rsid w:val="005250B0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05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5997"/>
    <w:rsid w:val="005F73A3"/>
    <w:rsid w:val="005F76A8"/>
    <w:rsid w:val="005F7826"/>
    <w:rsid w:val="005F796E"/>
    <w:rsid w:val="0060025C"/>
    <w:rsid w:val="006029B4"/>
    <w:rsid w:val="0060377A"/>
    <w:rsid w:val="00606111"/>
    <w:rsid w:val="0061327C"/>
    <w:rsid w:val="0061446E"/>
    <w:rsid w:val="0062665F"/>
    <w:rsid w:val="00631BAD"/>
    <w:rsid w:val="00631DB0"/>
    <w:rsid w:val="00633A9A"/>
    <w:rsid w:val="00635CA6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07CE4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9F7C59"/>
    <w:rsid w:val="00A02722"/>
    <w:rsid w:val="00A02D95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5CC6"/>
    <w:rsid w:val="00AB76F9"/>
    <w:rsid w:val="00AC599D"/>
    <w:rsid w:val="00AD2075"/>
    <w:rsid w:val="00AD213E"/>
    <w:rsid w:val="00AD312F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716ED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C56D9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69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281A"/>
    <w:rsid w:val="00CD4784"/>
    <w:rsid w:val="00CD48F9"/>
    <w:rsid w:val="00CD4DA2"/>
    <w:rsid w:val="00CE08CA"/>
    <w:rsid w:val="00CE1FA3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2080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EF4CB6"/>
    <w:rsid w:val="00EF635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8551F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E6A17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styleId="NoSpacing">
    <w:name w:val="No Spacing"/>
    <w:uiPriority w:val="1"/>
    <w:qFormat/>
    <w:rsid w:val="001737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F07F-6177-4A7A-A3CF-08CCA04A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