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7B4" w:rsidRPr="005E0271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Дело 5-</w:t>
      </w:r>
      <w:r w:rsidR="00B117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42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875C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133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</w:t>
      </w:r>
      <w:r w:rsidRPr="005E0271" w:rsidR="008B75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</w:p>
    <w:p w:rsidR="00C447B4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C435CD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447B4" w:rsidRPr="005E0271" w:rsidP="00C435CD">
      <w:pPr>
        <w:ind w:right="-5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03 апреля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8B7550">
        <w:rPr>
          <w:rFonts w:ascii="Times New Roman" w:hAnsi="Times New Roman" w:cs="Times New Roman"/>
          <w:color w:val="000000" w:themeColor="text1"/>
          <w:sz w:val="26"/>
          <w:szCs w:val="26"/>
        </w:rPr>
        <w:t>2021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Евпатория,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ул. Горького, д. 10/29</w:t>
      </w:r>
    </w:p>
    <w:p w:rsidR="00C435CD" w:rsidRPr="005E0271" w:rsidP="00C435CD">
      <w:pPr>
        <w:ind w:right="-5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47B4" w:rsidRPr="005E0271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1751">
        <w:rPr>
          <w:rStyle w:val="FontStyle11"/>
          <w:color w:val="000000" w:themeColor="text1"/>
        </w:rPr>
        <w:t>Исполняющий обязанности временно</w:t>
      </w:r>
      <w:r>
        <w:rPr>
          <w:rStyle w:val="FontStyle11"/>
          <w:color w:val="000000" w:themeColor="text1"/>
        </w:rPr>
        <w:t xml:space="preserve"> </w:t>
      </w:r>
      <w:r w:rsidRPr="00B11751">
        <w:rPr>
          <w:rStyle w:val="FontStyle11"/>
          <w:color w:val="000000" w:themeColor="text1"/>
        </w:rPr>
        <w:t xml:space="preserve">отсутствующего мирового судьи судебного участка №42 Евпаторийского судебного района (городской округ Евпатория) </w:t>
      </w:r>
      <w:r w:rsidRPr="005E0271">
        <w:rPr>
          <w:rStyle w:val="FontStyle11"/>
          <w:color w:val="000000" w:themeColor="text1"/>
        </w:rPr>
        <w:t xml:space="preserve">Республики Крым мировой </w:t>
      </w:r>
      <w:r w:rsidRPr="005E0271">
        <w:rPr>
          <w:rStyle w:val="FontStyle11"/>
          <w:color w:val="000000" w:themeColor="text1"/>
        </w:rPr>
        <w:t xml:space="preserve">судья судебного участка № 38 Евпаторийского судебного района (городской округ Евпатория) Республики Крым </w:t>
      </w:r>
      <w:r w:rsidRPr="005E0271" w:rsidR="008B7550">
        <w:rPr>
          <w:rStyle w:val="FontStyle11"/>
          <w:color w:val="000000" w:themeColor="text1"/>
        </w:rPr>
        <w:t xml:space="preserve">Апразов </w:t>
      </w:r>
      <w:r w:rsidRPr="005E0271" w:rsidR="00C435CD">
        <w:rPr>
          <w:rStyle w:val="FontStyle11"/>
          <w:color w:val="000000" w:themeColor="text1"/>
        </w:rPr>
        <w:t>М.М.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рассмотрев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дело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административном 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правонарушении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поступившее из ОМВД России по г. Евпатории о привлечении к административной ответственности</w:t>
      </w:r>
    </w:p>
    <w:p w:rsidR="00C447B4" w:rsidRPr="005E0271" w:rsidP="001409F9">
      <w:pPr>
        <w:tabs>
          <w:tab w:val="left" w:pos="2700"/>
          <w:tab w:val="left" w:pos="6300"/>
        </w:tabs>
        <w:ind w:right="-5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5C25">
        <w:rPr>
          <w:rFonts w:ascii="Times New Roman" w:hAnsi="Times New Roman" w:cs="Times New Roman"/>
          <w:b/>
          <w:sz w:val="26"/>
          <w:szCs w:val="26"/>
        </w:rPr>
        <w:t>Бигун</w:t>
      </w:r>
      <w:r w:rsidRPr="00875C25">
        <w:rPr>
          <w:rFonts w:ascii="Times New Roman" w:hAnsi="Times New Roman" w:cs="Times New Roman"/>
          <w:b/>
          <w:sz w:val="26"/>
          <w:szCs w:val="26"/>
        </w:rPr>
        <w:t xml:space="preserve"> Андрея Петровича,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Pr="00875C2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447B4" w:rsidRPr="005E0271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 ч.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1 ст. 6.9 КоАП РФ,</w:t>
      </w:r>
    </w:p>
    <w:p w:rsidR="00C447B4" w:rsidRPr="005E0271" w:rsidP="001409F9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C447B4" w:rsidRPr="005E0271" w:rsidP="001409F9">
      <w:pPr>
        <w:tabs>
          <w:tab w:val="left" w:pos="2700"/>
          <w:tab w:val="left" w:pos="6300"/>
        </w:tabs>
        <w:ind w:right="-58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Pr="005E0271" w:rsidR="00C92E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17AB"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Бигун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А.П</w:t>
      </w:r>
      <w:r w:rsidR="001A51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1175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11751" w:rsidR="00B11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находясь в помещении ГБУЗ РК «Евпаторийский психоневрологический диспансер», расположенный по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B11751" w:rsidR="00B11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11751" w:rsidR="00B11751">
        <w:rPr>
          <w:rFonts w:ascii="Times New Roman" w:hAnsi="Times New Roman" w:cs="Times New Roman"/>
          <w:color w:val="000000" w:themeColor="text1"/>
          <w:sz w:val="26"/>
          <w:szCs w:val="26"/>
        </w:rPr>
        <w:t>психоактивные</w:t>
      </w:r>
      <w:r w:rsidRPr="00B11751" w:rsidR="00B11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вещества, чем совершил административное правонарушение, предусмотренное ч. 1 ст. 6.9</w:t>
      </w:r>
      <w:r w:rsidRPr="00B11751" w:rsidR="00B11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Российской Федерации.</w:t>
      </w:r>
    </w:p>
    <w:p w:rsidR="00C92E45" w:rsidRPr="005E0271" w:rsidP="001409F9">
      <w:pPr>
        <w:ind w:right="-58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суде, </w:t>
      </w:r>
      <w:r w:rsidRPr="00AA17AB"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Бигун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А.П.</w:t>
      </w:r>
      <w:r w:rsidR="00DF6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вину в совершении правонарушения 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признал, 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однако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не отрицал обсто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ятельств изложенных в протоколе</w:t>
      </w:r>
      <w:r w:rsidR="00025F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пояснил, что </w:t>
      </w:r>
      <w:r w:rsidRPr="00DF66EA" w:rsidR="00DF66EA">
        <w:rPr>
          <w:rFonts w:ascii="Times New Roman" w:hAnsi="Times New Roman" w:cs="Times New Roman"/>
          <w:color w:val="000000" w:themeColor="text1"/>
          <w:sz w:val="26"/>
          <w:szCs w:val="26"/>
        </w:rPr>
        <w:t>отказался от прохождения медицинского освидетельствования</w:t>
      </w:r>
      <w:r w:rsidR="00DF66E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F66EA" w:rsidR="00DF6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 как</w:t>
      </w:r>
      <w:r w:rsidR="00DF6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считал это нужным, поскольку он не состоит на учете врача нарколога</w:t>
      </w:r>
      <w:r w:rsidR="00DF6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Просил назначить 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наказание в виде </w:t>
      </w:r>
      <w:r w:rsidR="00DF66E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</w:t>
      </w:r>
      <w:r w:rsidR="00BF663B">
        <w:rPr>
          <w:rFonts w:ascii="Times New Roman" w:hAnsi="Times New Roman" w:cs="Times New Roman"/>
          <w:color w:val="000000" w:themeColor="text1"/>
          <w:sz w:val="26"/>
          <w:szCs w:val="26"/>
        </w:rPr>
        <w:t>штраф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F66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447B4" w:rsidRPr="005E0271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 w:rsidRPr="00AA17AB"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Бигун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А.П. </w:t>
      </w:r>
      <w:r w:rsidRPr="00A365C6">
        <w:rPr>
          <w:rFonts w:ascii="Times New Roman" w:hAnsi="Times New Roman" w:cs="Times New Roman"/>
          <w:color w:val="000000" w:themeColor="text1"/>
          <w:sz w:val="26"/>
          <w:szCs w:val="26"/>
        </w:rPr>
        <w:t>состава правонарушения, предусмотренного ч.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365C6">
        <w:rPr>
          <w:rFonts w:ascii="Times New Roman" w:hAnsi="Times New Roman" w:cs="Times New Roman"/>
          <w:color w:val="000000" w:themeColor="text1"/>
          <w:sz w:val="26"/>
          <w:szCs w:val="26"/>
        </w:rPr>
        <w:t>1 ст.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новые потенциально опасные </w:t>
      </w:r>
      <w:r w:rsidRPr="00A365C6">
        <w:rPr>
          <w:rFonts w:ascii="Times New Roman" w:hAnsi="Times New Roman" w:cs="Times New Roman"/>
          <w:color w:val="000000" w:themeColor="text1"/>
          <w:sz w:val="26"/>
          <w:szCs w:val="26"/>
        </w:rPr>
        <w:t>психоактивные</w:t>
      </w:r>
      <w:r w:rsidRP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вещества.</w:t>
      </w:r>
    </w:p>
    <w:p w:rsidR="00C447B4" w:rsidRPr="005E0271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Pr="00AA17AB"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Бигун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А.П.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правонарушения подтверждается: 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сведениями протокола об административном правонарушении от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рапорт</w:t>
      </w:r>
      <w:r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сотрудник</w:t>
      </w:r>
      <w:r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полиции, протоколом о направлении на медицинское освидетельствование 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состояние опьянения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актом медицинского освидетельствования на состояние опьянения №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протоколом о доставлении от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об административном задержании от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="004B6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AA17AB" w:rsidR="00D7674A">
        <w:rPr>
          <w:rFonts w:ascii="Times New Roman" w:hAnsi="Times New Roman" w:cs="Times New Roman"/>
          <w:color w:val="000000" w:themeColor="text1"/>
          <w:sz w:val="26"/>
          <w:szCs w:val="26"/>
        </w:rPr>
        <w:t>Бигун</w:t>
      </w:r>
      <w:r w:rsidR="00D767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А.П. </w:t>
      </w:r>
      <w:r w:rsidR="004B6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задержан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="004B6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="004B6AF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и иными материалами дела,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которые составлены надлежащим образом, получены с соблюдением требований</w:t>
      </w:r>
      <w:r w:rsidRPr="00A365C6"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и являются допустимыми доказательствами и достаточными для разрешения дела.</w:t>
      </w:r>
    </w:p>
    <w:p w:rsidR="00C447B4" w:rsidRPr="005E0271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</w:t>
      </w:r>
      <w:r w:rsidRPr="00AA17AB"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Бигун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А.П.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вменного ему правонарушения подтверждается показаниями самого </w:t>
      </w:r>
      <w:r w:rsidRPr="00AA17AB"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Бигун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А.П.,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>данными им в суде, который подтвердил обстоятельства произошедшего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изложенные в протоколе об административном правонарушении.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BF663B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</w:t>
      </w:r>
      <w:r w:rsidR="00BF66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имущественное положение, </w:t>
      </w:r>
      <w:r w:rsidRPr="00BF663B" w:rsidR="00BF66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степень вины, отсутствие </w:t>
      </w:r>
      <w:r w:rsidRPr="00BF663B"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смягчающих 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BF663B" w:rsidR="00BF66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отягчающих </w:t>
      </w:r>
      <w:r w:rsidRPr="00BF663B"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вину обстоятельств</w:t>
      </w:r>
      <w:r w:rsidRPr="00BF663B" w:rsidR="00BF663B">
        <w:rPr>
          <w:rFonts w:ascii="Times New Roman" w:hAnsi="Times New Roman" w:cs="Times New Roman"/>
          <w:color w:val="000000" w:themeColor="text1"/>
          <w:sz w:val="26"/>
          <w:szCs w:val="26"/>
        </w:rPr>
        <w:t>, с целью воспитания уважения</w:t>
      </w:r>
      <w:r w:rsidRPr="00BF663B" w:rsidR="00BF66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Pr="00BF663B" w:rsidR="00BF663B">
        <w:rPr>
          <w:rFonts w:ascii="Times New Roman" w:hAnsi="Times New Roman" w:cs="Times New Roman"/>
          <w:color w:val="000000" w:themeColor="text1"/>
          <w:sz w:val="26"/>
          <w:szCs w:val="26"/>
        </w:rPr>
        <w:t>всеобщеустановленным</w:t>
      </w:r>
      <w:r w:rsidRPr="00BF663B" w:rsidR="00BF66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правилам, а также предотвращения совершения новых правонарушений, считает необходимым назначить наказание в виде </w:t>
      </w:r>
      <w:r w:rsidRPr="00664008" w:rsidR="00AA17AB">
        <w:rPr>
          <w:rFonts w:ascii="Times New Roman" w:hAnsi="Times New Roman" w:cs="Times New Roman"/>
          <w:sz w:val="26"/>
          <w:szCs w:val="26"/>
        </w:rPr>
        <w:t>административного ареста с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обязанность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AA17AB"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>Бигун</w:t>
      </w:r>
      <w:r w:rsidR="00AA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А.П.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и данное административное правонарушение посягает на важнейшие блага, как здоровье человека.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руководствуясь ст. </w:t>
      </w:r>
      <w:r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29.10, ст. 29.11 КоАП Российской Федерации, мировой судья</w:t>
      </w:r>
    </w:p>
    <w:p w:rsidR="00C447B4" w:rsidRPr="005E0271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И Л: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5C25">
        <w:rPr>
          <w:rFonts w:ascii="Times New Roman" w:hAnsi="Times New Roman" w:cs="Times New Roman"/>
          <w:b/>
          <w:sz w:val="26"/>
          <w:szCs w:val="26"/>
        </w:rPr>
        <w:t>Бигун</w:t>
      </w:r>
      <w:r w:rsidRPr="00875C25">
        <w:rPr>
          <w:rFonts w:ascii="Times New Roman" w:hAnsi="Times New Roman" w:cs="Times New Roman"/>
          <w:b/>
          <w:sz w:val="26"/>
          <w:szCs w:val="26"/>
        </w:rPr>
        <w:t xml:space="preserve"> Андрея Петровича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1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6.9 Кодекса Российской Федерации об административных правонарушениях и назначить ему наказание виде </w:t>
      </w:r>
      <w:r w:rsidRPr="004B6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административного ареста сроком </w:t>
      </w:r>
      <w:r w:rsidR="00D767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 </w:t>
      </w:r>
      <w:r w:rsidRPr="004B6AF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D7674A">
        <w:rPr>
          <w:rFonts w:ascii="Times New Roman" w:hAnsi="Times New Roman" w:cs="Times New Roman"/>
          <w:color w:val="000000" w:themeColor="text1"/>
          <w:sz w:val="26"/>
          <w:szCs w:val="26"/>
        </w:rPr>
        <w:t>тр</w:t>
      </w:r>
      <w:r w:rsidRPr="004B6AFD">
        <w:rPr>
          <w:rFonts w:ascii="Times New Roman" w:hAnsi="Times New Roman" w:cs="Times New Roman"/>
          <w:color w:val="000000" w:themeColor="text1"/>
          <w:sz w:val="26"/>
          <w:szCs w:val="26"/>
        </w:rPr>
        <w:t>ое) суток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3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B6AFD" w:rsidRPr="004B6AFD" w:rsidP="004B6AFD">
      <w:pPr>
        <w:ind w:right="-57" w:firstLine="53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4B6AFD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Срок наказания исчислять с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Pr="004B6AFD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4B6AFD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с</w:t>
      </w:r>
      <w:r w:rsidRPr="004B6AFD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C34953">
        <w:rPr>
          <w:rFonts w:ascii="Times New Roman" w:hAnsi="Times New Roman" w:cs="Times New Roman"/>
          <w:sz w:val="26"/>
          <w:szCs w:val="26"/>
        </w:rPr>
        <w:t>***</w:t>
      </w:r>
      <w:r w:rsidRPr="004B6AFD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4B6AFD" w:rsidP="004B6AFD">
      <w:pPr>
        <w:ind w:right="-57" w:firstLine="53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4B6AFD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возложить на </w:t>
      </w:r>
      <w:r w:rsidRPr="00875C25" w:rsidR="004B6AFD">
        <w:rPr>
          <w:rFonts w:ascii="Times New Roman" w:hAnsi="Times New Roman" w:cs="Times New Roman"/>
          <w:b/>
          <w:sz w:val="26"/>
          <w:szCs w:val="26"/>
        </w:rPr>
        <w:t>Бигун</w:t>
      </w:r>
      <w:r w:rsidRPr="00875C25" w:rsidR="004B6AFD">
        <w:rPr>
          <w:rFonts w:ascii="Times New Roman" w:hAnsi="Times New Roman" w:cs="Times New Roman"/>
          <w:b/>
          <w:sz w:val="26"/>
          <w:szCs w:val="26"/>
        </w:rPr>
        <w:t xml:space="preserve"> Андрея Петровича</w:t>
      </w:r>
      <w:r w:rsidRPr="005E0271" w:rsidR="004B6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обязанность обратиться к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AA17AB" w:rsidR="004B6AFD">
        <w:rPr>
          <w:rFonts w:ascii="Times New Roman" w:hAnsi="Times New Roman" w:cs="Times New Roman"/>
          <w:color w:val="000000" w:themeColor="text1"/>
          <w:sz w:val="26"/>
          <w:szCs w:val="26"/>
        </w:rPr>
        <w:t>Бигун</w:t>
      </w:r>
      <w:r w:rsidR="004B6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А.П.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обязанности возложить на </w:t>
      </w:r>
      <w:r w:rsidRPr="005E0271"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МВД России по г. Евпатории.  </w:t>
      </w:r>
    </w:p>
    <w:p w:rsidR="00C447B4" w:rsidP="004B6AFD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Постановление может быть обжаловано в </w:t>
      </w:r>
      <w:r w:rsidRPr="004B6AFD" w:rsidR="004B6AFD">
        <w:rPr>
          <w:b w:val="0"/>
          <w:color w:val="000000" w:themeColor="text1"/>
          <w:sz w:val="26"/>
          <w:szCs w:val="26"/>
          <w:lang w:val="ru-RU"/>
        </w:rPr>
        <w:t xml:space="preserve">Евпаторийский городской суд Республики Крым через мирового судью судебного участка № 42 Евпаторийского судебного района </w:t>
      </w:r>
      <w:r w:rsidR="004B6AFD">
        <w:rPr>
          <w:b w:val="0"/>
          <w:color w:val="000000" w:themeColor="text1"/>
          <w:sz w:val="26"/>
          <w:szCs w:val="26"/>
          <w:lang w:val="ru-RU"/>
        </w:rPr>
        <w:t xml:space="preserve">(городской округ Евпатория) </w:t>
      </w:r>
      <w:r w:rsidRPr="004B6AFD" w:rsidR="004B6AFD">
        <w:rPr>
          <w:b w:val="0"/>
          <w:color w:val="000000" w:themeColor="text1"/>
          <w:sz w:val="26"/>
          <w:szCs w:val="26"/>
          <w:lang w:val="ru-RU"/>
        </w:rPr>
        <w:t>Республики Крым</w:t>
      </w:r>
      <w:r w:rsidR="004B6AFD">
        <w:rPr>
          <w:b w:val="0"/>
          <w:color w:val="000000" w:themeColor="text1"/>
          <w:sz w:val="26"/>
          <w:szCs w:val="26"/>
          <w:lang w:val="ru-RU"/>
        </w:rPr>
        <w:t xml:space="preserve"> </w:t>
      </w:r>
      <w:r w:rsidRPr="004B6AFD" w:rsidR="004B6AFD">
        <w:rPr>
          <w:b w:val="0"/>
          <w:color w:val="000000" w:themeColor="text1"/>
          <w:sz w:val="26"/>
          <w:szCs w:val="26"/>
          <w:lang w:val="ru-RU"/>
        </w:rPr>
        <w:t>в течение 10 суток со дня вручения или получения копии постановления.</w:t>
      </w:r>
    </w:p>
    <w:p w:rsidR="004B6AFD" w:rsidRPr="005E0271" w:rsidP="004B6AFD">
      <w:pPr>
        <w:pStyle w:val="BodyText"/>
        <w:ind w:right="-57" w:firstLine="539"/>
        <w:jc w:val="both"/>
        <w:rPr>
          <w:color w:val="000000" w:themeColor="text1"/>
          <w:sz w:val="26"/>
          <w:szCs w:val="26"/>
        </w:rPr>
      </w:pPr>
    </w:p>
    <w:p w:rsidR="00C34953" w:rsidP="00C34953">
      <w:pPr>
        <w:ind w:right="-5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Мировой судья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ab/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ab/>
        <w:t>/подпись/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ab/>
        <w:t xml:space="preserve">                                    М.М.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Апразов</w:t>
      </w:r>
    </w:p>
    <w:p w:rsidR="00740379" w:rsidRPr="005E0271" w:rsidP="00C34953">
      <w:pPr>
        <w:ind w:right="-57"/>
        <w:rPr>
          <w:rFonts w:ascii="Times New Roman" w:hAnsi="Times New Roman" w:cs="Times New Roman"/>
          <w:b/>
          <w:sz w:val="26"/>
          <w:szCs w:val="26"/>
        </w:rPr>
      </w:pPr>
    </w:p>
    <w:sectPr w:rsidSect="001A5111">
      <w:pgSz w:w="11906" w:h="16838"/>
      <w:pgMar w:top="993" w:right="70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25F36"/>
    <w:rsid w:val="00044DE8"/>
    <w:rsid w:val="001409F9"/>
    <w:rsid w:val="001A5111"/>
    <w:rsid w:val="002414A1"/>
    <w:rsid w:val="004B6AFD"/>
    <w:rsid w:val="005E0271"/>
    <w:rsid w:val="00664008"/>
    <w:rsid w:val="006D2358"/>
    <w:rsid w:val="00740379"/>
    <w:rsid w:val="007875B0"/>
    <w:rsid w:val="00874E09"/>
    <w:rsid w:val="00875C25"/>
    <w:rsid w:val="008B7550"/>
    <w:rsid w:val="00A365C6"/>
    <w:rsid w:val="00AA17AB"/>
    <w:rsid w:val="00AD79B6"/>
    <w:rsid w:val="00B11751"/>
    <w:rsid w:val="00BF663B"/>
    <w:rsid w:val="00C34953"/>
    <w:rsid w:val="00C435CD"/>
    <w:rsid w:val="00C447B4"/>
    <w:rsid w:val="00C821F3"/>
    <w:rsid w:val="00C92E45"/>
    <w:rsid w:val="00CE0CBB"/>
    <w:rsid w:val="00D7674A"/>
    <w:rsid w:val="00DF66EA"/>
    <w:rsid w:val="00E92BCD"/>
    <w:rsid w:val="00F24996"/>
    <w:rsid w:val="00F61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