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E2EC3" w:rsidRPr="00105051" w:rsidP="00BA61BD">
      <w:pPr>
        <w:pStyle w:val="PlainText"/>
        <w:spacing w:line="360" w:lineRule="auto"/>
        <w:ind w:right="-185" w:firstLine="709"/>
        <w:jc w:val="right"/>
        <w:rPr>
          <w:rFonts w:ascii="Times New Roman" w:hAnsi="Times New Roman"/>
          <w:sz w:val="24"/>
        </w:rPr>
      </w:pPr>
      <w:r w:rsidRPr="00105051">
        <w:rPr>
          <w:rFonts w:ascii="Times New Roman" w:hAnsi="Times New Roman"/>
          <w:sz w:val="24"/>
        </w:rPr>
        <w:t>Дело №5-</w:t>
      </w:r>
      <w:r w:rsidRPr="00105051" w:rsidR="00BA61BD">
        <w:rPr>
          <w:rFonts w:ascii="Times New Roman" w:hAnsi="Times New Roman"/>
          <w:sz w:val="24"/>
        </w:rPr>
        <w:t>42-</w:t>
      </w:r>
      <w:r w:rsidRPr="00105051" w:rsidR="00EA600B">
        <w:rPr>
          <w:rFonts w:ascii="Times New Roman" w:hAnsi="Times New Roman"/>
          <w:sz w:val="24"/>
        </w:rPr>
        <w:t>227</w:t>
      </w:r>
      <w:r w:rsidR="004F350B">
        <w:rPr>
          <w:rFonts w:ascii="Times New Roman" w:hAnsi="Times New Roman"/>
          <w:sz w:val="24"/>
        </w:rPr>
        <w:t>/</w:t>
      </w:r>
      <w:r w:rsidRPr="00105051">
        <w:rPr>
          <w:rFonts w:ascii="Times New Roman" w:hAnsi="Times New Roman"/>
          <w:sz w:val="24"/>
        </w:rPr>
        <w:t>201</w:t>
      </w:r>
      <w:r w:rsidRPr="00105051" w:rsidR="00C94D31">
        <w:rPr>
          <w:rFonts w:ascii="Times New Roman" w:hAnsi="Times New Roman"/>
          <w:sz w:val="24"/>
        </w:rPr>
        <w:t>8</w:t>
      </w:r>
      <w:r w:rsidRPr="00105051">
        <w:rPr>
          <w:rFonts w:ascii="Times New Roman" w:hAnsi="Times New Roman"/>
          <w:sz w:val="24"/>
        </w:rPr>
        <w:t xml:space="preserve"> </w:t>
      </w:r>
    </w:p>
    <w:p w:rsidR="008E2EC3" w:rsidRPr="00105051" w:rsidP="00BA61BD">
      <w:pPr>
        <w:pStyle w:val="PlainText"/>
        <w:spacing w:line="360" w:lineRule="auto"/>
        <w:ind w:right="-185" w:firstLine="709"/>
        <w:jc w:val="center"/>
        <w:rPr>
          <w:rFonts w:ascii="Times New Roman" w:hAnsi="Times New Roman"/>
          <w:sz w:val="24"/>
        </w:rPr>
      </w:pPr>
      <w:r w:rsidRPr="00105051">
        <w:rPr>
          <w:rFonts w:ascii="Times New Roman" w:hAnsi="Times New Roman"/>
          <w:sz w:val="24"/>
        </w:rPr>
        <w:t>ОПРЕДЕЛЕНИЕ</w:t>
      </w:r>
    </w:p>
    <w:p w:rsidR="008E2EC3" w:rsidRPr="00105051" w:rsidP="00BA61BD">
      <w:pPr>
        <w:spacing w:line="360" w:lineRule="auto"/>
        <w:ind w:right="-185" w:firstLine="709"/>
        <w:jc w:val="both"/>
      </w:pPr>
      <w:r w:rsidRPr="00105051">
        <w:t>05.06</w:t>
      </w:r>
      <w:r w:rsidRPr="00105051" w:rsidR="00C94D31">
        <w:t>.2018</w:t>
      </w:r>
      <w:r w:rsidRPr="00105051">
        <w:t xml:space="preserve">                            </w:t>
      </w:r>
      <w:r w:rsidRPr="00105051" w:rsidR="00AC09FA">
        <w:tab/>
      </w:r>
      <w:r w:rsidRPr="00105051" w:rsidR="00A3243D">
        <w:tab/>
      </w:r>
      <w:r w:rsidRPr="00105051" w:rsidR="00A3243D">
        <w:tab/>
      </w:r>
      <w:r w:rsidRPr="00105051" w:rsidR="00A3243D">
        <w:tab/>
      </w:r>
      <w:r w:rsidRPr="00105051" w:rsidR="00A3243D">
        <w:tab/>
      </w:r>
      <w:r w:rsidRPr="00105051">
        <w:t>г. Евпатория проспект Ленина,51/50</w:t>
      </w:r>
    </w:p>
    <w:p w:rsidR="00D566BA" w:rsidRPr="00105051" w:rsidP="00BA61BD">
      <w:pPr>
        <w:spacing w:line="360" w:lineRule="auto"/>
        <w:ind w:right="-185" w:firstLine="709"/>
        <w:jc w:val="both"/>
      </w:pPr>
      <w:r w:rsidRPr="00105051">
        <w:t>М</w:t>
      </w:r>
      <w:r w:rsidRPr="00105051" w:rsidR="00671D17">
        <w:t>ировой судья судебного участка № 4</w:t>
      </w:r>
      <w:r w:rsidRPr="00105051">
        <w:t>2</w:t>
      </w:r>
      <w:r w:rsidRPr="00105051" w:rsidR="00671D17">
        <w:t xml:space="preserve"> Евпаторийского судебного района (городской округ Евпатория) </w:t>
      </w:r>
      <w:r w:rsidRPr="00105051" w:rsidR="00EB1148">
        <w:t xml:space="preserve">Республики Крым </w:t>
      </w:r>
      <w:r w:rsidRPr="00105051">
        <w:t>Инна Олеговна Семенец</w:t>
      </w:r>
      <w:r w:rsidRPr="00105051" w:rsidR="008E2EC3">
        <w:t>,</w:t>
      </w:r>
      <w:r w:rsidRPr="00105051">
        <w:t xml:space="preserve"> изучив в порядке подготовки к рассмотрению дело об административном правонарушении, предусмотренном ст.</w:t>
      </w:r>
      <w:r w:rsidRPr="00105051" w:rsidR="00622597">
        <w:t>19.20 ч. 3</w:t>
      </w:r>
      <w:r w:rsidRPr="00105051">
        <w:t xml:space="preserve"> КоАП РФ</w:t>
      </w:r>
      <w:r w:rsidRPr="00105051" w:rsidR="00622597">
        <w:t>, совершенном  Погребной Татьяной Леонидовной,</w:t>
      </w:r>
    </w:p>
    <w:p w:rsidR="008E2EC3" w:rsidRPr="00105051" w:rsidP="00BA61BD">
      <w:pPr>
        <w:spacing w:line="360" w:lineRule="auto"/>
        <w:ind w:right="-185" w:firstLine="709"/>
        <w:jc w:val="center"/>
      </w:pPr>
      <w:r w:rsidRPr="00105051">
        <w:t>УСТАНОВИЛ:</w:t>
      </w:r>
    </w:p>
    <w:p w:rsidR="00D566BA" w:rsidRPr="00105051" w:rsidP="00622597">
      <w:pPr>
        <w:spacing w:line="360" w:lineRule="auto"/>
        <w:ind w:right="-185" w:firstLine="709"/>
        <w:jc w:val="both"/>
        <w:rPr>
          <w:rFonts w:eastAsia="Newton-Regular"/>
        </w:rPr>
      </w:pPr>
      <w:r w:rsidRPr="00105051">
        <w:rPr>
          <w:rFonts w:eastAsia="Newton-Regular"/>
        </w:rPr>
        <w:t xml:space="preserve">05.06.2018 </w:t>
      </w:r>
      <w:r w:rsidRPr="00105051">
        <w:rPr>
          <w:rFonts w:eastAsia="Newton-Regular"/>
        </w:rPr>
        <w:t xml:space="preserve"> мировому судь</w:t>
      </w:r>
      <w:r w:rsidRPr="00105051" w:rsidR="00BA61BD">
        <w:rPr>
          <w:rFonts w:eastAsia="Newton-Regular"/>
        </w:rPr>
        <w:t>е</w:t>
      </w:r>
      <w:r w:rsidRPr="00105051">
        <w:rPr>
          <w:rFonts w:eastAsia="Newton-Regular"/>
        </w:rPr>
        <w:t xml:space="preserve"> судебного участка № 4</w:t>
      </w:r>
      <w:r w:rsidRPr="00105051" w:rsidR="00BA61BD">
        <w:rPr>
          <w:rFonts w:eastAsia="Newton-Regular"/>
        </w:rPr>
        <w:t>2</w:t>
      </w:r>
      <w:r w:rsidRPr="00105051">
        <w:rPr>
          <w:rFonts w:eastAsia="Newton-Regular"/>
        </w:rPr>
        <w:t xml:space="preserve"> Евпаторийского судебного района (городской округ Евпатория)</w:t>
      </w:r>
      <w:r w:rsidRPr="00105051" w:rsidR="00045997">
        <w:rPr>
          <w:rFonts w:eastAsia="Newton-Regular"/>
        </w:rPr>
        <w:t xml:space="preserve"> Республики Кр</w:t>
      </w:r>
      <w:r w:rsidRPr="00105051" w:rsidR="00EB1148">
        <w:rPr>
          <w:rFonts w:eastAsia="Newton-Regular"/>
        </w:rPr>
        <w:t>ым</w:t>
      </w:r>
      <w:r w:rsidRPr="00105051">
        <w:rPr>
          <w:rFonts w:eastAsia="Newton-Regular"/>
        </w:rPr>
        <w:t xml:space="preserve"> поступило дело об административном правонарушении, </w:t>
      </w:r>
      <w:r w:rsidRPr="00105051" w:rsidR="00622597">
        <w:t>предусмотренном ст.19.20 ч. 3 КоАП РФ, совершенном  Погребной Татьяной Леонидовной.</w:t>
      </w:r>
    </w:p>
    <w:p w:rsidR="00D566BA" w:rsidRPr="00105051" w:rsidP="00BA61BD">
      <w:pPr>
        <w:spacing w:line="360" w:lineRule="auto"/>
        <w:ind w:right="-185" w:firstLine="709"/>
        <w:jc w:val="both"/>
      </w:pPr>
      <w:r w:rsidRPr="00105051">
        <w:t>В соответствии с пунктом 4 части 1 статьи 29.4 КоАП РФ</w:t>
      </w:r>
      <w:r w:rsidRPr="00105051" w:rsidR="004B5F8E">
        <w:t>,</w:t>
      </w:r>
      <w:r w:rsidRPr="00105051">
        <w:t xml:space="preserve"> при подготовке дела об административном правонарушении в случае необходимости выносится определение о возвращении протокола об административном правонарушении и других материалов дела в орган, должностному лицу, которые составили протокол, в случае составления протокола и оформления других материалов дела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дела.</w:t>
      </w:r>
    </w:p>
    <w:p w:rsidR="00D566BA" w:rsidRPr="00105051" w:rsidP="00BA61BD">
      <w:pPr>
        <w:spacing w:line="360" w:lineRule="auto"/>
        <w:ind w:right="-185" w:firstLine="709"/>
        <w:jc w:val="both"/>
        <w:rPr>
          <w:rFonts w:eastAsia="Newton-Regular"/>
        </w:rPr>
      </w:pPr>
      <w:r w:rsidRPr="00105051">
        <w:rPr>
          <w:rFonts w:eastAsia="Newton-Regular"/>
        </w:rPr>
        <w:t>Согласно пункту 3 статьи 29.1 КоАП РФ судья, орган, должностное лицо при подготовке дела об административном правонарушении к рассмотрению выясняют, правильно ли составлены протокол об административном правонарушении и другие протоколы, предусмотренные настоящим Кодексом, а также правильно ли оформлены иные материалы дела.</w:t>
      </w:r>
    </w:p>
    <w:p w:rsidR="00403F15" w:rsidRPr="00105051" w:rsidP="00403F15">
      <w:pPr>
        <w:spacing w:line="360" w:lineRule="auto"/>
        <w:ind w:right="-185" w:firstLine="709"/>
        <w:jc w:val="both"/>
        <w:rPr>
          <w:rFonts w:eastAsia="Newton-Regular"/>
        </w:rPr>
      </w:pPr>
      <w:r w:rsidRPr="00105051">
        <w:rPr>
          <w:rFonts w:eastAsia="Newton-Regular"/>
        </w:rPr>
        <w:t>В соответствии с частью 2 статьи 28.2 КоАП РФ 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 w:rsidR="00403F15" w:rsidRPr="00105051" w:rsidP="00403F15">
      <w:pPr>
        <w:spacing w:line="360" w:lineRule="auto"/>
        <w:ind w:right="-185" w:firstLine="709"/>
        <w:jc w:val="both"/>
        <w:rPr>
          <w:rFonts w:eastAsiaTheme="minorHAnsi"/>
          <w:lang w:eastAsia="en-US"/>
        </w:rPr>
      </w:pPr>
      <w:r w:rsidRPr="00105051">
        <w:rPr>
          <w:rFonts w:eastAsiaTheme="minorHAnsi"/>
          <w:lang w:eastAsia="en-US"/>
        </w:rPr>
        <w:t xml:space="preserve">В пункте 4 Постановления Пленума </w:t>
      </w:r>
      <w:r w:rsidR="00105051">
        <w:rPr>
          <w:rFonts w:eastAsiaTheme="minorHAnsi"/>
          <w:lang w:eastAsia="en-US"/>
        </w:rPr>
        <w:t>от 24 марта 2005 г. N 5 «</w:t>
      </w:r>
      <w:r w:rsidRPr="00105051">
        <w:rPr>
          <w:rFonts w:eastAsiaTheme="minorHAnsi"/>
          <w:lang w:eastAsia="en-US"/>
        </w:rPr>
        <w:t>О некоторых вопросах, возникающих у судов при применении кодекса Российской Федерации об административных правонарушениях» Верховный суд Российской Федерации  указал, что в порядке подготовки дела к рассмотрению судья должен также установить, правильно ли составлен протокол об административном правонарушении с точки зрения полноты исследования события правонарушения и сведений о лице, его совершившем, а также соблюдения процедуры оформления протокола.</w:t>
      </w:r>
    </w:p>
    <w:p w:rsidR="00403F15" w:rsidRPr="00105051" w:rsidP="00403F15">
      <w:pPr>
        <w:spacing w:line="360" w:lineRule="auto"/>
        <w:ind w:right="-185" w:firstLine="709"/>
        <w:jc w:val="both"/>
        <w:rPr>
          <w:rFonts w:eastAsiaTheme="minorHAnsi"/>
          <w:lang w:eastAsia="en-US"/>
        </w:rPr>
      </w:pPr>
      <w:r w:rsidRPr="00105051">
        <w:rPr>
          <w:rFonts w:eastAsiaTheme="minorHAnsi"/>
          <w:lang w:eastAsia="en-US"/>
        </w:rPr>
        <w:t xml:space="preserve">Существенным недостатком протокола является отсутствие данных, прямо перечисленных в </w:t>
      </w:r>
      <w:r>
        <w:fldChar w:fldCharType="begin"/>
      </w:r>
      <w:r>
        <w:instrText xml:space="preserve"> HYPERLINK "consultantplus://offline/ref=E1D9D41E84F0380603A3579D8886F80BE249A78B561FAA2EF18580964DDBC8ADD10C8E682813C3A4a0T5F" </w:instrText>
      </w:r>
      <w:r>
        <w:fldChar w:fldCharType="separate"/>
      </w:r>
      <w:r w:rsidRPr="00105051">
        <w:rPr>
          <w:rFonts w:eastAsiaTheme="minorHAnsi"/>
          <w:color w:val="0000FF"/>
          <w:lang w:eastAsia="en-US"/>
        </w:rPr>
        <w:t>части 2 статьи 28.2</w:t>
      </w:r>
      <w:r>
        <w:fldChar w:fldCharType="end"/>
      </w:r>
      <w:r w:rsidRPr="00105051">
        <w:rPr>
          <w:rFonts w:eastAsiaTheme="minorHAnsi"/>
          <w:lang w:eastAsia="en-US"/>
        </w:rPr>
        <w:t xml:space="preserve"> КоАП РФ, и иных сведений в зависимости от их значимости для данного конкретного дела об административном правонарушении (например, отсутствие данных о том, владеет ли лицо, в отношении которого возбуждено дело об административном правонарушении, языком, на котором ведется производство по делу, а также данных о предоставлении переводчика при составлении протокола и т.п.).</w:t>
      </w:r>
    </w:p>
    <w:p w:rsidR="00A3243D" w:rsidRPr="00105051" w:rsidP="00BA61BD">
      <w:pPr>
        <w:spacing w:line="360" w:lineRule="auto"/>
        <w:ind w:right="-185" w:firstLine="709"/>
        <w:jc w:val="both"/>
        <w:rPr>
          <w:rFonts w:eastAsia="Newton-Regular"/>
        </w:rPr>
      </w:pPr>
      <w:r w:rsidRPr="00105051">
        <w:t xml:space="preserve">Протокол об административном правонарушении № 27 от 28.04.2018 </w:t>
      </w:r>
      <w:r w:rsidRPr="00105051">
        <w:rPr>
          <w:rFonts w:eastAsia="Newton-Regular"/>
        </w:rPr>
        <w:t xml:space="preserve"> не содержит сведений о времени и месте совершения административного правонарушения.</w:t>
      </w:r>
    </w:p>
    <w:p w:rsidR="005F62C7" w:rsidRPr="00105051" w:rsidP="005F62C7">
      <w:pPr>
        <w:spacing w:line="360" w:lineRule="auto"/>
        <w:ind w:right="-185" w:firstLine="709"/>
        <w:jc w:val="both"/>
        <w:rPr>
          <w:rFonts w:eastAsia="Newton-Regular"/>
        </w:rPr>
      </w:pPr>
      <w:r w:rsidRPr="00105051">
        <w:rPr>
          <w:rFonts w:eastAsia="Newton-Regular"/>
        </w:rPr>
        <w:t>Указание данных с ведений в протоколе является обязательным в силу Закона, поскольку имеет непосредственное значение для определения возможности привлечения лица к административной ответственности.</w:t>
      </w:r>
    </w:p>
    <w:p w:rsidR="005F62C7" w:rsidRPr="00105051" w:rsidP="005F62C7">
      <w:pPr>
        <w:spacing w:line="360" w:lineRule="auto"/>
        <w:ind w:right="-185" w:firstLine="709"/>
        <w:jc w:val="both"/>
        <w:rPr>
          <w:rFonts w:eastAsiaTheme="minorHAnsi"/>
          <w:lang w:eastAsia="en-US"/>
        </w:rPr>
      </w:pPr>
      <w:r w:rsidRPr="00105051">
        <w:rPr>
          <w:rFonts w:eastAsia="Newton-Regular"/>
        </w:rPr>
        <w:t xml:space="preserve">Пункт 4 ст. 28.2 КоАП РФ закрепляет, что </w:t>
      </w:r>
      <w:r w:rsidRPr="00105051">
        <w:rPr>
          <w:rFonts w:eastAsiaTheme="minorHAnsi"/>
          <w:lang w:eastAsia="en-US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</w:t>
      </w:r>
    </w:p>
    <w:p w:rsidR="005F62C7" w:rsidRPr="00105051" w:rsidP="005F62C7">
      <w:pPr>
        <w:spacing w:line="360" w:lineRule="auto"/>
        <w:ind w:right="-185" w:firstLine="709"/>
        <w:jc w:val="both"/>
        <w:rPr>
          <w:rFonts w:eastAsiaTheme="minorHAnsi"/>
          <w:lang w:eastAsia="en-US"/>
        </w:rPr>
      </w:pPr>
      <w:r w:rsidRPr="00105051">
        <w:rPr>
          <w:rFonts w:eastAsiaTheme="minorHAnsi"/>
          <w:lang w:eastAsia="en-US"/>
        </w:rPr>
        <w:t>Из системного анализа указанной нормы следует, что привлекаемое лицо имеет право на ознакомление с протоколом об административном правонарушении со всеми указанными в нем сведениями.</w:t>
      </w:r>
    </w:p>
    <w:p w:rsidR="005F62C7" w:rsidRPr="00105051" w:rsidP="005F62C7">
      <w:pPr>
        <w:spacing w:line="360" w:lineRule="auto"/>
        <w:ind w:right="-185" w:firstLine="709"/>
        <w:jc w:val="both"/>
        <w:rPr>
          <w:rFonts w:eastAsiaTheme="minorHAnsi"/>
          <w:lang w:eastAsia="en-US"/>
        </w:rPr>
      </w:pPr>
      <w:r w:rsidRPr="00105051">
        <w:rPr>
          <w:rFonts w:eastAsiaTheme="minorHAnsi"/>
          <w:lang w:eastAsia="en-US"/>
        </w:rPr>
        <w:t>При этом, возможность указания данных, предусмотренных в качестве обязательных для протокола об административном правонарушении, в сопроводительном письме нормами действующего законодательства не предусмотрена.</w:t>
      </w:r>
    </w:p>
    <w:p w:rsidR="005F62C7" w:rsidRPr="00105051" w:rsidP="005F62C7">
      <w:pPr>
        <w:spacing w:line="360" w:lineRule="auto"/>
        <w:ind w:right="-185" w:firstLine="709"/>
        <w:jc w:val="both"/>
        <w:rPr>
          <w:rFonts w:eastAsiaTheme="minorHAnsi"/>
          <w:lang w:eastAsia="en-US"/>
        </w:rPr>
      </w:pPr>
      <w:r w:rsidRPr="00105051">
        <w:rPr>
          <w:rFonts w:eastAsiaTheme="minorHAnsi"/>
          <w:lang w:eastAsia="en-US"/>
        </w:rPr>
        <w:t xml:space="preserve">С учетом изложенного, приложенное  к административному материалу  об административном правонарушении  сопроводительное письмо № И82-1456/18 от 28.05.2018 не является свидетельством о соблюдении  требований КоАП РФ при составлении </w:t>
      </w:r>
      <w:r w:rsidRPr="00105051">
        <w:rPr>
          <w:rFonts w:eastAsiaTheme="minorHAnsi"/>
          <w:lang w:eastAsia="en-US"/>
        </w:rPr>
        <w:t xml:space="preserve">административного протокола </w:t>
      </w:r>
      <w:r w:rsidRPr="00105051" w:rsidR="00105051">
        <w:rPr>
          <w:rFonts w:eastAsiaTheme="minorHAnsi"/>
          <w:lang w:eastAsia="en-US"/>
        </w:rPr>
        <w:t xml:space="preserve"> в части указания времени и места совершения административного правонарушения.</w:t>
      </w:r>
    </w:p>
    <w:p w:rsidR="00D566BA" w:rsidRPr="00105051" w:rsidP="00BA61BD">
      <w:pPr>
        <w:spacing w:line="360" w:lineRule="auto"/>
        <w:ind w:right="-185" w:firstLine="709"/>
        <w:jc w:val="both"/>
      </w:pPr>
      <w:r w:rsidRPr="00105051">
        <w:t>При указанных обстоятельствах, протокол об административном правонарушении и другие материалы дела подлежат возврату в орган (должностному лицу), который составил протокол.</w:t>
      </w:r>
    </w:p>
    <w:p w:rsidR="00D566BA" w:rsidRPr="00105051" w:rsidP="00BA61BD">
      <w:pPr>
        <w:spacing w:line="360" w:lineRule="auto"/>
        <w:ind w:right="-185" w:firstLine="709"/>
        <w:jc w:val="both"/>
      </w:pPr>
      <w:r w:rsidRPr="00105051">
        <w:t xml:space="preserve">Руководствуясь п.4 ч.1 ст. 29.4 КоАП РФ, </w:t>
      </w:r>
      <w:r w:rsidRPr="00105051" w:rsidR="009A77A7">
        <w:t>мировой судья</w:t>
      </w:r>
    </w:p>
    <w:p w:rsidR="009A77A7" w:rsidRPr="00105051" w:rsidP="00BA61BD">
      <w:pPr>
        <w:spacing w:line="360" w:lineRule="auto"/>
        <w:ind w:right="-185" w:firstLine="709"/>
        <w:jc w:val="center"/>
      </w:pPr>
      <w:r w:rsidRPr="00105051">
        <w:t>ОПРЕДЕЛИЛ:</w:t>
      </w:r>
    </w:p>
    <w:p w:rsidR="00D566BA" w:rsidRPr="00105051" w:rsidP="00BA61BD">
      <w:pPr>
        <w:spacing w:line="360" w:lineRule="auto"/>
        <w:ind w:right="-185" w:firstLine="709"/>
        <w:jc w:val="both"/>
      </w:pPr>
      <w:r w:rsidRPr="00105051">
        <w:t>П</w:t>
      </w:r>
      <w:r w:rsidRPr="00105051">
        <w:t>ротокол</w:t>
      </w:r>
      <w:r w:rsidRPr="00105051">
        <w:t xml:space="preserve"> № </w:t>
      </w:r>
      <w:r w:rsidRPr="00105051" w:rsidR="00622597">
        <w:t>27</w:t>
      </w:r>
      <w:r w:rsidRPr="00105051" w:rsidR="00BA61BD">
        <w:t xml:space="preserve"> </w:t>
      </w:r>
      <w:r w:rsidRPr="00105051" w:rsidR="00622597">
        <w:t>от 28.04.2018</w:t>
      </w:r>
      <w:r w:rsidRPr="00105051" w:rsidR="00BA61BD">
        <w:t xml:space="preserve"> </w:t>
      </w:r>
      <w:r w:rsidRPr="00105051">
        <w:t xml:space="preserve">об административном правонарушении, предусмотренном </w:t>
      </w:r>
      <w:r w:rsidRPr="00105051" w:rsidR="00BA61BD">
        <w:t xml:space="preserve">ч. </w:t>
      </w:r>
      <w:r w:rsidRPr="00105051" w:rsidR="00622597">
        <w:t>3</w:t>
      </w:r>
      <w:r w:rsidRPr="00105051" w:rsidR="00BA61BD">
        <w:t xml:space="preserve"> ст. </w:t>
      </w:r>
      <w:r w:rsidRPr="00105051" w:rsidR="00622597">
        <w:t>19.20</w:t>
      </w:r>
      <w:r w:rsidRPr="00105051">
        <w:t xml:space="preserve"> КоАП РФ, и другие материалы административного дела в отношении </w:t>
      </w:r>
      <w:r w:rsidRPr="00105051" w:rsidR="00622597">
        <w:t xml:space="preserve">Погребной Т.Л. </w:t>
      </w:r>
      <w:r w:rsidRPr="00105051">
        <w:t xml:space="preserve">возвратить в </w:t>
      </w:r>
      <w:r w:rsidRPr="00105051" w:rsidR="00622597">
        <w:t xml:space="preserve"> Территориальный орган Росздравнадзора по Республике Крым и городу федерального  значения Севастополю</w:t>
      </w:r>
      <w:r w:rsidRPr="00105051">
        <w:t>.</w:t>
      </w:r>
    </w:p>
    <w:p w:rsidR="00D566BA" w:rsidRPr="00105051" w:rsidP="00BA61BD">
      <w:pPr>
        <w:spacing w:line="360" w:lineRule="auto"/>
        <w:ind w:right="-185" w:firstLine="709"/>
        <w:jc w:val="both"/>
      </w:pPr>
      <w:r w:rsidRPr="00105051">
        <w:t xml:space="preserve">Определение может быть обжаловано лицом, в отношении которого ведется производство по делу об административном правонарушении, потерпевшим, а также опротестовано прокурором в </w:t>
      </w:r>
      <w:r w:rsidRPr="00105051" w:rsidR="009A77A7">
        <w:t>Евпаторийский</w:t>
      </w:r>
      <w:r w:rsidRPr="00105051" w:rsidR="00BA61BD">
        <w:t xml:space="preserve"> </w:t>
      </w:r>
      <w:r w:rsidRPr="00105051" w:rsidR="00AC09FA">
        <w:t>городской</w:t>
      </w:r>
      <w:r w:rsidRPr="00105051">
        <w:t xml:space="preserve"> суд Республики Крым в течение десяти суток со дня вручения или получения его копии. </w:t>
      </w:r>
    </w:p>
    <w:p w:rsidR="00205EFF" w:rsidP="004B5F8E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205EFF" w:rsidP="004B5F8E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B5F8E" w:rsidRPr="00105051" w:rsidP="004B5F8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105051">
        <w:t>Мировой судья</w:t>
      </w:r>
      <w:r w:rsidRPr="00105051">
        <w:tab/>
      </w:r>
      <w:r w:rsidRPr="00105051">
        <w:tab/>
      </w:r>
      <w:r w:rsidRPr="00105051">
        <w:tab/>
      </w:r>
      <w:r w:rsidRPr="00105051">
        <w:tab/>
      </w:r>
      <w:r w:rsidR="00205EFF">
        <w:tab/>
      </w:r>
      <w:r w:rsidR="00205EFF">
        <w:tab/>
      </w:r>
      <w:r w:rsidR="00205EFF">
        <w:tab/>
      </w:r>
      <w:r w:rsidRPr="00105051">
        <w:t>И. О. Семенец</w:t>
      </w:r>
    </w:p>
    <w:p w:rsidR="00205EFF" w:rsidRPr="00105051">
      <w:pPr>
        <w:autoSpaceDE w:val="0"/>
        <w:autoSpaceDN w:val="0"/>
        <w:adjustRightInd w:val="0"/>
        <w:spacing w:line="360" w:lineRule="auto"/>
        <w:ind w:firstLine="709"/>
        <w:jc w:val="both"/>
      </w:pPr>
    </w:p>
    <w:sectPr w:rsidSect="00A3243D">
      <w:headerReference w:type="default" r:id="rId4"/>
      <w:pgSz w:w="11906" w:h="16838"/>
      <w:pgMar w:top="1702" w:right="850" w:bottom="1276" w:left="993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41286"/>
      <w:docPartObj>
        <w:docPartGallery w:val="Page Numbers (Top of Page)"/>
        <w:docPartUnique/>
      </w:docPartObj>
    </w:sdtPr>
    <w:sdtContent>
      <w:p w:rsidR="0010505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EFF">
          <w:rPr>
            <w:noProof/>
          </w:rPr>
          <w:t>3</w:t>
        </w:r>
        <w:r w:rsidR="00205EFF">
          <w:rPr>
            <w:noProof/>
          </w:rPr>
          <w:fldChar w:fldCharType="end"/>
        </w:r>
      </w:p>
    </w:sdtContent>
  </w:sdt>
  <w:p w:rsidR="0010505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isplayHorizontalDrawingGridEvery w:val="2"/>
  <w:characterSpacingControl w:val="doNotCompress"/>
  <w:compat/>
  <w:rsids>
    <w:rsidRoot w:val="008E2EC3"/>
    <w:rsid w:val="0000723A"/>
    <w:rsid w:val="000237EE"/>
    <w:rsid w:val="00045997"/>
    <w:rsid w:val="00046462"/>
    <w:rsid w:val="00105051"/>
    <w:rsid w:val="00111FE1"/>
    <w:rsid w:val="00136755"/>
    <w:rsid w:val="0018521C"/>
    <w:rsid w:val="0019033D"/>
    <w:rsid w:val="001A2FF8"/>
    <w:rsid w:val="001D5750"/>
    <w:rsid w:val="00205EFF"/>
    <w:rsid w:val="00215937"/>
    <w:rsid w:val="00242560"/>
    <w:rsid w:val="00253D20"/>
    <w:rsid w:val="00332E0B"/>
    <w:rsid w:val="003501F8"/>
    <w:rsid w:val="00403F15"/>
    <w:rsid w:val="004B4E35"/>
    <w:rsid w:val="004B5F8E"/>
    <w:rsid w:val="004D2160"/>
    <w:rsid w:val="004F350B"/>
    <w:rsid w:val="00500491"/>
    <w:rsid w:val="00520841"/>
    <w:rsid w:val="00552E3D"/>
    <w:rsid w:val="005F62C7"/>
    <w:rsid w:val="00622597"/>
    <w:rsid w:val="00663EEB"/>
    <w:rsid w:val="00671D17"/>
    <w:rsid w:val="006B1CE8"/>
    <w:rsid w:val="006B4328"/>
    <w:rsid w:val="006C7B9A"/>
    <w:rsid w:val="00797D28"/>
    <w:rsid w:val="007D72F5"/>
    <w:rsid w:val="00842541"/>
    <w:rsid w:val="00844F96"/>
    <w:rsid w:val="008C504D"/>
    <w:rsid w:val="008E2EC3"/>
    <w:rsid w:val="00924847"/>
    <w:rsid w:val="009A77A7"/>
    <w:rsid w:val="009C0EF8"/>
    <w:rsid w:val="009C1A3C"/>
    <w:rsid w:val="00A04229"/>
    <w:rsid w:val="00A3243D"/>
    <w:rsid w:val="00A3448A"/>
    <w:rsid w:val="00AC09FA"/>
    <w:rsid w:val="00AD0B53"/>
    <w:rsid w:val="00AD4DD0"/>
    <w:rsid w:val="00B1449A"/>
    <w:rsid w:val="00BA61BD"/>
    <w:rsid w:val="00C249BF"/>
    <w:rsid w:val="00C94D31"/>
    <w:rsid w:val="00CF1CFF"/>
    <w:rsid w:val="00D02F15"/>
    <w:rsid w:val="00D40CEF"/>
    <w:rsid w:val="00D5352C"/>
    <w:rsid w:val="00D566BA"/>
    <w:rsid w:val="00D57CBC"/>
    <w:rsid w:val="00D84F36"/>
    <w:rsid w:val="00DD0A01"/>
    <w:rsid w:val="00EA3E7E"/>
    <w:rsid w:val="00EA600B"/>
    <w:rsid w:val="00EA7B0E"/>
    <w:rsid w:val="00EB1148"/>
    <w:rsid w:val="00ED205D"/>
    <w:rsid w:val="00FC14B4"/>
    <w:rsid w:val="00FF3B9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8E2EC3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8E2EC3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cnsl">
    <w:name w:val="cnsl"/>
    <w:basedOn w:val="DefaultParagraphFont"/>
    <w:rsid w:val="008E2EC3"/>
  </w:style>
  <w:style w:type="paragraph" w:customStyle="1" w:styleId="1">
    <w:name w:val="Без интервала1"/>
    <w:rsid w:val="00D566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02F1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02F15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BA61B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A6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BA61B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BA61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