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5-42-222/2017</w:t>
      </w:r>
    </w:p>
    <w:p w:rsidR="00A77B3E">
      <w:r>
        <w:t xml:space="preserve">ПОСТАНОВЛЕНИЕ </w:t>
      </w:r>
    </w:p>
    <w:p w:rsidR="00A77B3E"/>
    <w:p w:rsidR="00A77B3E">
      <w:r>
        <w:t>22 июня 2017 года                                          г.Евпатория, пр.Ленина, 51/50</w:t>
      </w:r>
    </w:p>
    <w:p w:rsidR="00A77B3E">
      <w:r>
        <w:t>Исполняющая обязанности временно отсутствующего мирового судьи судебного участка №42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Специальной роды ДПС ГИБДД по ОББПАСН МВД России о привлечении к административной ответственности</w:t>
      </w:r>
    </w:p>
    <w:p w:rsidR="00A77B3E">
      <w:r>
        <w:t xml:space="preserve">фио, паспортные данные, работающего в ... в наименование организации, зарегистрированного и фактически проживающего по адресу: адрес, общ., </w:t>
      </w:r>
    </w:p>
    <w:p w:rsidR="00A77B3E">
      <w:r>
        <w:t xml:space="preserve">по ч. 1 ст. 12.8 Кодекса Российской Федерации об административных правонарушениях, </w:t>
      </w:r>
    </w:p>
    <w:p w:rsidR="00A77B3E">
      <w:r>
        <w:t>УСТАНОВИЛ:</w:t>
      </w:r>
    </w:p>
    <w:p w:rsidR="00A77B3E">
      <w:r>
        <w:t xml:space="preserve">       </w:t>
        <w:tab/>
        <w:t xml:space="preserve">дата в время возле дома ... в адрес фио управлял транспортным средством марка автомобиля, регистрационный знак ..., находясь в состоянии опьянения. </w:t>
      </w:r>
    </w:p>
    <w:p w:rsidR="00A77B3E">
      <w:r>
        <w:tab/>
        <w:t>В суде фио свою вину в совершении правонарушения признал, подтвердил обстоятельства, изложенные в протоколе об административном правонарушении, в содеянном раскаялся.</w:t>
      </w:r>
    </w:p>
    <w:p w:rsidR="00A77B3E">
      <w:r>
        <w:t>Вина фио в совершении правонарушения подтверждается сведениями протокола об административном правонарушении от дата, протоколом об отстранении от управления транспортным средством от дата,  актом освидетельствования на состояние алкогольного опьянения от дата, протоколом о направлении на медицинское освидетельствование на состояние опьянения от дата, актом медицинского освидетельствования на состояние опьянения от дата, письменными объяснениями фио от дата, письменными объяснениями фио от дата, письменными объяснениями понятого фио от дата, видеозаписью фиксации и оформления правонарушения.</w:t>
      </w:r>
    </w:p>
    <w:p w:rsidR="00A77B3E">
      <w:r>
        <w:t xml:space="preserve">Согласно п,2.7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A77B3E">
      <w:r>
        <w:t>В соответствии с ч.1 ст.12.8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 учетом изложенного прихожу к выводу, что в действиях фио имеется состав административного правонарушения, предусмотренного ч.1 ст.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Обстоятельством, смягчающим административную ответственность фио, в соответствии с п.1 ч.1 ст.4.2. КоАП РФ признается его раскаяние.</w:t>
      </w:r>
    </w:p>
    <w:p w:rsidR="00A77B3E">
      <w:r>
        <w:t>Обстоятельств, отягчающих административную ответственность фио, предусмотренных  ст.4.3 КоАП РФ, не установлено.</w:t>
      </w:r>
    </w:p>
    <w:p w:rsidR="00A77B3E">
      <w: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который ранее к административной ответственности не привлекался, его имущественное положение, раскаяние, отсутствие обстоятельств, отягчающих административную ответственность и то, что совершенное им деяние представляет собой высокую общественную опасность и свидетельствует о его легкомысленном отношении к управлению транспортным средством. </w:t>
      </w:r>
    </w:p>
    <w:p w:rsidR="00A77B3E">
      <w:r>
        <w:t xml:space="preserve">Исходя из изложенного, считаю необходимым назначить фио административное наказание в виде административного штрафа в размере сумма прописью с лишением права управления транспортным средством на срок полтора года.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
        <w:t>Руководствуясь ст.ст. 12.8 ч.1, 29.10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правонарушения, предусмотренного ч.1 ст.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 получатель – УФК (ОМВД России по адрес), наименование организации – ..., ИНН получателя ..., КПП получателя ..., ОКТМО ..., КБК ..., УИН ..., назначение платежа административный штраф.</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№42 Евпаторийского судебного района адрес (городской адрес), адрес.</w:t>
      </w:r>
    </w:p>
    <w:p w:rsidR="00A77B3E">
      <w:r>
        <w:t>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течении трех рабочих дней</w:t>
        <w:tab/>
        <w:t xml:space="preserve">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A77B3E">
      <w: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w:t>
        <w:tab/>
        <w:tab/>
        <w:tab/>
        <w:t xml:space="preserve">  </w:t>
        <w:tab/>
        <w:tab/>
        <w:tab/>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