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6206DE" w:rsidP="001443B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6206DE">
        <w:rPr>
          <w:rFonts w:ascii="Times New Roman" w:hAnsi="Times New Roman" w:cs="Times New Roman"/>
          <w:szCs w:val="20"/>
          <w:lang w:val="uk-UA"/>
        </w:rPr>
        <w:t>Дело№5-</w:t>
      </w:r>
      <w:r w:rsidRPr="006206DE">
        <w:rPr>
          <w:rFonts w:ascii="Times New Roman" w:hAnsi="Times New Roman" w:cs="Times New Roman"/>
          <w:szCs w:val="20"/>
        </w:rPr>
        <w:t>4</w:t>
      </w:r>
      <w:r w:rsidRPr="006206DE" w:rsidR="007C6DD8">
        <w:rPr>
          <w:rFonts w:ascii="Times New Roman" w:hAnsi="Times New Roman" w:cs="Times New Roman"/>
          <w:szCs w:val="20"/>
        </w:rPr>
        <w:t>2</w:t>
      </w:r>
      <w:r w:rsidRPr="006206DE">
        <w:rPr>
          <w:rFonts w:ascii="Times New Roman" w:hAnsi="Times New Roman" w:cs="Times New Roman"/>
          <w:szCs w:val="20"/>
          <w:lang w:val="uk-UA"/>
        </w:rPr>
        <w:t>-</w:t>
      </w:r>
      <w:r w:rsidRPr="006206DE" w:rsidR="00C55C6A">
        <w:rPr>
          <w:rFonts w:ascii="Times New Roman" w:hAnsi="Times New Roman" w:cs="Times New Roman"/>
          <w:szCs w:val="20"/>
          <w:lang w:val="uk-UA"/>
        </w:rPr>
        <w:t>248</w:t>
      </w:r>
      <w:r w:rsidRPr="006206DE">
        <w:rPr>
          <w:rFonts w:ascii="Times New Roman" w:hAnsi="Times New Roman" w:cs="Times New Roman"/>
          <w:szCs w:val="20"/>
          <w:lang w:val="uk-UA"/>
        </w:rPr>
        <w:t>/20</w:t>
      </w:r>
      <w:r w:rsidRPr="006206DE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6206DE" w:rsidP="001443BD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6206DE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1443BD" w:rsidRPr="006206DE" w:rsidP="001443BD">
      <w:pPr>
        <w:spacing w:line="360" w:lineRule="auto"/>
        <w:ind w:firstLine="709"/>
        <w:jc w:val="both"/>
        <w:rPr>
          <w:sz w:val="20"/>
          <w:szCs w:val="20"/>
          <w:lang w:val="uk-UA"/>
        </w:rPr>
      </w:pPr>
    </w:p>
    <w:p w:rsidR="00143EBD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10</w:t>
      </w:r>
      <w:r w:rsidRPr="006206DE" w:rsidR="000F5C3E">
        <w:rPr>
          <w:sz w:val="20"/>
          <w:szCs w:val="20"/>
        </w:rPr>
        <w:t>.</w:t>
      </w:r>
      <w:r w:rsidRPr="006206DE" w:rsidR="009A5707">
        <w:rPr>
          <w:sz w:val="20"/>
          <w:szCs w:val="20"/>
        </w:rPr>
        <w:t>0</w:t>
      </w:r>
      <w:r w:rsidRPr="006206DE" w:rsidR="00C55C6A">
        <w:rPr>
          <w:sz w:val="20"/>
          <w:szCs w:val="20"/>
        </w:rPr>
        <w:t>9</w:t>
      </w:r>
      <w:r w:rsidRPr="006206DE" w:rsidR="005E2AA3">
        <w:rPr>
          <w:sz w:val="20"/>
          <w:szCs w:val="20"/>
        </w:rPr>
        <w:t>.20</w:t>
      </w:r>
      <w:r w:rsidRPr="006206DE" w:rsidR="00480ADE">
        <w:rPr>
          <w:sz w:val="20"/>
          <w:szCs w:val="20"/>
        </w:rPr>
        <w:t>20</w:t>
      </w:r>
      <w:r w:rsidRPr="006206DE" w:rsidR="0047242A">
        <w:rPr>
          <w:sz w:val="20"/>
          <w:szCs w:val="20"/>
        </w:rPr>
        <w:tab/>
      </w:r>
      <w:r w:rsidRPr="006206DE" w:rsidR="0047242A">
        <w:rPr>
          <w:sz w:val="20"/>
          <w:szCs w:val="20"/>
        </w:rPr>
        <w:tab/>
      </w:r>
      <w:r w:rsidRPr="006206DE" w:rsidR="0047242A">
        <w:rPr>
          <w:sz w:val="20"/>
          <w:szCs w:val="20"/>
        </w:rPr>
        <w:tab/>
      </w:r>
      <w:r w:rsidRPr="006206DE" w:rsidR="0047242A">
        <w:rPr>
          <w:sz w:val="20"/>
          <w:szCs w:val="20"/>
        </w:rPr>
        <w:tab/>
      </w:r>
      <w:r w:rsidRPr="006206DE" w:rsidR="0047242A">
        <w:rPr>
          <w:sz w:val="20"/>
          <w:szCs w:val="20"/>
        </w:rPr>
        <w:tab/>
      </w:r>
      <w:r w:rsidRPr="006206DE" w:rsidR="0047242A">
        <w:rPr>
          <w:sz w:val="20"/>
          <w:szCs w:val="20"/>
        </w:rPr>
        <w:tab/>
      </w:r>
      <w:r w:rsidRPr="006206DE" w:rsidR="001443BD">
        <w:rPr>
          <w:sz w:val="20"/>
          <w:szCs w:val="20"/>
        </w:rPr>
        <w:tab/>
        <w:t xml:space="preserve">  </w:t>
      </w:r>
      <w:r w:rsidRPr="006206DE">
        <w:rPr>
          <w:sz w:val="20"/>
          <w:szCs w:val="20"/>
        </w:rPr>
        <w:t>г.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Евпатория</w:t>
      </w:r>
      <w:r w:rsidRPr="006206DE" w:rsidR="00E70DEC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</w:t>
      </w:r>
      <w:r w:rsidRPr="006206DE" w:rsidR="00E70DEC">
        <w:rPr>
          <w:sz w:val="20"/>
          <w:szCs w:val="20"/>
        </w:rPr>
        <w:t>-</w:t>
      </w:r>
      <w:r w:rsidRPr="006206DE">
        <w:rPr>
          <w:sz w:val="20"/>
          <w:szCs w:val="20"/>
        </w:rPr>
        <w:t>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Ленина,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51/50</w:t>
      </w:r>
    </w:p>
    <w:p w:rsidR="00143EBD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  <w:lang w:eastAsia="ru-RU"/>
        </w:rPr>
        <w:t>Суд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составе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м</w:t>
      </w:r>
      <w:r w:rsidRPr="006206DE" w:rsidR="002C7A3B">
        <w:rPr>
          <w:sz w:val="20"/>
          <w:szCs w:val="20"/>
          <w:lang w:eastAsia="ru-RU"/>
        </w:rPr>
        <w:t>ирово</w:t>
      </w:r>
      <w:r w:rsidRPr="006206DE">
        <w:rPr>
          <w:sz w:val="20"/>
          <w:szCs w:val="20"/>
          <w:lang w:eastAsia="ru-RU"/>
        </w:rPr>
        <w:t>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судь</w:t>
      </w:r>
      <w:r w:rsidRPr="006206DE">
        <w:rPr>
          <w:sz w:val="20"/>
          <w:szCs w:val="20"/>
          <w:lang w:eastAsia="ru-RU"/>
        </w:rPr>
        <w:t>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судебного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участка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№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42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Евпаторийского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судебного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района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(городской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округ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Евпатория)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Республики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Крым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Семенец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Инн</w:t>
      </w:r>
      <w:r w:rsidRPr="006206DE">
        <w:rPr>
          <w:sz w:val="20"/>
          <w:szCs w:val="20"/>
          <w:lang w:eastAsia="ru-RU"/>
        </w:rPr>
        <w:t>ы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Олеговн</w:t>
      </w:r>
      <w:r w:rsidRPr="006206DE">
        <w:rPr>
          <w:sz w:val="20"/>
          <w:szCs w:val="20"/>
          <w:lang w:eastAsia="ru-RU"/>
        </w:rPr>
        <w:t>ы</w:t>
      </w:r>
      <w:r w:rsidRPr="006206DE" w:rsidR="002C7A3B">
        <w:rPr>
          <w:sz w:val="20"/>
          <w:szCs w:val="20"/>
          <w:lang w:eastAsia="ru-RU"/>
        </w:rPr>
        <w:t>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ведении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прокола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судебного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заседания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секретарем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судебного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заседания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Гончаровой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А.А.,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рассмотрев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дело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об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административном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правонарушении,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C7A3B">
        <w:rPr>
          <w:sz w:val="20"/>
          <w:szCs w:val="20"/>
          <w:lang w:eastAsia="ru-RU"/>
        </w:rPr>
        <w:t>поступившее</w:t>
      </w:r>
      <w:r w:rsidRPr="006206DE" w:rsidR="001443BD">
        <w:rPr>
          <w:sz w:val="20"/>
          <w:szCs w:val="20"/>
        </w:rPr>
        <w:t xml:space="preserve"> </w:t>
      </w:r>
      <w:r w:rsidRPr="006206DE" w:rsidR="009D436F">
        <w:rPr>
          <w:sz w:val="20"/>
          <w:szCs w:val="20"/>
        </w:rPr>
        <w:t>из</w:t>
      </w:r>
      <w:r w:rsidRPr="006206DE" w:rsidR="001443BD">
        <w:rPr>
          <w:sz w:val="20"/>
          <w:szCs w:val="20"/>
        </w:rPr>
        <w:t xml:space="preserve"> </w:t>
      </w:r>
      <w:r w:rsidRPr="006206DE" w:rsidR="00503240">
        <w:rPr>
          <w:sz w:val="20"/>
          <w:szCs w:val="20"/>
        </w:rPr>
        <w:t>О</w:t>
      </w:r>
      <w:r w:rsidRPr="006206DE" w:rsidR="00503240">
        <w:rPr>
          <w:sz w:val="20"/>
          <w:szCs w:val="20"/>
          <w:shd w:val="clear" w:color="auto" w:fill="FFFFFF"/>
        </w:rPr>
        <w:t>ГИБДД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067897">
        <w:rPr>
          <w:sz w:val="20"/>
          <w:szCs w:val="20"/>
          <w:shd w:val="clear" w:color="auto" w:fill="FFFFFF"/>
        </w:rPr>
        <w:t>О</w:t>
      </w:r>
      <w:r w:rsidRPr="006206DE" w:rsidR="00503240">
        <w:rPr>
          <w:sz w:val="20"/>
          <w:szCs w:val="20"/>
          <w:shd w:val="clear" w:color="auto" w:fill="FFFFFF"/>
        </w:rPr>
        <w:t>МВД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503240">
        <w:rPr>
          <w:sz w:val="20"/>
          <w:szCs w:val="20"/>
          <w:shd w:val="clear" w:color="auto" w:fill="FFFFFF"/>
        </w:rPr>
        <w:t>России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067897">
        <w:rPr>
          <w:sz w:val="20"/>
          <w:szCs w:val="20"/>
          <w:shd w:val="clear" w:color="auto" w:fill="FFFFFF"/>
        </w:rPr>
        <w:t>по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067897">
        <w:rPr>
          <w:sz w:val="20"/>
          <w:szCs w:val="20"/>
          <w:shd w:val="clear" w:color="auto" w:fill="FFFFFF"/>
        </w:rPr>
        <w:t>гор.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067897">
        <w:rPr>
          <w:sz w:val="20"/>
          <w:szCs w:val="20"/>
          <w:shd w:val="clear" w:color="auto" w:fill="FFFFFF"/>
        </w:rPr>
        <w:t>Евпатории</w:t>
      </w:r>
      <w:r w:rsidRPr="006206DE" w:rsidR="009D436F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 w:rsidR="009D436F">
        <w:rPr>
          <w:sz w:val="20"/>
          <w:szCs w:val="20"/>
        </w:rPr>
        <w:t>о</w:t>
      </w:r>
      <w:r w:rsidRPr="006206DE" w:rsidR="001443BD">
        <w:rPr>
          <w:sz w:val="20"/>
          <w:szCs w:val="20"/>
        </w:rPr>
        <w:t xml:space="preserve"> </w:t>
      </w:r>
      <w:r w:rsidRPr="006206DE" w:rsidR="009D436F">
        <w:rPr>
          <w:sz w:val="20"/>
          <w:szCs w:val="20"/>
        </w:rPr>
        <w:t>привлечении</w:t>
      </w:r>
      <w:r w:rsidRPr="006206DE" w:rsidR="001443BD">
        <w:rPr>
          <w:sz w:val="20"/>
          <w:szCs w:val="20"/>
        </w:rPr>
        <w:t xml:space="preserve"> </w:t>
      </w:r>
      <w:r w:rsidRPr="006206DE" w:rsidR="009D436F">
        <w:rPr>
          <w:sz w:val="20"/>
          <w:szCs w:val="20"/>
        </w:rPr>
        <w:t>к</w:t>
      </w:r>
      <w:r w:rsidRPr="006206DE" w:rsidR="001443BD">
        <w:rPr>
          <w:sz w:val="20"/>
          <w:szCs w:val="20"/>
        </w:rPr>
        <w:t xml:space="preserve"> </w:t>
      </w:r>
      <w:r w:rsidRPr="006206DE" w:rsidR="009D436F">
        <w:rPr>
          <w:sz w:val="20"/>
          <w:szCs w:val="20"/>
        </w:rPr>
        <w:t>административной</w:t>
      </w:r>
      <w:r w:rsidRPr="006206DE" w:rsidR="001443BD">
        <w:rPr>
          <w:sz w:val="20"/>
          <w:szCs w:val="20"/>
        </w:rPr>
        <w:t xml:space="preserve"> </w:t>
      </w:r>
      <w:r w:rsidRPr="006206DE" w:rsidR="009D436F">
        <w:rPr>
          <w:sz w:val="20"/>
          <w:szCs w:val="20"/>
        </w:rPr>
        <w:t>ответственности</w:t>
      </w:r>
      <w:r w:rsidRPr="006206DE" w:rsidR="001443BD">
        <w:rPr>
          <w:sz w:val="20"/>
          <w:szCs w:val="20"/>
        </w:rPr>
        <w:t xml:space="preserve"> </w:t>
      </w:r>
      <w:r w:rsidRPr="006206DE" w:rsidR="00C55C6A">
        <w:rPr>
          <w:sz w:val="20"/>
          <w:szCs w:val="20"/>
        </w:rPr>
        <w:t>Айдарова</w:t>
      </w:r>
      <w:r w:rsidRPr="006206DE" w:rsidR="001443BD">
        <w:rPr>
          <w:sz w:val="20"/>
          <w:szCs w:val="20"/>
        </w:rPr>
        <w:t xml:space="preserve"> </w:t>
      </w:r>
      <w:r w:rsidRPr="006206DE" w:rsidR="00C55C6A">
        <w:rPr>
          <w:sz w:val="20"/>
          <w:szCs w:val="20"/>
        </w:rPr>
        <w:t>Александра</w:t>
      </w:r>
      <w:r w:rsidRPr="006206DE" w:rsidR="001443BD">
        <w:rPr>
          <w:sz w:val="20"/>
          <w:szCs w:val="20"/>
        </w:rPr>
        <w:t xml:space="preserve"> </w:t>
      </w:r>
      <w:r w:rsidRPr="006206DE" w:rsidR="00C55C6A">
        <w:rPr>
          <w:sz w:val="20"/>
          <w:szCs w:val="20"/>
        </w:rPr>
        <w:t>Александровича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 w:rsidR="00BB5AAD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</w:t>
      </w:r>
      <w:r w:rsidRPr="006206DE" w:rsidR="00E05885">
        <w:rPr>
          <w:sz w:val="20"/>
          <w:szCs w:val="20"/>
        </w:rPr>
        <w:t>редусмотренной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</w:t>
      </w:r>
      <w:r w:rsidRPr="006206DE">
        <w:rPr>
          <w:sz w:val="20"/>
          <w:szCs w:val="20"/>
        </w:rPr>
        <w:t>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12.26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КоАП</w:t>
      </w:r>
      <w:r w:rsidRPr="006206DE" w:rsidR="001443BD">
        <w:rPr>
          <w:sz w:val="20"/>
          <w:szCs w:val="20"/>
        </w:rPr>
        <w:t xml:space="preserve"> </w:t>
      </w:r>
      <w:r w:rsidRPr="006206DE" w:rsidR="00C35B16">
        <w:rPr>
          <w:sz w:val="20"/>
          <w:szCs w:val="20"/>
        </w:rPr>
        <w:t>РФ</w:t>
      </w:r>
      <w:r w:rsidRPr="006206DE">
        <w:rPr>
          <w:sz w:val="20"/>
          <w:szCs w:val="20"/>
        </w:rPr>
        <w:t>,</w:t>
      </w:r>
    </w:p>
    <w:p w:rsidR="00143EBD" w:rsidRPr="006206DE" w:rsidP="001443BD">
      <w:pPr>
        <w:spacing w:line="360" w:lineRule="auto"/>
        <w:ind w:firstLine="709"/>
        <w:jc w:val="center"/>
        <w:rPr>
          <w:sz w:val="20"/>
          <w:szCs w:val="20"/>
        </w:rPr>
      </w:pPr>
      <w:r w:rsidRPr="006206DE">
        <w:rPr>
          <w:sz w:val="20"/>
          <w:szCs w:val="20"/>
        </w:rPr>
        <w:t>УСТАНОВИЛ:</w:t>
      </w:r>
    </w:p>
    <w:p w:rsidR="00B50418" w:rsidRPr="006206DE" w:rsidP="001443BD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6206DE">
        <w:rPr>
          <w:b w:val="0"/>
          <w:sz w:val="20"/>
          <w:szCs w:val="20"/>
        </w:rPr>
        <w:t>Айдарову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Александру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Александровичу,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согласно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протокол</w:t>
      </w:r>
      <w:r w:rsidRPr="006206DE" w:rsidR="00CA3698">
        <w:rPr>
          <w:b w:val="0"/>
          <w:sz w:val="20"/>
          <w:szCs w:val="20"/>
        </w:rPr>
        <w:t>у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об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административном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правонарушении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6206DE">
        <w:rPr>
          <w:b w:val="0"/>
          <w:sz w:val="20"/>
          <w:szCs w:val="20"/>
        </w:rPr>
        <w:t>&lt;данные изъяты&gt;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от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6206DE">
        <w:rPr>
          <w:b w:val="0"/>
          <w:sz w:val="20"/>
          <w:szCs w:val="20"/>
        </w:rPr>
        <w:t>&lt;данные изъяты&gt;</w:t>
      </w:r>
      <w:r w:rsidRPr="006206DE">
        <w:rPr>
          <w:b w:val="0"/>
          <w:sz w:val="20"/>
          <w:szCs w:val="20"/>
        </w:rPr>
        <w:t>,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вменяется,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что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он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6206DE">
        <w:rPr>
          <w:b w:val="0"/>
          <w:sz w:val="20"/>
          <w:szCs w:val="20"/>
        </w:rPr>
        <w:t>&lt;данные изъяты&gt;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0105C8">
        <w:rPr>
          <w:b w:val="0"/>
          <w:sz w:val="20"/>
          <w:szCs w:val="20"/>
        </w:rPr>
        <w:t>в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6206DE">
        <w:rPr>
          <w:b w:val="0"/>
          <w:sz w:val="20"/>
          <w:szCs w:val="20"/>
        </w:rPr>
        <w:t xml:space="preserve">&lt;данные </w:t>
      </w:r>
      <w:r w:rsidRPr="006206DE" w:rsidR="006206DE">
        <w:rPr>
          <w:b w:val="0"/>
          <w:sz w:val="20"/>
          <w:szCs w:val="20"/>
        </w:rPr>
        <w:t>изъяты</w:t>
      </w:r>
      <w:r w:rsidRPr="006206DE" w:rsidR="006206DE">
        <w:rPr>
          <w:b w:val="0"/>
          <w:sz w:val="20"/>
          <w:szCs w:val="20"/>
        </w:rPr>
        <w:t>&gt;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управлял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транспортн</w:t>
      </w:r>
      <w:r w:rsidRPr="006206DE" w:rsidR="00D73B78">
        <w:rPr>
          <w:b w:val="0"/>
          <w:sz w:val="20"/>
          <w:szCs w:val="20"/>
        </w:rPr>
        <w:t>ым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средств</w:t>
      </w:r>
      <w:r w:rsidRPr="006206DE" w:rsidR="00D73B78">
        <w:rPr>
          <w:b w:val="0"/>
          <w:sz w:val="20"/>
          <w:szCs w:val="20"/>
        </w:rPr>
        <w:t>ом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6206DE">
        <w:rPr>
          <w:b w:val="0"/>
          <w:sz w:val="20"/>
          <w:szCs w:val="20"/>
        </w:rPr>
        <w:t>&lt;данные изъяты&gt;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г.р.н.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6206DE">
        <w:rPr>
          <w:b w:val="0"/>
          <w:sz w:val="20"/>
          <w:szCs w:val="20"/>
        </w:rPr>
        <w:t>&lt;данные изъяты&gt;</w:t>
      </w:r>
      <w:r w:rsidRPr="006206DE" w:rsidR="00BB234A">
        <w:rPr>
          <w:b w:val="0"/>
          <w:sz w:val="20"/>
          <w:szCs w:val="20"/>
        </w:rPr>
        <w:t>,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принадлежащим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6206DE">
        <w:rPr>
          <w:b w:val="0"/>
          <w:sz w:val="20"/>
          <w:szCs w:val="20"/>
        </w:rPr>
        <w:t>ФИО-1</w:t>
      </w:r>
      <w:r w:rsidRPr="006206DE" w:rsidR="00997CC5">
        <w:rPr>
          <w:b w:val="0"/>
          <w:sz w:val="20"/>
          <w:szCs w:val="20"/>
        </w:rPr>
        <w:t>,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и</w:t>
      </w:r>
      <w:r w:rsidRPr="006206DE" w:rsidR="00F31C08">
        <w:rPr>
          <w:b w:val="0"/>
          <w:sz w:val="20"/>
          <w:szCs w:val="20"/>
        </w:rPr>
        <w:t>,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находясь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в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ГБУЗ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РК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«Евпаторийский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психоневрологический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диспансер»</w:t>
      </w:r>
      <w:r w:rsidRPr="006206DE" w:rsidR="001443BD">
        <w:rPr>
          <w:b w:val="0"/>
          <w:sz w:val="20"/>
          <w:szCs w:val="20"/>
        </w:rPr>
        <w:t xml:space="preserve"> </w:t>
      </w:r>
      <w:r w:rsidRPr="006206DE" w:rsidR="00D73B78">
        <w:rPr>
          <w:b w:val="0"/>
          <w:sz w:val="20"/>
          <w:szCs w:val="20"/>
        </w:rPr>
        <w:t>(</w:t>
      </w:r>
      <w:r w:rsidRPr="006206DE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кт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медицинского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освидетельствования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на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состояние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опьянения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(алкогольного,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наркотического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или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иного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токсического)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b w:val="0"/>
          <w:sz w:val="20"/>
          <w:szCs w:val="20"/>
          <w:lang w:eastAsia="en-US"/>
        </w:rPr>
        <w:t>№ &lt;данные изъяты&gt;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b w:val="0"/>
          <w:sz w:val="20"/>
          <w:szCs w:val="20"/>
          <w:lang w:eastAsia="en-US"/>
        </w:rPr>
        <w:t>от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b w:val="0"/>
          <w:sz w:val="20"/>
          <w:szCs w:val="20"/>
          <w:lang w:eastAsia="en-US"/>
        </w:rPr>
        <w:t>&lt;данные изъяты&gt;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),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расположенно</w:t>
      </w:r>
      <w:r w:rsidRPr="006206DE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D73B78">
        <w:rPr>
          <w:rFonts w:eastAsia="Calibri"/>
          <w:b w:val="0"/>
          <w:sz w:val="20"/>
          <w:szCs w:val="20"/>
          <w:lang w:eastAsia="en-US"/>
        </w:rPr>
        <w:t>адресу: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6206DE">
        <w:rPr>
          <w:b w:val="0"/>
          <w:sz w:val="20"/>
          <w:szCs w:val="20"/>
          <w:lang w:eastAsia="ru-RU"/>
        </w:rPr>
        <w:t>&lt;данные изъяты&gt;</w:t>
      </w:r>
      <w:r w:rsidRPr="006206DE" w:rsidR="00D73B78">
        <w:rPr>
          <w:b w:val="0"/>
          <w:sz w:val="20"/>
          <w:szCs w:val="20"/>
        </w:rPr>
        <w:t>,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не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выполнил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законного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требования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уполномоченного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должностного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лица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о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прохождении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медицинского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освидетельствования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на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состояние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опьянения.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Своими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действиями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водитель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нарушил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п.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2.3.2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Правил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дорожного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движения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Р</w:t>
      </w:r>
      <w:r w:rsidRPr="006206DE" w:rsidR="00C958CA">
        <w:rPr>
          <w:b w:val="0"/>
          <w:sz w:val="20"/>
          <w:szCs w:val="20"/>
        </w:rPr>
        <w:t>оссийской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Ф</w:t>
      </w:r>
      <w:r w:rsidRPr="006206DE" w:rsidR="00C958CA">
        <w:rPr>
          <w:b w:val="0"/>
          <w:sz w:val="20"/>
          <w:szCs w:val="20"/>
        </w:rPr>
        <w:t>едерации</w:t>
      </w:r>
      <w:r w:rsidRPr="006206DE">
        <w:rPr>
          <w:b w:val="0"/>
          <w:sz w:val="20"/>
          <w:szCs w:val="20"/>
        </w:rPr>
        <w:t>,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утвержденных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Постановлением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Правительства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Российской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Федерации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от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23.10.1993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№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</w:rPr>
        <w:t>1090,</w:t>
      </w:r>
      <w:r w:rsidRPr="006206DE" w:rsidR="001443BD">
        <w:rPr>
          <w:b w:val="0"/>
          <w:sz w:val="20"/>
          <w:szCs w:val="20"/>
        </w:rPr>
        <w:t xml:space="preserve"> </w:t>
      </w:r>
      <w:r w:rsidRPr="006206DE">
        <w:rPr>
          <w:b w:val="0"/>
          <w:sz w:val="20"/>
          <w:szCs w:val="20"/>
          <w:lang w:eastAsia="ru-RU"/>
        </w:rPr>
        <w:t>что</w:t>
      </w:r>
      <w:r w:rsidRPr="006206DE" w:rsidR="001443BD">
        <w:rPr>
          <w:b w:val="0"/>
          <w:sz w:val="20"/>
          <w:szCs w:val="20"/>
          <w:lang w:eastAsia="ru-RU"/>
        </w:rPr>
        <w:t xml:space="preserve"> </w:t>
      </w:r>
      <w:r w:rsidRPr="006206DE">
        <w:rPr>
          <w:b w:val="0"/>
          <w:sz w:val="20"/>
          <w:szCs w:val="20"/>
          <w:lang w:eastAsia="ru-RU"/>
        </w:rPr>
        <w:t>представляет</w:t>
      </w:r>
      <w:r w:rsidRPr="006206DE" w:rsidR="001443BD">
        <w:rPr>
          <w:b w:val="0"/>
          <w:sz w:val="20"/>
          <w:szCs w:val="20"/>
          <w:lang w:eastAsia="ru-RU"/>
        </w:rPr>
        <w:t xml:space="preserve"> </w:t>
      </w:r>
      <w:r w:rsidRPr="006206DE">
        <w:rPr>
          <w:b w:val="0"/>
          <w:sz w:val="20"/>
          <w:szCs w:val="20"/>
          <w:lang w:eastAsia="ru-RU"/>
        </w:rPr>
        <w:t>состав</w:t>
      </w:r>
      <w:r w:rsidRPr="006206DE" w:rsidR="001443BD">
        <w:rPr>
          <w:b w:val="0"/>
          <w:sz w:val="20"/>
          <w:szCs w:val="20"/>
          <w:lang w:eastAsia="ru-RU"/>
        </w:rPr>
        <w:t xml:space="preserve"> </w:t>
      </w:r>
      <w:r w:rsidRPr="006206DE">
        <w:rPr>
          <w:b w:val="0"/>
          <w:sz w:val="20"/>
          <w:szCs w:val="20"/>
          <w:lang w:eastAsia="ru-RU"/>
        </w:rPr>
        <w:t>административного</w:t>
      </w:r>
      <w:r w:rsidRPr="006206DE" w:rsidR="001443BD">
        <w:rPr>
          <w:b w:val="0"/>
          <w:sz w:val="20"/>
          <w:szCs w:val="20"/>
          <w:lang w:eastAsia="ru-RU"/>
        </w:rPr>
        <w:t xml:space="preserve"> </w:t>
      </w:r>
      <w:r w:rsidRPr="006206DE">
        <w:rPr>
          <w:b w:val="0"/>
          <w:sz w:val="20"/>
          <w:szCs w:val="20"/>
          <w:lang w:eastAsia="ru-RU"/>
        </w:rPr>
        <w:t>правонарушения</w:t>
      </w:r>
      <w:r w:rsidRPr="006206DE" w:rsidR="001443BD">
        <w:rPr>
          <w:b w:val="0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b w:val="0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6206DE" w:rsidR="00C958CA">
        <w:rPr>
          <w:rFonts w:eastAsia="Calibri"/>
          <w:b w:val="0"/>
          <w:sz w:val="20"/>
          <w:szCs w:val="20"/>
          <w:lang w:eastAsia="en-US"/>
        </w:rPr>
        <w:t>.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 w:rsidR="00C958CA">
        <w:rPr>
          <w:rFonts w:eastAsia="Calibri"/>
          <w:b w:val="0"/>
          <w:sz w:val="20"/>
          <w:szCs w:val="20"/>
          <w:lang w:eastAsia="en-US"/>
        </w:rPr>
        <w:t>1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b w:val="0"/>
          <w:sz w:val="20"/>
          <w:szCs w:val="20"/>
          <w:lang w:eastAsia="en-US"/>
        </w:rPr>
        <w:t>ст.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b w:val="0"/>
          <w:sz w:val="20"/>
          <w:szCs w:val="20"/>
          <w:lang w:eastAsia="en-US"/>
        </w:rPr>
        <w:t>12.26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b w:val="0"/>
          <w:sz w:val="20"/>
          <w:szCs w:val="20"/>
          <w:lang w:eastAsia="en-US"/>
        </w:rPr>
        <w:t>КоАП</w:t>
      </w:r>
      <w:r w:rsidRPr="006206DE" w:rsidR="001443B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b w:val="0"/>
          <w:sz w:val="20"/>
          <w:szCs w:val="20"/>
          <w:lang w:eastAsia="en-US"/>
        </w:rPr>
        <w:t>РФ.</w:t>
      </w:r>
    </w:p>
    <w:p w:rsidR="00B50418" w:rsidRPr="006206DE" w:rsidP="001443BD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206DE">
        <w:rPr>
          <w:sz w:val="20"/>
          <w:szCs w:val="20"/>
          <w:lang w:eastAsia="ru-RU"/>
        </w:rPr>
        <w:t>Местом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C55C6A">
        <w:rPr>
          <w:sz w:val="20"/>
          <w:szCs w:val="20"/>
          <w:lang w:eastAsia="ru-RU"/>
        </w:rPr>
        <w:t>инкреминируемого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правонарушения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является: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6206DE">
        <w:rPr>
          <w:sz w:val="20"/>
          <w:szCs w:val="20"/>
          <w:lang w:eastAsia="ru-RU"/>
        </w:rPr>
        <w:t>&lt;данные изъяты&gt;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что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относится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территориальной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подсудности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судебного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участка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42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Евпаторийского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судебного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района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(городской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округ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Евпатория)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Республики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Крым.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Датой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временем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совершения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является: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 xml:space="preserve">&lt;данные </w:t>
      </w:r>
      <w:r w:rsidRPr="006206DE" w:rsidR="006206DE">
        <w:rPr>
          <w:sz w:val="20"/>
          <w:szCs w:val="20"/>
        </w:rPr>
        <w:t>изъяты&gt;</w:t>
      </w:r>
      <w:r w:rsidRPr="006206DE" w:rsidR="001443BD">
        <w:rPr>
          <w:sz w:val="20"/>
          <w:szCs w:val="20"/>
        </w:rPr>
        <w:t xml:space="preserve"> </w:t>
      </w:r>
      <w:r w:rsidRPr="006206DE" w:rsidR="000105C8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</w:t>
      </w:r>
      <w:r w:rsidRPr="006206DE" w:rsidR="006206DE">
        <w:rPr>
          <w:sz w:val="20"/>
          <w:szCs w:val="20"/>
        </w:rPr>
        <w:t>&gt;</w:t>
      </w:r>
      <w:r w:rsidRPr="006206DE">
        <w:rPr>
          <w:sz w:val="20"/>
          <w:szCs w:val="20"/>
          <w:lang w:eastAsia="ru-RU"/>
        </w:rPr>
        <w:t>.</w:t>
      </w:r>
    </w:p>
    <w:p w:rsidR="00B50418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Срок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привлечения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ответственности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данное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правонарушение,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установленный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4.5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КоАП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РФ,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момент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рассмотрения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истек.</w:t>
      </w:r>
    </w:p>
    <w:p w:rsidR="00967F75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При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рассмотрении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дела</w:t>
      </w:r>
      <w:r w:rsidRPr="006206DE" w:rsidR="001443BD">
        <w:rPr>
          <w:sz w:val="20"/>
          <w:szCs w:val="20"/>
        </w:rPr>
        <w:t xml:space="preserve"> </w:t>
      </w:r>
      <w:r w:rsidRPr="006206DE" w:rsidR="00C55C6A">
        <w:rPr>
          <w:sz w:val="20"/>
          <w:szCs w:val="20"/>
        </w:rPr>
        <w:t>Айдаров</w:t>
      </w:r>
      <w:r w:rsidRPr="006206DE" w:rsidR="001443BD">
        <w:rPr>
          <w:sz w:val="20"/>
          <w:szCs w:val="20"/>
        </w:rPr>
        <w:t xml:space="preserve"> </w:t>
      </w:r>
      <w:r w:rsidRPr="006206DE" w:rsidR="000105C8">
        <w:rPr>
          <w:sz w:val="20"/>
          <w:szCs w:val="20"/>
        </w:rPr>
        <w:t>А.А.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вину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совершении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правонарушения</w:t>
      </w:r>
      <w:r w:rsidRPr="006206DE" w:rsidR="001443BD">
        <w:rPr>
          <w:sz w:val="20"/>
          <w:szCs w:val="20"/>
        </w:rPr>
        <w:t xml:space="preserve"> </w:t>
      </w:r>
      <w:r w:rsidRPr="006206DE" w:rsidR="00A05265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признал</w:t>
      </w:r>
      <w:r w:rsidRPr="006206DE" w:rsidR="002F7D98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отметил</w:t>
      </w:r>
      <w:r w:rsidRPr="006206DE" w:rsidR="00A05265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 w:rsidR="00A05265">
        <w:rPr>
          <w:sz w:val="20"/>
          <w:szCs w:val="20"/>
        </w:rPr>
        <w:t>что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указанные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даты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время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данным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транспортным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средством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управлял,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медицинское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учреждение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для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прохождения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медицинского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состояние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опьянения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сотрудниками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ОГИБДД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ОМВД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России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гор.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Евпатории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доставлялся,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равно,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как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составлялся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отношении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вышеуказанный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правонарушении,</w:t>
      </w:r>
      <w:r w:rsidRPr="006206DE" w:rsidR="001443BD">
        <w:rPr>
          <w:sz w:val="20"/>
          <w:szCs w:val="20"/>
        </w:rPr>
        <w:t xml:space="preserve"> </w:t>
      </w:r>
      <w:r w:rsidRPr="006206DE" w:rsidR="004A231E">
        <w:rPr>
          <w:sz w:val="20"/>
          <w:szCs w:val="20"/>
        </w:rPr>
        <w:t xml:space="preserve">протокол не 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подписывал</w:t>
      </w:r>
      <w:r w:rsidRPr="006206DE" w:rsidR="002A636D">
        <w:rPr>
          <w:sz w:val="20"/>
          <w:szCs w:val="20"/>
        </w:rPr>
        <w:t>.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Также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Айдаров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А.А.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указал,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что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документы,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удостоверяющие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личность</w:t>
      </w:r>
      <w:r w:rsidRPr="006206DE" w:rsidR="002A636D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водительское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удостоверение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никому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передавал,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видеозаписи,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приобщенной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материалам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зафиксирован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он.</w:t>
      </w:r>
    </w:p>
    <w:p w:rsidR="00967F75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Защитник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привлекаемого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–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Новожилов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В.Ю.,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действующий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основании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доверенности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  <w:lang w:eastAsia="ru-RU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  <w:lang w:eastAsia="ru-RU"/>
        </w:rPr>
        <w:t>&lt;</w:t>
      </w:r>
      <w:r w:rsidRPr="006206DE" w:rsidR="006206DE">
        <w:rPr>
          <w:sz w:val="20"/>
          <w:szCs w:val="20"/>
          <w:lang w:eastAsia="ru-RU"/>
        </w:rPr>
        <w:t>данные</w:t>
      </w:r>
      <w:r w:rsidRPr="006206DE" w:rsidR="006206DE">
        <w:rPr>
          <w:sz w:val="20"/>
          <w:szCs w:val="20"/>
          <w:lang w:eastAsia="ru-RU"/>
        </w:rPr>
        <w:t xml:space="preserve"> изъяты&gt;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сроком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три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года,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поддержал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пояснения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своего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доверителя,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просил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прекратить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производство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тем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основаниям,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что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Айдаров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Александр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Александрович,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10.01.1984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года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рождения,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является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субъектом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вменяемого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правонарушения.</w:t>
      </w:r>
    </w:p>
    <w:p w:rsidR="00865EB1" w:rsidRPr="006206DE" w:rsidP="001443BD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206DE">
        <w:rPr>
          <w:sz w:val="20"/>
          <w:szCs w:val="20"/>
          <w:lang w:eastAsia="ru-RU"/>
        </w:rPr>
        <w:t>При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рассмотрении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дела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установлено,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что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протокол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об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административном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правонарушении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84396D">
        <w:rPr>
          <w:sz w:val="20"/>
          <w:szCs w:val="20"/>
          <w:lang w:eastAsia="ru-RU"/>
        </w:rPr>
        <w:br/>
      </w:r>
      <w:r w:rsidRPr="006206DE" w:rsidR="006206DE">
        <w:rPr>
          <w:sz w:val="20"/>
          <w:szCs w:val="20"/>
          <w:lang w:eastAsia="ru-RU"/>
        </w:rPr>
        <w:t>&lt;данные изъяты&gt;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2A636D">
        <w:rPr>
          <w:sz w:val="20"/>
          <w:szCs w:val="20"/>
          <w:lang w:eastAsia="ru-RU"/>
        </w:rPr>
        <w:t>от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6206DE">
        <w:rPr>
          <w:sz w:val="20"/>
          <w:szCs w:val="20"/>
          <w:lang w:eastAsia="ru-RU"/>
        </w:rPr>
        <w:t>&lt;данные изъяты&gt;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отношении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C55C6A">
        <w:rPr>
          <w:sz w:val="20"/>
          <w:szCs w:val="20"/>
          <w:lang w:eastAsia="ru-RU"/>
        </w:rPr>
        <w:t>Айдаров</w:t>
      </w:r>
      <w:r w:rsidRPr="006206DE" w:rsidR="0084396D">
        <w:rPr>
          <w:sz w:val="20"/>
          <w:szCs w:val="20"/>
          <w:lang w:eastAsia="ru-RU"/>
        </w:rPr>
        <w:t>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 w:rsidR="0084396D">
        <w:rPr>
          <w:sz w:val="20"/>
          <w:szCs w:val="20"/>
          <w:lang w:eastAsia="ru-RU"/>
        </w:rPr>
        <w:t>А.А.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составлен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за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правонарушение,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ответственность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за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которое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предусмотрена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ч.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1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ст.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12.26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КоАП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РФ,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именно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«</w:t>
      </w:r>
      <w:r w:rsidRPr="006206DE">
        <w:rPr>
          <w:rFonts w:eastAsia="Calibri"/>
          <w:sz w:val="20"/>
          <w:szCs w:val="20"/>
          <w:lang w:eastAsia="ru-RU"/>
        </w:rPr>
        <w:t>невыполнение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водителем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транспортного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средства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законного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требования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уполномоченного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должностного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лица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прохождении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медицинского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освидетельствования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состояние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опьянения,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если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такие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действия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(бездействие)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содержат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уголовно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наказуемого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5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6206DE">
        <w:rPr>
          <w:rFonts w:eastAsia="Calibri"/>
          <w:sz w:val="20"/>
          <w:szCs w:val="20"/>
          <w:lang w:eastAsia="ru-RU"/>
        </w:rPr>
        <w:t>»,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 w:rsidR="0084396D">
        <w:rPr>
          <w:rFonts w:eastAsia="Calibri"/>
          <w:sz w:val="20"/>
          <w:szCs w:val="20"/>
          <w:lang w:eastAsia="ru-RU"/>
        </w:rPr>
        <w:t>по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 w:rsidR="0084396D">
        <w:rPr>
          <w:rFonts w:eastAsia="Calibri"/>
          <w:sz w:val="20"/>
          <w:szCs w:val="20"/>
          <w:lang w:eastAsia="ru-RU"/>
        </w:rPr>
        <w:t>местонахождению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 w:rsidR="0084396D">
        <w:rPr>
          <w:sz w:val="20"/>
          <w:szCs w:val="20"/>
        </w:rPr>
        <w:t>ГБУЗ</w:t>
      </w:r>
      <w:r w:rsidRPr="006206DE" w:rsidR="001443BD">
        <w:rPr>
          <w:sz w:val="20"/>
          <w:szCs w:val="20"/>
        </w:rPr>
        <w:t xml:space="preserve"> </w:t>
      </w:r>
      <w:r w:rsidRPr="006206DE" w:rsidR="0084396D">
        <w:rPr>
          <w:sz w:val="20"/>
          <w:szCs w:val="20"/>
        </w:rPr>
        <w:t>РК</w:t>
      </w:r>
      <w:r w:rsidRPr="006206DE" w:rsidR="001443BD">
        <w:rPr>
          <w:sz w:val="20"/>
          <w:szCs w:val="20"/>
        </w:rPr>
        <w:t xml:space="preserve"> </w:t>
      </w:r>
      <w:r w:rsidRPr="006206DE" w:rsidR="0084396D">
        <w:rPr>
          <w:sz w:val="20"/>
          <w:szCs w:val="20"/>
        </w:rPr>
        <w:t>«ЕПНД»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84396D">
        <w:rPr>
          <w:rFonts w:eastAsia="Calibri"/>
          <w:sz w:val="20"/>
          <w:szCs w:val="20"/>
          <w:lang w:eastAsia="en-US"/>
        </w:rPr>
        <w:t>расположенного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84396D">
        <w:rPr>
          <w:rFonts w:eastAsia="Calibri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84396D">
        <w:rPr>
          <w:rFonts w:eastAsia="Calibri"/>
          <w:sz w:val="20"/>
          <w:szCs w:val="20"/>
          <w:lang w:eastAsia="en-US"/>
        </w:rPr>
        <w:t>адресу: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sz w:val="20"/>
          <w:szCs w:val="20"/>
          <w:lang w:eastAsia="ru-RU"/>
        </w:rPr>
        <w:t>&lt;данные изъяты&gt;</w:t>
      </w:r>
      <w:r w:rsidRPr="006206DE" w:rsidR="0084396D">
        <w:rPr>
          <w:sz w:val="20"/>
          <w:szCs w:val="20"/>
          <w:lang w:eastAsia="ru-RU"/>
        </w:rPr>
        <w:t>.</w:t>
      </w:r>
    </w:p>
    <w:p w:rsidR="00B50418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206DE">
        <w:rPr>
          <w:sz w:val="20"/>
          <w:szCs w:val="20"/>
          <w:lang w:eastAsia="ru-RU"/>
        </w:rPr>
        <w:t>Частью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2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ст.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1.5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КоАП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РФ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установлено,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что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лицо,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отношении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которого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ведется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производство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делу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об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административном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правонарушении,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считается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невиновным,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пока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его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вина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не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будет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доказана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порядке,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предусмотренном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настоящим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Кодексом,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и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установлена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вступившим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в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законную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силу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постановлением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судьи,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органа,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должностного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лица,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рассмотревших</w:t>
      </w:r>
      <w:r w:rsidRPr="006206DE" w:rsidR="001443BD">
        <w:rPr>
          <w:sz w:val="20"/>
          <w:szCs w:val="20"/>
          <w:lang w:eastAsia="ru-RU"/>
        </w:rPr>
        <w:t xml:space="preserve"> </w:t>
      </w:r>
      <w:r w:rsidRPr="006206DE">
        <w:rPr>
          <w:sz w:val="20"/>
          <w:szCs w:val="20"/>
          <w:lang w:eastAsia="ru-RU"/>
        </w:rPr>
        <w:t>дело.</w:t>
      </w:r>
    </w:p>
    <w:p w:rsidR="00B50418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206DE">
        <w:rPr>
          <w:bCs/>
          <w:sz w:val="20"/>
          <w:szCs w:val="20"/>
        </w:rPr>
        <w:t>В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соответствии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с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ч</w:t>
      </w:r>
      <w:r w:rsidRPr="006206DE">
        <w:rPr>
          <w:bCs/>
          <w:sz w:val="20"/>
          <w:szCs w:val="20"/>
        </w:rPr>
        <w:t>.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1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ст.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2.1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КоАП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РФ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а</w:t>
      </w:r>
      <w:r w:rsidRPr="006206DE">
        <w:rPr>
          <w:sz w:val="20"/>
          <w:szCs w:val="20"/>
        </w:rPr>
        <w:t>дминистративным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правонарушением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признается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противоправное,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виновное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действие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(бездействие)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физического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или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юридического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которое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настоящим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Кодексом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или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законами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субъектов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Российской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Федерации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правонарушениях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установлена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административная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ответственность.</w:t>
      </w:r>
    </w:p>
    <w:p w:rsidR="00B50418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bCs/>
          <w:sz w:val="20"/>
          <w:szCs w:val="20"/>
        </w:rPr>
        <w:t>В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силу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ч.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1,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2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ст.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26.2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КоАП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РФ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д</w:t>
      </w:r>
      <w:r w:rsidRPr="006206DE">
        <w:rPr>
          <w:sz w:val="20"/>
          <w:szCs w:val="20"/>
        </w:rPr>
        <w:t>оказательствами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являются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любые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фактические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данные,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основании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которых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судья,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орган,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должностное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лицо,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производстве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которых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находится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дело,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устанавливают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наличие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или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отсутствие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события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виновность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привлекаемого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ответственности,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также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иные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обстоятельства,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имеющие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значение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для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правильного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разрешения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дела.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Эти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данные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устанавливаются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иными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протоколами,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предусмотренными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настоящим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Кодексом,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объяснениями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отношении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которого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ведется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производство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показаниями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потерпевшего,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свидетелей,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заключениями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эксперта,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иными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документами,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также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показаниями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специальных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технических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средств,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вещественными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доказательствами.</w:t>
      </w:r>
    </w:p>
    <w:p w:rsidR="00B50418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sz w:val="20"/>
          <w:szCs w:val="20"/>
        </w:rPr>
        <w:t>Согласно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положениям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пп</w:t>
      </w:r>
      <w:r w:rsidRPr="006206DE">
        <w:rPr>
          <w:sz w:val="20"/>
          <w:szCs w:val="20"/>
        </w:rPr>
        <w:t>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Правил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которое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управляет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транспортным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средством,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состояние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алкогольного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опьянения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оформления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результатов,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направления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указанного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медицинское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состояние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опьянения,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медицинского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этого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состояние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опьянения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оформления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результатов,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утвержденных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Постановлением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Правительства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Российской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Федерации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26.06.2008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№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475,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освидетельствованию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состояние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алкогольного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опьянения,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медицинскому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освидетельствованию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состояние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опьянения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подлежит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водитель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транспортного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средства,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отношении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которого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имеются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достаточные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основания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полагать,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что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он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находится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состоянии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опьянения,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также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водитель,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отношении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которого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вынесено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определение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возбуждении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дела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об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административном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правонарушении,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предусмотренном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6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12.24</w:t>
        </w:r>
      </w:hyperlink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Кодекса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Российской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Федерации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об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административных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правонарушениях.</w:t>
      </w:r>
    </w:p>
    <w:p w:rsidR="00B50418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sz w:val="20"/>
          <w:szCs w:val="20"/>
        </w:rPr>
        <w:t>Пункт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3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указанных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Правил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устанавливает,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что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</w:t>
      </w:r>
      <w:r w:rsidRPr="006206DE">
        <w:rPr>
          <w:rFonts w:eastAsia="Calibri"/>
          <w:sz w:val="20"/>
          <w:szCs w:val="20"/>
          <w:lang w:eastAsia="ru-RU"/>
        </w:rPr>
        <w:t>остаточными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основаниями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полагать,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что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водитель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транспортного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средства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находится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состоянии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опьянения,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является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наличие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одного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или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нескольких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следующих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признаков:</w:t>
      </w:r>
    </w:p>
    <w:p w:rsidR="00B50418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rFonts w:eastAsia="Calibri"/>
          <w:sz w:val="20"/>
          <w:szCs w:val="20"/>
          <w:lang w:eastAsia="ru-RU"/>
        </w:rPr>
        <w:t>а)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запах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алкоголя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изо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рта;</w:t>
      </w:r>
    </w:p>
    <w:p w:rsidR="00B50418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rFonts w:eastAsia="Calibri"/>
          <w:sz w:val="20"/>
          <w:szCs w:val="20"/>
          <w:lang w:eastAsia="ru-RU"/>
        </w:rPr>
        <w:t>б)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неустойчивость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позы;</w:t>
      </w:r>
    </w:p>
    <w:p w:rsidR="00B50418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rFonts w:eastAsia="Calibri"/>
          <w:sz w:val="20"/>
          <w:szCs w:val="20"/>
          <w:lang w:eastAsia="ru-RU"/>
        </w:rPr>
        <w:t>в)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нарушение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речи;</w:t>
      </w:r>
    </w:p>
    <w:p w:rsidR="00B50418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rFonts w:eastAsia="Calibri"/>
          <w:sz w:val="20"/>
          <w:szCs w:val="20"/>
          <w:lang w:eastAsia="ru-RU"/>
        </w:rPr>
        <w:t>г)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резкое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изменение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окраски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кожных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покровов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лица;</w:t>
      </w:r>
    </w:p>
    <w:p w:rsidR="00B50418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rFonts w:eastAsia="Calibri"/>
          <w:sz w:val="20"/>
          <w:szCs w:val="20"/>
          <w:lang w:eastAsia="ru-RU"/>
        </w:rPr>
        <w:t>д</w:t>
      </w:r>
      <w:r w:rsidRPr="006206DE">
        <w:rPr>
          <w:rFonts w:eastAsia="Calibri"/>
          <w:sz w:val="20"/>
          <w:szCs w:val="20"/>
          <w:lang w:eastAsia="ru-RU"/>
        </w:rPr>
        <w:t>)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поведение,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соответствующее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обстановке.</w:t>
      </w:r>
    </w:p>
    <w:p w:rsidR="00B50418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sz w:val="20"/>
          <w:szCs w:val="20"/>
        </w:rPr>
        <w:t>Согласно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пункту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27.12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КоАП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РФ,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лицо,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которое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управляет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транспортным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средством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соответствующего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вида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отношении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которого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имеются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достаточные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основания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полагать,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что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это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лицо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находится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состоянии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опьянения,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также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лица,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совершившие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административные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правонарушения,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предусмотренные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7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</w:t>
        </w:r>
      </w:hyperlink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8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11.8</w:t>
        </w:r>
      </w:hyperlink>
      <w:r w:rsidRPr="006206DE">
        <w:rPr>
          <w:rFonts w:eastAsia="Calibri"/>
          <w:sz w:val="20"/>
          <w:szCs w:val="20"/>
          <w:lang w:eastAsia="ru-RU"/>
        </w:rPr>
        <w:t>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9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11.8.1</w:t>
        </w:r>
      </w:hyperlink>
      <w:r w:rsidRPr="006206DE">
        <w:rPr>
          <w:rFonts w:eastAsia="Calibri"/>
          <w:sz w:val="20"/>
          <w:szCs w:val="20"/>
          <w:lang w:eastAsia="ru-RU"/>
        </w:rPr>
        <w:t>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10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12.3</w:t>
        </w:r>
      </w:hyperlink>
      <w:r w:rsidRPr="006206DE">
        <w:rPr>
          <w:rFonts w:eastAsia="Calibri"/>
          <w:sz w:val="20"/>
          <w:szCs w:val="20"/>
          <w:lang w:eastAsia="ru-RU"/>
        </w:rPr>
        <w:t>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11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12.5</w:t>
        </w:r>
      </w:hyperlink>
      <w:r w:rsidRPr="006206DE">
        <w:rPr>
          <w:rFonts w:eastAsia="Calibri"/>
          <w:sz w:val="20"/>
          <w:szCs w:val="20"/>
          <w:lang w:eastAsia="ru-RU"/>
        </w:rPr>
        <w:t>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12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</w:t>
        </w:r>
      </w:hyperlink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13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статьи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12.7</w:t>
        </w:r>
      </w:hyperlink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настоящего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Кодекса,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подлежат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отстранению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управления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транспортным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средством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устранения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причины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отстранения.</w:t>
      </w:r>
    </w:p>
    <w:p w:rsidR="009907D5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6206DE">
        <w:rPr>
          <w:bCs/>
          <w:sz w:val="20"/>
          <w:szCs w:val="20"/>
        </w:rPr>
        <w:t>Направление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на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медицинское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освидетельствование,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а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также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составление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материала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об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административном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правонарушении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зафиксированы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путем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видеозаписи.</w:t>
      </w:r>
    </w:p>
    <w:p w:rsidR="001E4887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rFonts w:eastAsia="Calibri"/>
          <w:sz w:val="20"/>
          <w:szCs w:val="20"/>
        </w:rPr>
        <w:t>П</w:t>
      </w:r>
      <w:r w:rsidRPr="006206DE">
        <w:rPr>
          <w:rFonts w:eastAsia="Calibri"/>
          <w:sz w:val="20"/>
          <w:szCs w:val="20"/>
          <w:lang w:eastAsia="en-US"/>
        </w:rPr>
        <w:t>ри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ведении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протокола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судебного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заседания,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из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показаний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допрошенно</w:t>
      </w:r>
      <w:r w:rsidRPr="006206DE" w:rsidR="004A231E">
        <w:rPr>
          <w:rFonts w:eastAsia="Calibri"/>
          <w:sz w:val="20"/>
          <w:szCs w:val="20"/>
        </w:rPr>
        <w:t>го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при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рассмотрении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дела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врача-психиатра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ГБУЗ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РК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«ЕПНД»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</w:rPr>
        <w:t>ФИО-2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установлено,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ФИО-2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ранее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был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знаком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sz w:val="20"/>
          <w:szCs w:val="20"/>
        </w:rPr>
        <w:t>Айдаровым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А.А.,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каких-либо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оснований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оговорить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его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имеет.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ФИО-2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пояснил,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</w:rPr>
        <w:t>ГБУЗ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РК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«ЕПНД»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сотрудниками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ГИБДД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ОМВД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России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по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гор.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Евпатории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был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доставлен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 w:rsidR="004A231E">
        <w:rPr>
          <w:rFonts w:eastAsia="Calibri"/>
          <w:sz w:val="20"/>
          <w:szCs w:val="20"/>
        </w:rPr>
        <w:t>гражданин</w:t>
      </w:r>
      <w:r w:rsidRPr="006206DE" w:rsidR="00CA3698">
        <w:rPr>
          <w:rFonts w:eastAsia="Calibri"/>
          <w:sz w:val="20"/>
          <w:szCs w:val="20"/>
        </w:rPr>
        <w:t>,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и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на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основании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протокола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о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направлении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медицинское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состояние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опьянения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проведена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сама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процедура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медицинско</w:t>
      </w:r>
      <w:r w:rsidRPr="006206DE" w:rsidR="004A231E">
        <w:rPr>
          <w:sz w:val="20"/>
          <w:szCs w:val="20"/>
        </w:rPr>
        <w:t>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освидетельствования.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журнале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поступившее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также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было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зарегистрировано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основании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указанного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протокола.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ФИО-2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указал,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лицо</w:t>
      </w:r>
      <w:r w:rsidRPr="006206DE" w:rsidR="004A231E">
        <w:rPr>
          <w:rFonts w:eastAsia="Calibri"/>
          <w:sz w:val="20"/>
          <w:szCs w:val="20"/>
          <w:lang w:eastAsia="en-US"/>
        </w:rPr>
        <w:t>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присутствующее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судебном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заседании</w:t>
      </w:r>
      <w:r w:rsidRPr="006206DE" w:rsidR="004A231E">
        <w:rPr>
          <w:rFonts w:eastAsia="Calibri"/>
          <w:sz w:val="20"/>
          <w:szCs w:val="20"/>
          <w:lang w:eastAsia="en-US"/>
        </w:rPr>
        <w:t>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является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тем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лицом,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которое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было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доставлено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</w:rPr>
        <w:t>ГБУЗ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РК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«ЕПНД»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по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рассматриваемому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делу.</w:t>
      </w:r>
    </w:p>
    <w:p w:rsidR="001E4887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Судом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ведении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протокола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судебного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заседания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установлено,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допрошенные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свидетели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сотрудники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ОГИБДД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ОМВД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России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гор.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Евпатории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ФИО-3</w:t>
      </w:r>
      <w:r w:rsidRPr="006206DE">
        <w:rPr>
          <w:rFonts w:eastAsia="Calibri"/>
          <w:sz w:val="20"/>
          <w:szCs w:val="20"/>
          <w:lang w:eastAsia="en-US"/>
        </w:rPr>
        <w:t>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ФИО-4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ФИО-5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были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ранее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знакомы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sz w:val="20"/>
          <w:szCs w:val="20"/>
        </w:rPr>
        <w:t>Айдаровым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А.А.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каких-либо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оснований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оговорить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его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имеют</w:t>
      </w:r>
      <w:r w:rsidRPr="006206DE">
        <w:rPr>
          <w:rFonts w:eastAsia="Calibri"/>
          <w:sz w:val="20"/>
          <w:szCs w:val="20"/>
          <w:lang w:eastAsia="en-US"/>
        </w:rPr>
        <w:t>.</w:t>
      </w:r>
    </w:p>
    <w:p w:rsidR="001E4887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rFonts w:eastAsia="Calibri"/>
          <w:sz w:val="20"/>
          <w:szCs w:val="20"/>
          <w:lang w:eastAsia="en-US"/>
        </w:rPr>
        <w:t>Допрошенный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качестве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свидетеля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сотрудник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ДПС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ОГИБДД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ОМВД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России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гор.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Евпатории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ФИО-4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пояснил,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sz w:val="20"/>
          <w:szCs w:val="20"/>
        </w:rPr>
        <w:t>ночью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дежурил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напарником,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остановил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машину,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водители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были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признаки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опьянения,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водителем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было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предоставлено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удостоверение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украинского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образца,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было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затертым,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было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видно.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Чтобы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установить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личность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супруга</w:t>
      </w:r>
      <w:r w:rsidRPr="006206DE" w:rsidR="001443BD">
        <w:rPr>
          <w:sz w:val="20"/>
          <w:szCs w:val="20"/>
        </w:rPr>
        <w:t xml:space="preserve"> </w:t>
      </w:r>
      <w:r w:rsidRPr="006206DE" w:rsidR="004A231E">
        <w:rPr>
          <w:sz w:val="20"/>
          <w:szCs w:val="20"/>
        </w:rPr>
        <w:t>водителя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прислала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фотографию</w:t>
      </w:r>
      <w:r w:rsidRPr="006206DE" w:rsidR="001443BD">
        <w:rPr>
          <w:sz w:val="20"/>
          <w:szCs w:val="20"/>
        </w:rPr>
        <w:t xml:space="preserve"> </w:t>
      </w:r>
      <w:r w:rsidRPr="006206DE" w:rsidR="004A231E">
        <w:rPr>
          <w:sz w:val="20"/>
          <w:szCs w:val="20"/>
        </w:rPr>
        <w:t xml:space="preserve">его </w:t>
      </w:r>
      <w:r w:rsidRPr="006206DE">
        <w:rPr>
          <w:sz w:val="20"/>
          <w:szCs w:val="20"/>
        </w:rPr>
        <w:t>паспорта.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Инспектор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указал,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что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убедился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соответствии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фотографии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паспорта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привлекаемого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личности,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после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стал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оформлять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отказалось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прохождения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после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было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доставлено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ГБУЗ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РК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«ЕПНД»</w:t>
      </w:r>
      <w:r w:rsidRPr="006206DE">
        <w:rPr>
          <w:sz w:val="20"/>
          <w:szCs w:val="20"/>
        </w:rPr>
        <w:t>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>
        <w:rPr>
          <w:rFonts w:eastAsia="Calibri"/>
          <w:sz w:val="20"/>
          <w:szCs w:val="20"/>
          <w:lang w:eastAsia="en-US"/>
        </w:rPr>
        <w:t>ДПС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ОГИБДД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ОМВД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России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гор.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Евпатории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ФИО-4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подтвердил,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составлен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протокол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отношении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4A231E">
        <w:rPr>
          <w:rFonts w:eastAsia="Calibri"/>
          <w:sz w:val="20"/>
          <w:szCs w:val="20"/>
          <w:lang w:eastAsia="en-US"/>
        </w:rPr>
        <w:t xml:space="preserve">иного </w:t>
      </w:r>
      <w:r w:rsidRPr="006206DE">
        <w:rPr>
          <w:rFonts w:eastAsia="Calibri"/>
          <w:sz w:val="20"/>
          <w:szCs w:val="20"/>
          <w:lang w:eastAsia="en-US"/>
        </w:rPr>
        <w:t>лиц</w:t>
      </w:r>
      <w:r w:rsidRPr="006206DE" w:rsidR="004A231E">
        <w:rPr>
          <w:rFonts w:eastAsia="Calibri"/>
          <w:sz w:val="20"/>
          <w:szCs w:val="20"/>
          <w:lang w:eastAsia="en-US"/>
        </w:rPr>
        <w:t>а, нежели присутствующий при рассмотрении дела об административном правонарушении Айдаров А.А.</w:t>
      </w:r>
    </w:p>
    <w:p w:rsidR="001E4887" w:rsidRPr="006206DE" w:rsidP="001443BD">
      <w:pPr>
        <w:pStyle w:val="20"/>
        <w:spacing w:line="360" w:lineRule="auto"/>
        <w:ind w:firstLine="709"/>
        <w:jc w:val="both"/>
        <w:rPr>
          <w:rFonts w:ascii="Times New Roman" w:hAnsi="Times New Roman"/>
        </w:rPr>
      </w:pPr>
      <w:r w:rsidRPr="006206DE">
        <w:rPr>
          <w:rFonts w:ascii="Times New Roman" w:hAnsi="Times New Roman"/>
          <w:lang w:eastAsia="en-US"/>
        </w:rPr>
        <w:t>Сотрудник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ДПС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ОГИБДД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ОМВД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России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по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гор.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Евпатории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 w:rsidR="006206DE">
        <w:rPr>
          <w:rFonts w:ascii="Times New Roman" w:hAnsi="Times New Roman"/>
          <w:lang w:eastAsia="en-US"/>
        </w:rPr>
        <w:t>ФИО-3</w:t>
      </w:r>
      <w:r w:rsidRPr="006206DE">
        <w:rPr>
          <w:rFonts w:ascii="Times New Roman" w:hAnsi="Times New Roman"/>
          <w:lang w:eastAsia="en-US"/>
        </w:rPr>
        <w:t>,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допрошенный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в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качестве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свидетеля,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пояснил,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что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в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ночь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дежурства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</w:rPr>
        <w:t>был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остановлен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автомобиль,</w:t>
      </w:r>
      <w:r w:rsidRPr="006206DE" w:rsidR="001443BD">
        <w:rPr>
          <w:rFonts w:ascii="Times New Roman" w:hAnsi="Times New Roman"/>
        </w:rPr>
        <w:t xml:space="preserve"> </w:t>
      </w:r>
      <w:r w:rsidRPr="006206DE" w:rsidR="006206DE">
        <w:rPr>
          <w:rFonts w:ascii="Times New Roman" w:hAnsi="Times New Roman"/>
        </w:rPr>
        <w:t>ФИО-4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занимался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освидетельствованием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человека,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ознакомился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с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удостоверением,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фотография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была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вытерта,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в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связи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с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чем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предоставлена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фотография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паспорта</w:t>
      </w:r>
      <w:r w:rsidRPr="006206DE" w:rsidR="001443BD">
        <w:rPr>
          <w:rFonts w:ascii="Times New Roman" w:hAnsi="Times New Roman"/>
        </w:rPr>
        <w:t xml:space="preserve"> </w:t>
      </w:r>
      <w:r w:rsidRPr="006206DE" w:rsidR="004A231E">
        <w:rPr>
          <w:rFonts w:ascii="Times New Roman" w:hAnsi="Times New Roman"/>
        </w:rPr>
        <w:t>водителя</w:t>
      </w:r>
      <w:r w:rsidRPr="006206DE">
        <w:rPr>
          <w:rFonts w:ascii="Times New Roman" w:hAnsi="Times New Roman"/>
        </w:rPr>
        <w:t>.</w:t>
      </w:r>
      <w:r w:rsidRPr="006206DE" w:rsidR="001443BD">
        <w:rPr>
          <w:rFonts w:ascii="Times New Roman" w:hAnsi="Times New Roman"/>
        </w:rPr>
        <w:t xml:space="preserve"> </w:t>
      </w:r>
      <w:r w:rsidRPr="006206DE" w:rsidR="006206DE">
        <w:rPr>
          <w:rFonts w:ascii="Times New Roman" w:hAnsi="Times New Roman"/>
          <w:lang w:eastAsia="en-US"/>
        </w:rPr>
        <w:t>ФИО-3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также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указал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что,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лицо,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присутствующее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в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судебном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заседании,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не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является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тем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лицом,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в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отношении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которого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был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составлен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протокол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об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административном</w:t>
      </w:r>
      <w:r w:rsidRPr="006206DE" w:rsidR="001443BD">
        <w:rPr>
          <w:rFonts w:ascii="Times New Roman" w:hAnsi="Times New Roman"/>
          <w:lang w:eastAsia="en-US"/>
        </w:rPr>
        <w:t xml:space="preserve"> </w:t>
      </w:r>
      <w:r w:rsidRPr="006206DE">
        <w:rPr>
          <w:rFonts w:ascii="Times New Roman" w:hAnsi="Times New Roman"/>
          <w:lang w:eastAsia="en-US"/>
        </w:rPr>
        <w:t>правонарушении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по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рассматриваемому</w:t>
      </w:r>
      <w:r w:rsidRPr="006206DE" w:rsidR="001443BD">
        <w:rPr>
          <w:rFonts w:ascii="Times New Roman" w:hAnsi="Times New Roman"/>
        </w:rPr>
        <w:t xml:space="preserve"> </w:t>
      </w:r>
      <w:r w:rsidRPr="006206DE">
        <w:rPr>
          <w:rFonts w:ascii="Times New Roman" w:hAnsi="Times New Roman"/>
        </w:rPr>
        <w:t>делу.</w:t>
      </w:r>
    </w:p>
    <w:p w:rsidR="001E4887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Допрошенный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качестве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свидетеля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сотрудник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ИАЗ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ОГИБДД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ОМВД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России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гор.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Евпатории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ФИО-5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пояснила,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после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оформления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направления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материалов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суд,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от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инспектора,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составившего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протокол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административном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правонарушении,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поступило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сообщение,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поскольку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было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возможности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проверить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ВУ,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так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как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оно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украинского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образца,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выяснилось,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что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протокол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составлен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отношении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лица,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связи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чем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суд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был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направлен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соответствующий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запрос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возврате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данных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материалов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дела.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Видеозапись,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приобщенная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материалам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относится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указанным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событиям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материалам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однако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ней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запечатлено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лицо,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являющееся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sz w:val="20"/>
          <w:szCs w:val="20"/>
        </w:rPr>
        <w:t>Айдаровым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Александром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Александровичем.</w:t>
      </w:r>
    </w:p>
    <w:p w:rsidR="003B19FB" w:rsidRPr="006206DE" w:rsidP="001443B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206DE">
        <w:rPr>
          <w:bCs/>
          <w:sz w:val="20"/>
          <w:szCs w:val="20"/>
          <w:shd w:val="clear" w:color="auto" w:fill="FFFFFF"/>
        </w:rPr>
        <w:t>Оснований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не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доверять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показаниям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допрошенных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судебных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заседаниях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свидетелей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–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сотрудников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ОГИБДД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ОМВД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России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по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гор.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Евпатории</w:t>
      </w:r>
      <w:r w:rsidRPr="006206DE" w:rsidR="001443BD">
        <w:rPr>
          <w:bCs/>
          <w:sz w:val="20"/>
          <w:szCs w:val="20"/>
          <w:shd w:val="clear" w:color="auto" w:fill="FFFFFF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ФИО-3</w:t>
      </w:r>
      <w:r w:rsidRPr="006206DE">
        <w:rPr>
          <w:rFonts w:eastAsia="Calibri"/>
          <w:sz w:val="20"/>
          <w:szCs w:val="20"/>
          <w:lang w:eastAsia="en-US"/>
        </w:rPr>
        <w:t>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ФИО-4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ФИО-5</w:t>
      </w:r>
      <w:r w:rsidRPr="006206DE">
        <w:rPr>
          <w:bCs/>
          <w:sz w:val="20"/>
          <w:szCs w:val="20"/>
          <w:shd w:val="clear" w:color="auto" w:fill="FFFFFF"/>
        </w:rPr>
        <w:t>,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врача-психиатра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ГБУЗ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РК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</w:rPr>
        <w:t>«ЕПНД»</w:t>
      </w:r>
      <w:r w:rsidRPr="006206DE" w:rsidR="001443BD">
        <w:rPr>
          <w:rFonts w:eastAsia="Calibri"/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</w:rPr>
        <w:t>ФИО-2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не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имеется</w:t>
      </w:r>
      <w:r w:rsidRPr="006206DE">
        <w:rPr>
          <w:sz w:val="20"/>
          <w:szCs w:val="20"/>
          <w:shd w:val="clear" w:color="auto" w:fill="FFFFFF"/>
        </w:rPr>
        <w:t>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так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как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свидетели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перед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допросом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были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предупреждены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ответственности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дачу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ложных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bCs/>
          <w:sz w:val="20"/>
          <w:szCs w:val="20"/>
          <w:shd w:val="clear" w:color="auto" w:fill="FFFFFF"/>
        </w:rPr>
        <w:t>показаний</w:t>
      </w:r>
      <w:r w:rsidRPr="006206DE">
        <w:rPr>
          <w:sz w:val="20"/>
          <w:szCs w:val="20"/>
          <w:shd w:val="clear" w:color="auto" w:fill="FFFFFF"/>
        </w:rPr>
        <w:t>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показания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</w:rPr>
        <w:t>непротиворечивы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полностью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согласуются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исследованными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материалы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правонарушении.</w:t>
      </w:r>
      <w:r w:rsidRPr="006206DE" w:rsidR="001443BD">
        <w:rPr>
          <w:sz w:val="20"/>
          <w:szCs w:val="20"/>
        </w:rPr>
        <w:t xml:space="preserve"> </w:t>
      </w:r>
    </w:p>
    <w:p w:rsidR="009907D5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С</w:t>
      </w:r>
      <w:r w:rsidRPr="006206DE" w:rsidR="002A636D">
        <w:rPr>
          <w:sz w:val="20"/>
          <w:szCs w:val="20"/>
        </w:rPr>
        <w:t>удом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при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рассмотрении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дела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исследованы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следующие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материалы</w:t>
      </w:r>
      <w:r w:rsidRPr="006206DE">
        <w:rPr>
          <w:sz w:val="20"/>
          <w:szCs w:val="20"/>
        </w:rPr>
        <w:t>: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отстранении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управления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транспортным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средством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bCs/>
          <w:sz w:val="20"/>
          <w:szCs w:val="20"/>
        </w:rPr>
        <w:t xml:space="preserve"> </w:t>
      </w:r>
      <w:r w:rsidRPr="006206DE" w:rsidR="002A636D">
        <w:rPr>
          <w:bCs/>
          <w:sz w:val="20"/>
          <w:szCs w:val="20"/>
        </w:rPr>
        <w:t>от</w:t>
      </w:r>
      <w:r w:rsidRPr="006206DE" w:rsidR="001443BD">
        <w:rPr>
          <w:bCs/>
          <w:sz w:val="20"/>
          <w:szCs w:val="20"/>
        </w:rPr>
        <w:t xml:space="preserve"> </w:t>
      </w:r>
      <w:r w:rsidRPr="006206DE" w:rsidR="006206DE">
        <w:rPr>
          <w:bCs/>
          <w:sz w:val="20"/>
          <w:szCs w:val="20"/>
        </w:rPr>
        <w:t>&lt;данные изъяты&gt;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акт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состояние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алкогольного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опьянения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месте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остановки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транспортного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средства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2A636D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результат</w:t>
      </w:r>
      <w:r w:rsidRPr="006206DE" w:rsidR="001E4887">
        <w:rPr>
          <w:sz w:val="20"/>
          <w:szCs w:val="20"/>
        </w:rPr>
        <w:t>ы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теста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копи</w:t>
      </w:r>
      <w:r w:rsidRPr="006206DE" w:rsidR="001E4887">
        <w:rPr>
          <w:sz w:val="20"/>
          <w:szCs w:val="20"/>
        </w:rPr>
        <w:t>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свидетельства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поверке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05.17.0215.19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анализатора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паров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этанола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выдыхаемом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воздухе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  <w:lang w:val="en-US"/>
        </w:rPr>
        <w:t>Alcotest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модели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6810,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рег</w:t>
      </w:r>
      <w:r w:rsidRPr="006206DE">
        <w:rPr>
          <w:sz w:val="20"/>
          <w:szCs w:val="20"/>
        </w:rPr>
        <w:t>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29815-08,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заводской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(серийный)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номер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  <w:lang w:val="en-US"/>
        </w:rPr>
        <w:t>ARBL</w:t>
      </w:r>
      <w:r w:rsidRPr="006206DE">
        <w:rPr>
          <w:bCs/>
          <w:sz w:val="20"/>
          <w:szCs w:val="20"/>
        </w:rPr>
        <w:t>-0786,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дата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поверки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05.08.2019,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действительно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до</w:t>
      </w:r>
      <w:r w:rsidRPr="006206DE" w:rsidR="001443BD">
        <w:rPr>
          <w:bCs/>
          <w:sz w:val="20"/>
          <w:szCs w:val="20"/>
        </w:rPr>
        <w:t xml:space="preserve"> </w:t>
      </w:r>
      <w:r w:rsidRPr="006206DE">
        <w:rPr>
          <w:bCs/>
          <w:sz w:val="20"/>
          <w:szCs w:val="20"/>
        </w:rPr>
        <w:t>04.08.2020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направлении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медицинское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освидетельствование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состояние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опьянения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акт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медицинского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освидетельствования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состояние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опьянения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(алкогольного,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наркотического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или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иного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токсического)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6206DE">
        <w:rPr>
          <w:sz w:val="20"/>
          <w:szCs w:val="20"/>
          <w:shd w:val="clear" w:color="auto" w:fill="FFFFFF"/>
        </w:rPr>
        <w:t>№ &lt;данные изъяты&gt;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C55C6A">
        <w:rPr>
          <w:sz w:val="20"/>
          <w:szCs w:val="20"/>
          <w:shd w:val="clear" w:color="auto" w:fill="FFFFFF"/>
        </w:rPr>
        <w:t>от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6206DE">
        <w:rPr>
          <w:sz w:val="20"/>
          <w:szCs w:val="20"/>
          <w:shd w:val="clear" w:color="auto" w:fill="FFFFFF"/>
        </w:rPr>
        <w:t>&lt;данные изъяты&gt;</w:t>
      </w:r>
      <w:r w:rsidRPr="006206DE">
        <w:rPr>
          <w:sz w:val="20"/>
          <w:szCs w:val="20"/>
          <w:shd w:val="clear" w:color="auto" w:fill="FFFFFF"/>
        </w:rPr>
        <w:t>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копи</w:t>
      </w:r>
      <w:r w:rsidRPr="006206DE" w:rsidR="001E4887">
        <w:rPr>
          <w:sz w:val="20"/>
          <w:szCs w:val="20"/>
          <w:shd w:val="clear" w:color="auto" w:fill="FFFFFF"/>
        </w:rPr>
        <w:t>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сведений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карточки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операции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ВУ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отношении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C55C6A">
        <w:rPr>
          <w:sz w:val="20"/>
          <w:szCs w:val="20"/>
          <w:shd w:val="clear" w:color="auto" w:fill="FFFFFF"/>
        </w:rPr>
        <w:t>Айдаров</w:t>
      </w:r>
      <w:r w:rsidRPr="006206DE" w:rsidR="00E74342">
        <w:rPr>
          <w:sz w:val="20"/>
          <w:szCs w:val="20"/>
          <w:shd w:val="clear" w:color="auto" w:fill="FFFFFF"/>
        </w:rPr>
        <w:t>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E74342">
        <w:rPr>
          <w:sz w:val="20"/>
          <w:szCs w:val="20"/>
          <w:shd w:val="clear" w:color="auto" w:fill="FFFFFF"/>
        </w:rPr>
        <w:t>А.А.</w:t>
      </w:r>
      <w:r w:rsidRPr="006206DE">
        <w:rPr>
          <w:sz w:val="20"/>
          <w:szCs w:val="20"/>
          <w:shd w:val="clear" w:color="auto" w:fill="FFFFFF"/>
        </w:rPr>
        <w:t>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</w:rPr>
        <w:t>копи</w:t>
      </w:r>
      <w:r w:rsidRPr="006206DE" w:rsidR="001E4887">
        <w:rPr>
          <w:sz w:val="20"/>
          <w:szCs w:val="20"/>
        </w:rPr>
        <w:t>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сведений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результатах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поиска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отношении</w:t>
      </w:r>
      <w:r w:rsidRPr="006206DE" w:rsidR="001443BD">
        <w:rPr>
          <w:sz w:val="20"/>
          <w:szCs w:val="20"/>
        </w:rPr>
        <w:t xml:space="preserve"> </w:t>
      </w:r>
      <w:r w:rsidRPr="006206DE" w:rsidR="00C55C6A">
        <w:rPr>
          <w:sz w:val="20"/>
          <w:szCs w:val="20"/>
        </w:rPr>
        <w:t>Айдаров</w:t>
      </w:r>
      <w:r w:rsidRPr="006206DE" w:rsidR="00E74342">
        <w:rPr>
          <w:sz w:val="20"/>
          <w:szCs w:val="20"/>
        </w:rPr>
        <w:t>а</w:t>
      </w:r>
      <w:r w:rsidRPr="006206DE" w:rsidR="001443BD">
        <w:rPr>
          <w:sz w:val="20"/>
          <w:szCs w:val="20"/>
        </w:rPr>
        <w:t xml:space="preserve"> </w:t>
      </w:r>
      <w:r w:rsidRPr="006206DE" w:rsidR="00E74342">
        <w:rPr>
          <w:sz w:val="20"/>
          <w:szCs w:val="20"/>
        </w:rPr>
        <w:t>А.А.</w:t>
      </w:r>
      <w:r w:rsidRPr="006206D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справк</w:t>
      </w:r>
      <w:r w:rsidRPr="006206DE" w:rsidR="001E4887">
        <w:rPr>
          <w:sz w:val="20"/>
          <w:szCs w:val="20"/>
          <w:shd w:val="clear" w:color="auto" w:fill="FFFFFF"/>
        </w:rPr>
        <w:t>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ОГИБДД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МО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ОМВД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гор.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Евпатории,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111F87">
        <w:rPr>
          <w:sz w:val="20"/>
          <w:szCs w:val="20"/>
          <w:shd w:val="clear" w:color="auto" w:fill="FFFFFF"/>
        </w:rPr>
        <w:t>видеозапись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111F87">
        <w:rPr>
          <w:sz w:val="20"/>
          <w:szCs w:val="20"/>
          <w:shd w:val="clear" w:color="auto" w:fill="FFFFFF"/>
        </w:rPr>
        <w:t>правонарушения,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111F87">
        <w:rPr>
          <w:sz w:val="20"/>
          <w:szCs w:val="20"/>
          <w:shd w:val="clear" w:color="auto" w:fill="FFFFFF"/>
        </w:rPr>
        <w:t>сведения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111F87">
        <w:rPr>
          <w:sz w:val="20"/>
          <w:szCs w:val="20"/>
          <w:shd w:val="clear" w:color="auto" w:fill="FFFFFF"/>
        </w:rPr>
        <w:t>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111F87">
        <w:rPr>
          <w:sz w:val="20"/>
          <w:szCs w:val="20"/>
          <w:shd w:val="clear" w:color="auto" w:fill="FFFFFF"/>
        </w:rPr>
        <w:t>месте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111F87">
        <w:rPr>
          <w:sz w:val="20"/>
          <w:szCs w:val="20"/>
          <w:shd w:val="clear" w:color="auto" w:fill="FFFFFF"/>
        </w:rPr>
        <w:t>регистрации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111F87">
        <w:rPr>
          <w:sz w:val="20"/>
          <w:szCs w:val="20"/>
        </w:rPr>
        <w:t>Айдарова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А.А.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11F87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сведения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паспортных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данных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водительского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удостоверения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отношении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Айдарова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А.А.,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сведения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ОГИБДД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ОМВД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России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гор.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Евпатории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регистрации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ТС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с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г.р</w:t>
      </w:r>
      <w:r w:rsidRPr="006206DE" w:rsidR="00111F87">
        <w:rPr>
          <w:sz w:val="20"/>
          <w:szCs w:val="20"/>
        </w:rPr>
        <w:t>.з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11F87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сведения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формы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Ф-1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ОВМ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МВД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России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гор.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Евпатории</w:t>
      </w:r>
      <w:r w:rsidRPr="006206DE" w:rsidR="001443BD">
        <w:rPr>
          <w:sz w:val="20"/>
          <w:szCs w:val="20"/>
        </w:rPr>
        <w:t xml:space="preserve"> </w:t>
      </w:r>
      <w:r w:rsidRPr="006206DE" w:rsidR="00F354B7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F354B7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F354B7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отношении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Айдарова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А.А.,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сведения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отделения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5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МРЭО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ГИБДД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МВД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Республике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Крым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F354B7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 xml:space="preserve">&lt;данные </w:t>
      </w:r>
      <w:r w:rsidRPr="006206DE" w:rsidR="006206DE">
        <w:rPr>
          <w:rFonts w:eastAsia="Calibri"/>
          <w:sz w:val="20"/>
          <w:szCs w:val="20"/>
          <w:lang w:eastAsia="en-US"/>
        </w:rPr>
        <w:t>изъяты</w:t>
      </w:r>
      <w:r w:rsidRPr="006206DE" w:rsidR="006206DE">
        <w:rPr>
          <w:rFonts w:eastAsia="Calibri"/>
          <w:sz w:val="20"/>
          <w:szCs w:val="20"/>
          <w:lang w:eastAsia="en-US"/>
        </w:rPr>
        <w:t>&gt;</w:t>
      </w:r>
      <w:r w:rsidRPr="006206DE" w:rsidR="001443BD">
        <w:rPr>
          <w:sz w:val="20"/>
          <w:szCs w:val="20"/>
        </w:rPr>
        <w:t xml:space="preserve"> </w:t>
      </w:r>
      <w:r w:rsidRPr="006206DE" w:rsidR="00F354B7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 w:rsidR="00F354B7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F354B7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ВУ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отношении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Айдарова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А.А.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с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карточкой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ВУ,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сведения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УГИБДД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МВД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Республике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Крым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наличии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фактов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привлечения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к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административной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ответственности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за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нарушения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ПДД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 w:rsidR="00111F87">
        <w:rPr>
          <w:sz w:val="20"/>
          <w:szCs w:val="20"/>
        </w:rPr>
        <w:t>г.р</w:t>
      </w:r>
      <w:r w:rsidRPr="006206DE" w:rsidR="00111F87">
        <w:rPr>
          <w:sz w:val="20"/>
          <w:szCs w:val="20"/>
        </w:rPr>
        <w:t>.з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sz w:val="20"/>
          <w:szCs w:val="20"/>
        </w:rPr>
        <w:t>&lt;данные изъяты&gt;</w:t>
      </w:r>
      <w:r w:rsidRPr="006206DE" w:rsidR="00061C78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 w:rsidR="00061C78">
        <w:rPr>
          <w:sz w:val="20"/>
          <w:szCs w:val="20"/>
        </w:rPr>
        <w:t>сведения</w:t>
      </w:r>
      <w:r w:rsidRPr="006206DE" w:rsidR="001443BD">
        <w:rPr>
          <w:sz w:val="20"/>
          <w:szCs w:val="20"/>
        </w:rPr>
        <w:t xml:space="preserve"> </w:t>
      </w:r>
      <w:r w:rsidRPr="006206DE" w:rsidR="00061C78">
        <w:rPr>
          <w:sz w:val="20"/>
          <w:szCs w:val="20"/>
        </w:rPr>
        <w:t>ГБУЗРК</w:t>
      </w:r>
      <w:r w:rsidRPr="006206DE" w:rsidR="001443BD">
        <w:rPr>
          <w:sz w:val="20"/>
          <w:szCs w:val="20"/>
        </w:rPr>
        <w:t xml:space="preserve"> </w:t>
      </w:r>
      <w:r w:rsidRPr="006206DE" w:rsidR="00061C78">
        <w:rPr>
          <w:sz w:val="20"/>
          <w:szCs w:val="20"/>
        </w:rPr>
        <w:t>«ЕПНД»</w:t>
      </w:r>
      <w:r w:rsidRPr="006206DE" w:rsidR="001443BD">
        <w:rPr>
          <w:sz w:val="20"/>
          <w:szCs w:val="20"/>
        </w:rPr>
        <w:t xml:space="preserve"> </w:t>
      </w:r>
      <w:r w:rsidRPr="006206DE" w:rsidR="00061C78">
        <w:rPr>
          <w:sz w:val="20"/>
          <w:szCs w:val="20"/>
        </w:rPr>
        <w:t>№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1443BD">
        <w:rPr>
          <w:sz w:val="20"/>
          <w:szCs w:val="20"/>
        </w:rPr>
        <w:t xml:space="preserve"> </w:t>
      </w:r>
      <w:r w:rsidRPr="006206DE" w:rsidR="00061C78">
        <w:rPr>
          <w:sz w:val="20"/>
          <w:szCs w:val="20"/>
        </w:rPr>
        <w:t>от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061C78">
        <w:rPr>
          <w:sz w:val="20"/>
          <w:szCs w:val="20"/>
        </w:rPr>
        <w:t>.</w:t>
      </w:r>
    </w:p>
    <w:p w:rsidR="00061C78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  <w:shd w:val="clear" w:color="auto" w:fill="FFFFFF"/>
        </w:rPr>
        <w:t>Как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установлено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рассмотрении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дела,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лицо,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отношении,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которого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был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составлен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указанный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протокол,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является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B63C79">
        <w:rPr>
          <w:sz w:val="20"/>
          <w:szCs w:val="20"/>
        </w:rPr>
        <w:t>Айдаровым</w:t>
      </w:r>
      <w:r w:rsidRPr="006206DE" w:rsidR="001443BD">
        <w:rPr>
          <w:sz w:val="20"/>
          <w:szCs w:val="20"/>
        </w:rPr>
        <w:t xml:space="preserve"> </w:t>
      </w:r>
      <w:r w:rsidRPr="006206DE" w:rsidR="00B63C79">
        <w:rPr>
          <w:sz w:val="20"/>
          <w:szCs w:val="20"/>
        </w:rPr>
        <w:t>Александром</w:t>
      </w:r>
      <w:r w:rsidRPr="006206DE" w:rsidR="001443BD">
        <w:rPr>
          <w:sz w:val="20"/>
          <w:szCs w:val="20"/>
        </w:rPr>
        <w:t xml:space="preserve"> </w:t>
      </w:r>
      <w:r w:rsidRPr="006206DE" w:rsidR="00B63C79">
        <w:rPr>
          <w:sz w:val="20"/>
          <w:szCs w:val="20"/>
        </w:rPr>
        <w:t>Александровичем,</w:t>
      </w:r>
      <w:r w:rsidRPr="006206DE" w:rsidR="001443BD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 w:rsidR="003B19FB">
        <w:rPr>
          <w:sz w:val="20"/>
          <w:szCs w:val="20"/>
        </w:rPr>
        <w:t>.</w:t>
      </w:r>
    </w:p>
    <w:p w:rsidR="00CA3698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 xml:space="preserve">Согласно протоколу об административном правонарушении, в нем указано водительское удостоверение лица, в отношении которого составлен данный протокол,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 xml:space="preserve"> от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 xml:space="preserve">, тогда как согласно материалам дела Айдаров Александр Александрович владеет водительским удостоверением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 xml:space="preserve">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 xml:space="preserve">, выданным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 xml:space="preserve">, в котором указано на получение права управления транспортными средствами категории  «В»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>, «В</w:t>
      </w:r>
      <w:r w:rsidRPr="006206DE">
        <w:rPr>
          <w:sz w:val="20"/>
          <w:szCs w:val="20"/>
        </w:rPr>
        <w:t>1</w:t>
      </w:r>
      <w:r w:rsidRPr="006206DE">
        <w:rPr>
          <w:sz w:val="20"/>
          <w:szCs w:val="20"/>
        </w:rPr>
        <w:t xml:space="preserve">»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 xml:space="preserve">, «М»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>.</w:t>
      </w:r>
    </w:p>
    <w:p w:rsidR="005D2EDD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 xml:space="preserve">Согласно ответу начальника отделения № 5 МРЭО ГИБДД МВД по Республике Крым, водительское удостоверение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 xml:space="preserve"> от </w:t>
      </w:r>
      <w:r w:rsidRPr="006206DE" w:rsidR="006206DE">
        <w:rPr>
          <w:rFonts w:eastAsia="Calibri"/>
          <w:sz w:val="20"/>
          <w:szCs w:val="20"/>
          <w:lang w:eastAsia="en-US"/>
        </w:rPr>
        <w:t xml:space="preserve">&lt;данные </w:t>
      </w:r>
      <w:r w:rsidRPr="006206DE" w:rsidR="006206DE">
        <w:rPr>
          <w:rFonts w:eastAsia="Calibri"/>
          <w:sz w:val="20"/>
          <w:szCs w:val="20"/>
          <w:lang w:eastAsia="en-US"/>
        </w:rPr>
        <w:t>изъяты</w:t>
      </w:r>
      <w:r w:rsidRPr="006206DE" w:rsidR="006206DE">
        <w:rPr>
          <w:rFonts w:eastAsia="Calibri"/>
          <w:sz w:val="20"/>
          <w:szCs w:val="20"/>
          <w:lang w:eastAsia="en-US"/>
        </w:rPr>
        <w:t>&gt;</w:t>
      </w:r>
      <w:r w:rsidRPr="006206DE">
        <w:rPr>
          <w:sz w:val="20"/>
          <w:szCs w:val="20"/>
        </w:rPr>
        <w:t xml:space="preserve"> выдано на имя Айдарова Александра Александровича.</w:t>
      </w:r>
    </w:p>
    <w:p w:rsidR="005D2EDD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 xml:space="preserve">Однако судом при рассмотрении дела об административном правонарушении на основании исследования документов, удостоверяющих личность, и показаний допрошенных лиц достоверно установлено, что лицо, в отношении которого составлен протокол об административном правонарушении, не является гражданином </w:t>
      </w:r>
      <w:r w:rsidRPr="006206DE">
        <w:rPr>
          <w:sz w:val="20"/>
          <w:szCs w:val="20"/>
        </w:rPr>
        <w:t>Айдаровым</w:t>
      </w:r>
      <w:r w:rsidRPr="006206DE">
        <w:rPr>
          <w:sz w:val="20"/>
          <w:szCs w:val="20"/>
        </w:rPr>
        <w:t xml:space="preserve"> Александром Александровичем, </w:t>
      </w:r>
      <w:r w:rsidRPr="006206DE" w:rsidR="006206DE">
        <w:rPr>
          <w:rFonts w:eastAsia="Calibri"/>
          <w:sz w:val="20"/>
          <w:szCs w:val="20"/>
          <w:lang w:eastAsia="en-US"/>
        </w:rPr>
        <w:t>&lt;данные изъяты&gt;</w:t>
      </w:r>
      <w:r w:rsidRPr="006206DE">
        <w:rPr>
          <w:sz w:val="20"/>
          <w:szCs w:val="20"/>
        </w:rPr>
        <w:t>.</w:t>
      </w:r>
    </w:p>
    <w:p w:rsidR="003B19FB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Указанный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факт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нашел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свое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подтверждение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исследованных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материалах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числе,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поступивших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запросу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также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пояснениях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сотрудников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ОГИБДД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МВД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России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гор.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Евпатории,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которые,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ведении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судебного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заседания,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подтвердили,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что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ими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был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составлен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протокол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отношении</w:t>
      </w:r>
      <w:r w:rsidRPr="006206DE" w:rsidR="001443BD">
        <w:rPr>
          <w:sz w:val="20"/>
          <w:szCs w:val="20"/>
        </w:rPr>
        <w:t xml:space="preserve"> </w:t>
      </w:r>
      <w:r w:rsidRPr="006206DE" w:rsidR="004A231E">
        <w:rPr>
          <w:sz w:val="20"/>
          <w:szCs w:val="20"/>
        </w:rPr>
        <w:t xml:space="preserve">неизвестного </w:t>
      </w:r>
      <w:r w:rsidRPr="006206DE">
        <w:rPr>
          <w:sz w:val="20"/>
          <w:szCs w:val="20"/>
        </w:rPr>
        <w:t>лица.</w:t>
      </w:r>
    </w:p>
    <w:p w:rsidR="0025726E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соответствии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ч</w:t>
      </w:r>
      <w:r w:rsidRPr="006206DE">
        <w:rPr>
          <w:sz w:val="20"/>
          <w:szCs w:val="20"/>
          <w:shd w:val="clear" w:color="auto" w:fill="FFFFFF"/>
        </w:rPr>
        <w:t>.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ч.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1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2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ст.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hyperlink r:id="rId14" w:anchor="1GqVtYzoIEdN" w:tgtFrame="_blank" w:tooltip="Конституция &gt;  Раздел I &gt; Глава 2. Права и свободы человека и гражданина &gt; Статья 46" w:history="1">
        <w:r w:rsidRPr="006206D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46</w:t>
        </w:r>
        <w:r w:rsidRPr="006206DE" w:rsidR="001443B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6206D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каждому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гарантируется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судебная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защита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его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прав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свобод;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решения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действия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(или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бездействие)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органов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государственной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власти,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органов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местного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самоуправления,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общественных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объединений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должностных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лиц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могут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быть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обжалованы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суд.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Таким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образом,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Конституция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гарантирует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каждому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судебную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защиту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его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прав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свобод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рамках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конституционного,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гражданского,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административного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уголовного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судопроизводства.</w:t>
      </w:r>
    </w:p>
    <w:p w:rsidR="003B19FB" w:rsidRPr="006206DE" w:rsidP="001443B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Задачами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производства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делам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административных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правонарушениях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являются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всестороннее,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полное,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объективное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своевременное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выяснение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обстоятельств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каждого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разрешение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его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соответствии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законом,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обеспечение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исполнения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вынесенного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постановления,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также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выявление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причин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условий,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способствовавших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совершению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административных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правонарушений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(</w:t>
      </w:r>
      <w:hyperlink r:id="rId15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24.1</w:t>
        </w:r>
      </w:hyperlink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КоАП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РФ).</w:t>
      </w:r>
    </w:p>
    <w:p w:rsidR="003B19FB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Согласно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hyperlink r:id="rId16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</w:t>
        </w:r>
        <w:r w:rsidRPr="006206DE" w:rsidR="001443B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 xml:space="preserve"> </w:t>
        </w:r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26.1</w:t>
        </w:r>
      </w:hyperlink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КоАП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РФ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делу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административном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выяснению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подлежат:</w:t>
      </w:r>
    </w:p>
    <w:p w:rsidR="003B19FB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1)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наличие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события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правонарушения;</w:t>
      </w:r>
    </w:p>
    <w:p w:rsidR="003B19FB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2)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лицо,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совершившее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противоправные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действия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(бездействие),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которые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настоящим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Кодексом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или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законом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субъекта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Российской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Федерации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предусмотрена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административная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ответственность;</w:t>
      </w:r>
    </w:p>
    <w:p w:rsidR="003B19FB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3)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виновность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лица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в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совершении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правонарушения;</w:t>
      </w:r>
    </w:p>
    <w:p w:rsidR="003B19FB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4)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hyperlink r:id="rId17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206DE">
        <w:rPr>
          <w:rFonts w:eastAsia="Calibri"/>
          <w:sz w:val="20"/>
          <w:szCs w:val="20"/>
          <w:lang w:eastAsia="en-US"/>
        </w:rPr>
        <w:t>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смягчающие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административную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ответственность,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hyperlink r:id="rId18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206DE">
        <w:rPr>
          <w:rFonts w:eastAsia="Calibri"/>
          <w:sz w:val="20"/>
          <w:szCs w:val="20"/>
          <w:lang w:eastAsia="en-US"/>
        </w:rPr>
        <w:t>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отягчающие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административную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ответственность;</w:t>
      </w:r>
    </w:p>
    <w:p w:rsidR="003B19FB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5)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характер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размер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ущерба,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причиненного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административным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правонарушением;</w:t>
      </w:r>
    </w:p>
    <w:p w:rsidR="003B19FB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6)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hyperlink r:id="rId19" w:history="1">
        <w:r w:rsidRPr="006206D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206DE">
        <w:rPr>
          <w:rFonts w:eastAsia="Calibri"/>
          <w:sz w:val="20"/>
          <w:szCs w:val="20"/>
          <w:lang w:eastAsia="en-US"/>
        </w:rPr>
        <w:t>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исключающие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производство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делу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административном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правонарушении;</w:t>
      </w:r>
    </w:p>
    <w:p w:rsidR="00CD47CC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rFonts w:eastAsia="Calibri"/>
          <w:sz w:val="20"/>
          <w:szCs w:val="20"/>
          <w:lang w:eastAsia="en-US"/>
        </w:rPr>
        <w:t>7)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иные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обстоятельства,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имеющие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значение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для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правильного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разрешения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дела,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также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причины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и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условия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совершения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административного</w:t>
      </w:r>
      <w:r w:rsidRPr="006206DE" w:rsidR="001443BD">
        <w:rPr>
          <w:rFonts w:eastAsia="Calibri"/>
          <w:sz w:val="20"/>
          <w:szCs w:val="20"/>
          <w:lang w:eastAsia="en-US"/>
        </w:rPr>
        <w:t xml:space="preserve"> </w:t>
      </w:r>
      <w:r w:rsidRPr="006206DE">
        <w:rPr>
          <w:rFonts w:eastAsia="Calibri"/>
          <w:sz w:val="20"/>
          <w:szCs w:val="20"/>
          <w:lang w:eastAsia="en-US"/>
        </w:rPr>
        <w:t>правонарушения.</w:t>
      </w:r>
    </w:p>
    <w:p w:rsidR="0025726E" w:rsidRPr="006206DE" w:rsidP="001443B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Согласно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</w:t>
      </w:r>
      <w:r w:rsidRPr="006206DE">
        <w:rPr>
          <w:sz w:val="20"/>
          <w:szCs w:val="20"/>
        </w:rPr>
        <w:t>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28.4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КоАП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РФ,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протоколе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об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административном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правонарушении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20" w:history="1">
        <w:r w:rsidRPr="006206DE">
          <w:rPr>
            <w:rFonts w:eastAsia="Calibri"/>
            <w:sz w:val="20"/>
            <w:szCs w:val="20"/>
            <w:lang w:eastAsia="ru-RU"/>
          </w:rPr>
          <w:t>указываются</w:t>
        </w:r>
      </w:hyperlink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помимо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всего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прочего,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сведения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лице,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отношении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которого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возбуждено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дело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об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административном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правонарушении.</w:t>
      </w:r>
    </w:p>
    <w:p w:rsidR="00F90DFF" w:rsidRPr="006206DE" w:rsidP="00F90DF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206DE">
        <w:rPr>
          <w:sz w:val="20"/>
          <w:szCs w:val="20"/>
          <w:shd w:val="clear" w:color="auto" w:fill="FFFFFF"/>
        </w:rPr>
        <w:t>Согласно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ст.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hyperlink r:id="rId21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206D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КоАП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РФ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делу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административном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правонарушении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подлежит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установлению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лицо,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совершившее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действия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(бездействие),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которые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Кодексом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административных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правонарушениях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или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законом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субъекта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предусмотрена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административная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ответственность.</w:t>
      </w:r>
    </w:p>
    <w:p w:rsidR="00F90DFF" w:rsidRPr="006206DE" w:rsidP="00F90DFF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rFonts w:eastAsia="Calibri"/>
          <w:sz w:val="20"/>
          <w:szCs w:val="20"/>
          <w:lang w:eastAsia="ru-RU"/>
        </w:rPr>
        <w:t>Установление виновности предполагает доказывание не только вины субъекта, но и его непосредственной причастности к совершению действия, то есть объективной стороны деяния (необходимо доказать, что именно данное лицо совершило административное правонарушение).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 w:rsidR="001443BD" w:rsidRPr="006206DE" w:rsidP="001443BD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206DE">
        <w:rPr>
          <w:sz w:val="20"/>
          <w:szCs w:val="20"/>
          <w:shd w:val="clear" w:color="auto" w:fill="FFFFFF"/>
        </w:rPr>
        <w:t xml:space="preserve">В соответствии с требованиями ст. ст. </w:t>
      </w:r>
      <w:hyperlink r:id="rId2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206D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6206DE">
        <w:rPr>
          <w:sz w:val="20"/>
          <w:szCs w:val="20"/>
          <w:shd w:val="clear" w:color="auto" w:fill="FFFFFF"/>
        </w:rPr>
        <w:t xml:space="preserve">, </w:t>
      </w:r>
      <w:hyperlink r:id="rId2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206D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 КоАП</w:t>
        </w:r>
      </w:hyperlink>
      <w:r w:rsidRPr="006206DE">
        <w:rPr>
          <w:sz w:val="20"/>
          <w:szCs w:val="20"/>
          <w:shd w:val="clear" w:color="auto" w:fill="FFFFFF"/>
        </w:rPr>
        <w:t xml:space="preserve"> РФ, при составлении протокола об административном правонарушении и вынесении постановления по делу должны быть установлены сведения о лице, в отношении которого ведется производство по делу об административном правонарушении.</w:t>
      </w:r>
    </w:p>
    <w:p w:rsidR="0025726E" w:rsidRPr="006206DE" w:rsidP="001443BD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206DE">
        <w:rPr>
          <w:sz w:val="20"/>
          <w:szCs w:val="20"/>
          <w:shd w:val="clear" w:color="auto" w:fill="FFFFFF"/>
        </w:rPr>
        <w:t>Так,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материалах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дела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поступлении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суд,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отсутст</w:t>
      </w:r>
      <w:r w:rsidRPr="006206DE" w:rsidR="004A231E">
        <w:rPr>
          <w:sz w:val="20"/>
          <w:szCs w:val="20"/>
          <w:shd w:val="clear" w:color="auto" w:fill="FFFFFF"/>
        </w:rPr>
        <w:t>вовал</w:t>
      </w:r>
      <w:r w:rsidRPr="006206DE" w:rsidR="005D2EDD">
        <w:rPr>
          <w:sz w:val="20"/>
          <w:szCs w:val="20"/>
          <w:shd w:val="clear" w:color="auto" w:fill="FFFFFF"/>
        </w:rPr>
        <w:t>а копия</w:t>
      </w:r>
      <w:r w:rsidRPr="006206DE" w:rsidR="004A231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документ</w:t>
      </w:r>
      <w:r w:rsidRPr="006206DE" w:rsidR="005D2EDD">
        <w:rPr>
          <w:sz w:val="20"/>
          <w:szCs w:val="20"/>
          <w:shd w:val="clear" w:color="auto" w:fill="FFFFFF"/>
        </w:rPr>
        <w:t>а</w:t>
      </w:r>
      <w:r w:rsidRPr="006206DE">
        <w:rPr>
          <w:sz w:val="20"/>
          <w:szCs w:val="20"/>
          <w:shd w:val="clear" w:color="auto" w:fill="FFFFFF"/>
        </w:rPr>
        <w:t>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удостоверяющ</w:t>
      </w:r>
      <w:r w:rsidRPr="006206DE" w:rsidR="005D2EDD">
        <w:rPr>
          <w:sz w:val="20"/>
          <w:szCs w:val="20"/>
          <w:shd w:val="clear" w:color="auto" w:fill="FFFFFF"/>
        </w:rPr>
        <w:t>его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личность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</w:rPr>
        <w:t>Айдарова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А.А.</w:t>
      </w:r>
      <w:r w:rsidRPr="006206DE">
        <w:rPr>
          <w:sz w:val="20"/>
          <w:szCs w:val="20"/>
          <w:shd w:val="clear" w:color="auto" w:fill="FFFFFF"/>
        </w:rPr>
        <w:t>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так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же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судебном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заседании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отрицалось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сотрудниками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полиции,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что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личность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была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установлена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слов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 w:rsidR="004A231E">
        <w:rPr>
          <w:sz w:val="20"/>
          <w:szCs w:val="20"/>
          <w:shd w:val="clear" w:color="auto" w:fill="FFFFFF"/>
        </w:rPr>
        <w:t>водителя</w:t>
      </w:r>
      <w:r w:rsidRPr="006206DE">
        <w:rPr>
          <w:sz w:val="20"/>
          <w:szCs w:val="20"/>
          <w:shd w:val="clear" w:color="auto" w:fill="FFFFFF"/>
        </w:rPr>
        <w:t>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водительского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удостоверения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украинского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образца,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фотография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которого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была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затерта</w:t>
      </w:r>
      <w:r w:rsidRPr="006206DE" w:rsidR="004A231E">
        <w:rPr>
          <w:sz w:val="20"/>
          <w:szCs w:val="20"/>
          <w:shd w:val="clear" w:color="auto" w:fill="FFFFFF"/>
        </w:rPr>
        <w:t>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фотографии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паспорта,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которая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была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сопоставлена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личностью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привлекаемого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лица.</w:t>
      </w:r>
    </w:p>
    <w:p w:rsidR="005D2EDD" w:rsidRPr="006206DE" w:rsidP="001443BD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206D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24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. Меры обеспечения производства по делу об административном правонарушени" w:history="1">
        <w:r w:rsidRPr="006206D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27.1</w:t>
        </w:r>
      </w:hyperlink>
      <w:r w:rsidRPr="006206DE">
        <w:rPr>
          <w:sz w:val="20"/>
          <w:szCs w:val="20"/>
          <w:shd w:val="clear" w:color="auto" w:fill="FFFFFF"/>
        </w:rPr>
        <w:t xml:space="preserve"> КоАП РФ в целях пресечения административного правонарушения, установления личности правонарушителя,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предусмотренные Кодексом Российской Федерации об административных правонарушениях меры</w:t>
      </w:r>
      <w:r w:rsidRPr="006206DE">
        <w:rPr>
          <w:sz w:val="20"/>
          <w:szCs w:val="20"/>
          <w:shd w:val="clear" w:color="auto" w:fill="FFFFFF"/>
        </w:rPr>
        <w:t xml:space="preserve"> обеспечения производства по делу об административном правонарушении. </w:t>
      </w:r>
    </w:p>
    <w:p w:rsidR="001443BD" w:rsidRPr="006206DE" w:rsidP="001443BD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206DE">
        <w:rPr>
          <w:sz w:val="20"/>
          <w:szCs w:val="20"/>
          <w:shd w:val="clear" w:color="auto" w:fill="FFFFFF"/>
        </w:rPr>
        <w:t>По данному делу об административном правонарушении так</w:t>
      </w:r>
      <w:r w:rsidRPr="006206DE" w:rsidR="005D2EDD">
        <w:rPr>
          <w:sz w:val="20"/>
          <w:szCs w:val="20"/>
          <w:shd w:val="clear" w:color="auto" w:fill="FFFFFF"/>
        </w:rPr>
        <w:t>ие</w:t>
      </w:r>
      <w:r w:rsidRPr="006206DE">
        <w:rPr>
          <w:sz w:val="20"/>
          <w:szCs w:val="20"/>
          <w:shd w:val="clear" w:color="auto" w:fill="FFFFFF"/>
        </w:rPr>
        <w:t xml:space="preserve"> мер</w:t>
      </w:r>
      <w:r w:rsidRPr="006206DE" w:rsidR="005D2EDD">
        <w:rPr>
          <w:sz w:val="20"/>
          <w:szCs w:val="20"/>
          <w:shd w:val="clear" w:color="auto" w:fill="FFFFFF"/>
        </w:rPr>
        <w:t>ы</w:t>
      </w:r>
      <w:r w:rsidRPr="006206DE">
        <w:rPr>
          <w:sz w:val="20"/>
          <w:szCs w:val="20"/>
          <w:shd w:val="clear" w:color="auto" w:fill="FFFFFF"/>
        </w:rPr>
        <w:t xml:space="preserve"> обеспечения в отношении </w:t>
      </w:r>
      <w:r w:rsidRPr="006206DE" w:rsidR="004A231E">
        <w:rPr>
          <w:sz w:val="20"/>
          <w:szCs w:val="20"/>
        </w:rPr>
        <w:t xml:space="preserve">водителя </w:t>
      </w:r>
      <w:r w:rsidRPr="006206DE">
        <w:rPr>
          <w:sz w:val="20"/>
          <w:szCs w:val="20"/>
          <w:shd w:val="clear" w:color="auto" w:fill="FFFFFF"/>
        </w:rPr>
        <w:t xml:space="preserve"> не применял</w:t>
      </w:r>
      <w:r w:rsidRPr="006206DE" w:rsidR="00D41B4E">
        <w:rPr>
          <w:sz w:val="20"/>
          <w:szCs w:val="20"/>
          <w:shd w:val="clear" w:color="auto" w:fill="FFFFFF"/>
        </w:rPr>
        <w:t>и</w:t>
      </w:r>
      <w:r w:rsidRPr="006206DE">
        <w:rPr>
          <w:sz w:val="20"/>
          <w:szCs w:val="20"/>
          <w:shd w:val="clear" w:color="auto" w:fill="FFFFFF"/>
        </w:rPr>
        <w:t>сь.</w:t>
      </w:r>
    </w:p>
    <w:p w:rsidR="0025726E" w:rsidRPr="006206DE" w:rsidP="001443BD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соответствии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пунктом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1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Постановления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Правительства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08.07.1997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№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828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«Об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утверждении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Положения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паспорте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гражданина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образца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бланка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описания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паспорта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гражданина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Федерации»,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паспорт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является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основным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документом,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удостоверяющим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личность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гражданина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территории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Российской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Федерации.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</w:p>
    <w:p w:rsidR="0025726E" w:rsidRPr="006206DE" w:rsidP="001443BD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206DE">
        <w:rPr>
          <w:sz w:val="20"/>
          <w:szCs w:val="20"/>
          <w:shd w:val="clear" w:color="auto" w:fill="FFFFFF"/>
        </w:rPr>
        <w:t>Перечень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обязанностей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полиции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установлен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статьей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12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Федерального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закона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07.02.2011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№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3-ФЗ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«О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полиции»,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таковым,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частности,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относятся: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обеспечение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безопасности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граждан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общественного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порядка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улицах,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площадях,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стадионах,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скверах,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парках,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транспортных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магистралях,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вокзалах,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аэропортах,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морских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речных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портах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других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общественных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местах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(пункт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5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части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1),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пресечение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административных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правонарушений,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осуществление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производства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делам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административных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правонарушениях,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отнесённых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законодательством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об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административных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правонарушениях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подведомственности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полиции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(пункт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11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части</w:t>
      </w:r>
      <w:r w:rsidRPr="006206DE" w:rsidR="001443BD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1).</w:t>
      </w:r>
    </w:p>
    <w:p w:rsidR="001443BD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6DE">
        <w:rPr>
          <w:sz w:val="20"/>
          <w:szCs w:val="20"/>
        </w:rPr>
        <w:t xml:space="preserve">Согласно п. 6.2 Приказа МВД России от 23.08.2017 № 664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 (Зарегистрировано в Минюсте России 06.10.2017 № 48459), </w:t>
      </w:r>
      <w:r w:rsidRPr="006206DE">
        <w:rPr>
          <w:rFonts w:eastAsia="Calibri"/>
          <w:sz w:val="20"/>
          <w:szCs w:val="20"/>
          <w:lang w:eastAsia="ru-RU"/>
        </w:rPr>
        <w:t>должностные лица при осуществлении федерального государственного надзора имеют право проверять документы, удостоверяющие личность граждан</w:t>
      </w:r>
      <w:r w:rsidRPr="006206DE">
        <w:rPr>
          <w:rFonts w:eastAsia="Calibri"/>
          <w:sz w:val="20"/>
          <w:szCs w:val="20"/>
          <w:lang w:eastAsia="ru-RU"/>
        </w:rPr>
        <w:t>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правонарушении.</w:t>
      </w:r>
    </w:p>
    <w:p w:rsidR="001443BD" w:rsidRPr="006206DE" w:rsidP="001443BD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206DE">
        <w:rPr>
          <w:sz w:val="20"/>
          <w:szCs w:val="20"/>
          <w:shd w:val="clear" w:color="auto" w:fill="FFFFFF"/>
        </w:rPr>
        <w:t>В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 w:rsidR="00D41B4E">
        <w:rPr>
          <w:sz w:val="20"/>
          <w:szCs w:val="20"/>
          <w:shd w:val="clear" w:color="auto" w:fill="FFFFFF"/>
        </w:rPr>
        <w:t>нарушение требований действующего законодательства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сотрудниками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полиции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не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установлена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личность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лица,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отношении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которого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ведется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производство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по</w:t>
      </w:r>
      <w:r w:rsidRPr="006206DE">
        <w:rPr>
          <w:sz w:val="20"/>
          <w:szCs w:val="20"/>
          <w:shd w:val="clear" w:color="auto" w:fill="FFFFFF"/>
        </w:rPr>
        <w:t xml:space="preserve"> </w:t>
      </w:r>
      <w:r w:rsidRPr="006206DE">
        <w:rPr>
          <w:sz w:val="20"/>
          <w:szCs w:val="20"/>
          <w:shd w:val="clear" w:color="auto" w:fill="FFFFFF"/>
        </w:rPr>
        <w:t>делу</w:t>
      </w:r>
      <w:r w:rsidRPr="006206DE">
        <w:rPr>
          <w:sz w:val="20"/>
          <w:szCs w:val="20"/>
          <w:shd w:val="clear" w:color="auto" w:fill="FFFFFF"/>
        </w:rPr>
        <w:t>.</w:t>
      </w:r>
    </w:p>
    <w:p w:rsidR="003B19FB" w:rsidRPr="006206DE" w:rsidP="001443B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206DE">
        <w:rPr>
          <w:sz w:val="20"/>
          <w:szCs w:val="20"/>
        </w:rPr>
        <w:t>Исследовав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материалы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выслушав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пояснения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привлекаемого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лица,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защитника,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свидетелей,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приходит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выводу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отсутствии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действиях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Айдарова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А.А.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состава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правонарушения,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предусмотренного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</w:t>
      </w:r>
      <w:r w:rsidRPr="006206DE">
        <w:rPr>
          <w:sz w:val="20"/>
          <w:szCs w:val="20"/>
        </w:rPr>
        <w:t>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12.26.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КоАП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РФ</w:t>
      </w:r>
      <w:r w:rsidRPr="006206DE" w:rsidR="00D41B4E">
        <w:rPr>
          <w:sz w:val="20"/>
          <w:szCs w:val="20"/>
        </w:rPr>
        <w:t>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 w:rsidR="00A14D51">
        <w:rPr>
          <w:rFonts w:eastAsia="Calibri"/>
          <w:sz w:val="20"/>
          <w:szCs w:val="20"/>
          <w:lang w:eastAsia="ru-RU"/>
        </w:rPr>
        <w:t xml:space="preserve">необходимости </w:t>
      </w:r>
      <w:r w:rsidRPr="006206DE">
        <w:rPr>
          <w:rFonts w:eastAsia="Calibri"/>
          <w:sz w:val="20"/>
          <w:szCs w:val="20"/>
          <w:lang w:eastAsia="ru-RU"/>
        </w:rPr>
        <w:t>прекращени</w:t>
      </w:r>
      <w:r w:rsidRPr="006206DE" w:rsidR="00D41B4E">
        <w:rPr>
          <w:rFonts w:eastAsia="Calibri"/>
          <w:sz w:val="20"/>
          <w:szCs w:val="20"/>
          <w:lang w:eastAsia="ru-RU"/>
        </w:rPr>
        <w:t>я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производства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делу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25" w:history="1">
        <w:r w:rsidRPr="006206DE">
          <w:rPr>
            <w:rFonts w:eastAsia="Calibri"/>
            <w:sz w:val="20"/>
            <w:szCs w:val="20"/>
            <w:lang w:eastAsia="ru-RU"/>
          </w:rPr>
          <w:t>пункту</w:t>
        </w:r>
        <w:r w:rsidRPr="006206DE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6206DE">
          <w:rPr>
            <w:rFonts w:eastAsia="Calibri"/>
            <w:sz w:val="20"/>
            <w:szCs w:val="20"/>
            <w:lang w:eastAsia="ru-RU"/>
          </w:rPr>
          <w:t>2</w:t>
        </w:r>
        <w:r w:rsidRPr="006206DE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6206DE">
          <w:rPr>
            <w:rFonts w:eastAsia="Calibri"/>
            <w:sz w:val="20"/>
            <w:szCs w:val="20"/>
            <w:lang w:eastAsia="ru-RU"/>
          </w:rPr>
          <w:t>части</w:t>
        </w:r>
        <w:r w:rsidRPr="006206DE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6206DE">
          <w:rPr>
            <w:rFonts w:eastAsia="Calibri"/>
            <w:sz w:val="20"/>
            <w:szCs w:val="20"/>
            <w:lang w:eastAsia="ru-RU"/>
          </w:rPr>
          <w:t>1</w:t>
        </w:r>
        <w:r w:rsidRPr="006206DE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6206DE">
          <w:rPr>
            <w:rFonts w:eastAsia="Calibri"/>
            <w:sz w:val="20"/>
            <w:szCs w:val="20"/>
            <w:lang w:eastAsia="ru-RU"/>
          </w:rPr>
          <w:t>статьи</w:t>
        </w:r>
        <w:r w:rsidRPr="006206DE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6206DE">
          <w:rPr>
            <w:rFonts w:eastAsia="Calibri"/>
            <w:sz w:val="20"/>
            <w:szCs w:val="20"/>
            <w:lang w:eastAsia="ru-RU"/>
          </w:rPr>
          <w:t>24.5</w:t>
        </w:r>
      </w:hyperlink>
      <w:r w:rsidRPr="006206DE" w:rsidR="001443BD">
        <w:rPr>
          <w:rFonts w:eastAsia="Calibri"/>
          <w:sz w:val="20"/>
          <w:szCs w:val="20"/>
          <w:lang w:eastAsia="ru-RU"/>
        </w:rPr>
        <w:t xml:space="preserve"> КоАП РФ</w:t>
      </w:r>
      <w:r w:rsidRPr="006206DE">
        <w:rPr>
          <w:rFonts w:eastAsia="Calibri"/>
          <w:sz w:val="20"/>
          <w:szCs w:val="20"/>
          <w:lang w:eastAsia="ru-RU"/>
        </w:rPr>
        <w:t>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поскольку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протокол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об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административном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правонарушении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составлен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в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отношении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 w:rsidR="00A14D51">
        <w:rPr>
          <w:rFonts w:eastAsia="Calibri"/>
          <w:sz w:val="20"/>
          <w:szCs w:val="20"/>
          <w:lang w:eastAsia="ru-RU"/>
        </w:rPr>
        <w:t xml:space="preserve">иного </w:t>
      </w:r>
      <w:r w:rsidRPr="006206DE">
        <w:rPr>
          <w:rFonts w:eastAsia="Calibri"/>
          <w:sz w:val="20"/>
          <w:szCs w:val="20"/>
          <w:lang w:eastAsia="ru-RU"/>
        </w:rPr>
        <w:t>лица.</w:t>
      </w:r>
    </w:p>
    <w:p w:rsidR="00C77220" w:rsidRPr="006206DE" w:rsidP="001443B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206DE">
        <w:rPr>
          <w:sz w:val="20"/>
          <w:szCs w:val="20"/>
        </w:rPr>
        <w:t>Согласно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24.5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КоАП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РФ,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производство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делу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об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административном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правонарушении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может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быть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начато,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начатое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производство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подлежит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прекращению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отсутствии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состава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административного</w:t>
      </w:r>
      <w:r w:rsidRPr="006206DE" w:rsidR="001443BD">
        <w:rPr>
          <w:rFonts w:eastAsia="Calibri"/>
          <w:sz w:val="20"/>
          <w:szCs w:val="20"/>
          <w:lang w:eastAsia="ru-RU"/>
        </w:rPr>
        <w:t xml:space="preserve"> </w:t>
      </w:r>
      <w:r w:rsidRPr="006206DE">
        <w:rPr>
          <w:rFonts w:eastAsia="Calibri"/>
          <w:sz w:val="20"/>
          <w:szCs w:val="20"/>
          <w:lang w:eastAsia="ru-RU"/>
        </w:rPr>
        <w:t>правонарушения.</w:t>
      </w:r>
    </w:p>
    <w:p w:rsidR="00C77220" w:rsidRPr="006206DE" w:rsidP="001443BD">
      <w:pPr>
        <w:autoSpaceDE w:val="0"/>
        <w:autoSpaceDN w:val="0"/>
        <w:adjustRightInd w:val="0"/>
        <w:spacing w:line="360" w:lineRule="auto"/>
        <w:ind w:right="-40"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соответствии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</w:t>
      </w:r>
      <w:r w:rsidRPr="006206DE">
        <w:rPr>
          <w:sz w:val="20"/>
          <w:szCs w:val="20"/>
        </w:rPr>
        <w:t>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29.4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КоАП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РФ</w:t>
      </w:r>
      <w:r w:rsidRPr="006206DE" w:rsidR="001443BD">
        <w:rPr>
          <w:sz w:val="20"/>
          <w:szCs w:val="20"/>
        </w:rPr>
        <w:t xml:space="preserve">  </w:t>
      </w:r>
      <w:r w:rsidRPr="006206DE">
        <w:rPr>
          <w:sz w:val="20"/>
          <w:szCs w:val="20"/>
        </w:rPr>
        <w:t>при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наличии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обстоятельств,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предусмотренных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статьей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24.5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настоящего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Кодекса,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выносится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постановление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прекращении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производства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правонарушении.</w:t>
      </w:r>
    </w:p>
    <w:p w:rsidR="00DD76F2" w:rsidRPr="006206DE" w:rsidP="00DD76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По результатам рассмотрения дела  объявлена резолютивная часть Постановления.</w:t>
      </w:r>
    </w:p>
    <w:p w:rsidR="00DD76F2" w:rsidRPr="006206DE" w:rsidP="00DD76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 xml:space="preserve">При вынесении постановления по делу об административном правонарушении судья в исключительных случаях вправе отложить составление мотивированного постановления не более чем на три дня со дня окончания разбирательства дела, за исключением дел об административных правонарушениях, указанных в </w:t>
      </w:r>
      <w:hyperlink r:id="rId26" w:history="1">
        <w:r w:rsidRPr="006206DE">
          <w:rPr>
            <w:sz w:val="20"/>
            <w:szCs w:val="20"/>
          </w:rPr>
          <w:t>частях 3</w:t>
        </w:r>
      </w:hyperlink>
      <w:r w:rsidRPr="006206DE">
        <w:rPr>
          <w:sz w:val="20"/>
          <w:szCs w:val="20"/>
        </w:rPr>
        <w:t xml:space="preserve"> - </w:t>
      </w:r>
      <w:hyperlink r:id="rId27" w:history="1">
        <w:r w:rsidRPr="006206DE">
          <w:rPr>
            <w:sz w:val="20"/>
            <w:szCs w:val="20"/>
          </w:rPr>
          <w:t>5 статьи 29.6</w:t>
        </w:r>
      </w:hyperlink>
      <w:r w:rsidRPr="006206DE">
        <w:rPr>
          <w:sz w:val="20"/>
          <w:szCs w:val="20"/>
        </w:rPr>
        <w:t xml:space="preserve"> КоАП РФ (</w:t>
      </w:r>
      <w:hyperlink r:id="rId28" w:history="1">
        <w:r w:rsidRPr="006206DE">
          <w:rPr>
            <w:sz w:val="20"/>
            <w:szCs w:val="20"/>
          </w:rPr>
          <w:t>часть 1 статьи 29.11</w:t>
        </w:r>
      </w:hyperlink>
      <w:r w:rsidRPr="006206DE">
        <w:rPr>
          <w:sz w:val="20"/>
          <w:szCs w:val="20"/>
        </w:rPr>
        <w:t xml:space="preserve"> КоАП РФ).</w:t>
      </w:r>
    </w:p>
    <w:p w:rsidR="00DD76F2" w:rsidRPr="006206DE" w:rsidP="00DD76F2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Резолютивная часть постановления в таких случаях должна быть объявлена немедленно по окончании рассмотрения дела. Днем вынесения постановления следует считать день его составления в полном объеме, а не день оглашения резолютивной части постановления.</w:t>
      </w:r>
    </w:p>
    <w:p w:rsidR="00DD76F2" w:rsidRPr="006206DE" w:rsidP="00DD76F2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Полный текст Постановления составлен и подписан 10.09.2020.</w:t>
      </w:r>
    </w:p>
    <w:p w:rsidR="00C77220" w:rsidRPr="006206DE" w:rsidP="001443BD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6206DE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6206DE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6206DE">
        <w:rPr>
          <w:rStyle w:val="longtext"/>
          <w:rFonts w:ascii="Times New Roman" w:eastAsia="Calibri" w:hAnsi="Times New Roman"/>
          <w:szCs w:val="20"/>
        </w:rPr>
        <w:t>ч</w:t>
      </w:r>
      <w:r w:rsidRPr="006206DE">
        <w:rPr>
          <w:rStyle w:val="longtext"/>
          <w:rFonts w:ascii="Times New Roman" w:eastAsia="Calibri" w:hAnsi="Times New Roman"/>
          <w:szCs w:val="20"/>
        </w:rPr>
        <w:t>.</w:t>
      </w:r>
      <w:r w:rsidRPr="006206DE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6206DE">
        <w:rPr>
          <w:rStyle w:val="longtext"/>
          <w:rFonts w:ascii="Times New Roman" w:eastAsia="Calibri" w:hAnsi="Times New Roman"/>
          <w:szCs w:val="20"/>
        </w:rPr>
        <w:t>1</w:t>
      </w:r>
      <w:r w:rsidRPr="006206DE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6206DE">
        <w:rPr>
          <w:rStyle w:val="longtext"/>
          <w:rFonts w:ascii="Times New Roman" w:eastAsia="Calibri" w:hAnsi="Times New Roman"/>
          <w:szCs w:val="20"/>
        </w:rPr>
        <w:t>ст.</w:t>
      </w:r>
      <w:r w:rsidRPr="006206DE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6206DE">
        <w:rPr>
          <w:rStyle w:val="longtext"/>
          <w:rFonts w:ascii="Times New Roman" w:eastAsia="Calibri" w:hAnsi="Times New Roman"/>
          <w:szCs w:val="20"/>
        </w:rPr>
        <w:t>12.26,</w:t>
      </w:r>
      <w:r w:rsidRPr="006206DE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6206DE">
        <w:rPr>
          <w:rStyle w:val="longtext"/>
          <w:rFonts w:ascii="Times New Roman" w:eastAsia="Calibri" w:hAnsi="Times New Roman"/>
          <w:szCs w:val="20"/>
        </w:rPr>
        <w:t>ст.</w:t>
      </w:r>
      <w:r w:rsidRPr="006206DE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6206DE">
        <w:rPr>
          <w:rFonts w:ascii="Times New Roman" w:hAnsi="Times New Roman"/>
          <w:szCs w:val="20"/>
        </w:rPr>
        <w:t>ст.</w:t>
      </w:r>
      <w:r w:rsidRPr="006206DE" w:rsidR="001443BD">
        <w:rPr>
          <w:rFonts w:ascii="Times New Roman" w:hAnsi="Times New Roman"/>
          <w:szCs w:val="20"/>
        </w:rPr>
        <w:t xml:space="preserve"> </w:t>
      </w:r>
      <w:r w:rsidRPr="006206DE">
        <w:rPr>
          <w:rFonts w:ascii="Times New Roman" w:hAnsi="Times New Roman"/>
          <w:szCs w:val="20"/>
        </w:rPr>
        <w:t>24.5,</w:t>
      </w:r>
      <w:r w:rsidRPr="006206DE" w:rsidR="001443BD">
        <w:rPr>
          <w:rFonts w:ascii="Times New Roman" w:hAnsi="Times New Roman"/>
          <w:szCs w:val="20"/>
        </w:rPr>
        <w:t xml:space="preserve"> </w:t>
      </w:r>
      <w:r w:rsidRPr="006206DE">
        <w:rPr>
          <w:rFonts w:ascii="Times New Roman" w:hAnsi="Times New Roman"/>
          <w:szCs w:val="20"/>
        </w:rPr>
        <w:t>28.9,</w:t>
      </w:r>
      <w:r w:rsidRPr="006206DE" w:rsidR="001443BD">
        <w:rPr>
          <w:rFonts w:ascii="Times New Roman" w:hAnsi="Times New Roman"/>
          <w:szCs w:val="20"/>
        </w:rPr>
        <w:t xml:space="preserve"> </w:t>
      </w:r>
      <w:r w:rsidRPr="006206DE">
        <w:rPr>
          <w:rFonts w:ascii="Times New Roman" w:hAnsi="Times New Roman"/>
          <w:szCs w:val="20"/>
        </w:rPr>
        <w:t>29.9,</w:t>
      </w:r>
      <w:r w:rsidRPr="006206DE" w:rsidR="001443BD">
        <w:rPr>
          <w:rFonts w:ascii="Times New Roman" w:hAnsi="Times New Roman"/>
          <w:szCs w:val="20"/>
        </w:rPr>
        <w:t xml:space="preserve"> </w:t>
      </w:r>
      <w:r w:rsidRPr="006206DE">
        <w:rPr>
          <w:rFonts w:ascii="Times New Roman" w:hAnsi="Times New Roman"/>
          <w:szCs w:val="20"/>
        </w:rPr>
        <w:t>29.10</w:t>
      </w:r>
      <w:r w:rsidRPr="006206DE" w:rsidR="001443BD">
        <w:rPr>
          <w:rFonts w:ascii="Times New Roman" w:hAnsi="Times New Roman"/>
          <w:szCs w:val="20"/>
        </w:rPr>
        <w:t xml:space="preserve"> </w:t>
      </w:r>
      <w:r w:rsidRPr="006206DE">
        <w:rPr>
          <w:rFonts w:ascii="Times New Roman" w:hAnsi="Times New Roman"/>
          <w:szCs w:val="20"/>
        </w:rPr>
        <w:t>КоАП</w:t>
      </w:r>
      <w:r w:rsidRPr="006206DE" w:rsidR="001443BD">
        <w:rPr>
          <w:rFonts w:ascii="Times New Roman" w:hAnsi="Times New Roman"/>
          <w:szCs w:val="20"/>
        </w:rPr>
        <w:t xml:space="preserve"> </w:t>
      </w:r>
      <w:r w:rsidRPr="006206DE">
        <w:rPr>
          <w:rFonts w:ascii="Times New Roman" w:hAnsi="Times New Roman"/>
          <w:szCs w:val="20"/>
        </w:rPr>
        <w:t>РФ,</w:t>
      </w:r>
      <w:r w:rsidRPr="006206DE" w:rsidR="001443BD">
        <w:rPr>
          <w:rFonts w:ascii="Times New Roman" w:hAnsi="Times New Roman"/>
          <w:szCs w:val="20"/>
        </w:rPr>
        <w:t xml:space="preserve"> </w:t>
      </w:r>
      <w:r w:rsidRPr="006206DE">
        <w:rPr>
          <w:rFonts w:ascii="Times New Roman" w:hAnsi="Times New Roman"/>
          <w:szCs w:val="20"/>
        </w:rPr>
        <w:t>суд</w:t>
      </w:r>
    </w:p>
    <w:p w:rsidR="00E3095F" w:rsidRPr="006206DE" w:rsidP="001443BD">
      <w:pPr>
        <w:spacing w:line="360" w:lineRule="auto"/>
        <w:ind w:firstLine="709"/>
        <w:jc w:val="center"/>
        <w:rPr>
          <w:sz w:val="20"/>
          <w:szCs w:val="20"/>
        </w:rPr>
      </w:pPr>
      <w:r w:rsidRPr="006206DE">
        <w:rPr>
          <w:sz w:val="20"/>
          <w:szCs w:val="20"/>
        </w:rPr>
        <w:t>ПОСТАНОВИЛ:</w:t>
      </w:r>
    </w:p>
    <w:p w:rsidR="00E3095F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Производство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делу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отношении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Айдарова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Александра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Александровича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части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статьи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12.26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Кодекса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Российской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Федерации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правонарушениях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прекратить.</w:t>
      </w:r>
    </w:p>
    <w:p w:rsidR="006B3C1B" w:rsidRPr="006206DE" w:rsidP="001443BD">
      <w:pPr>
        <w:spacing w:line="360" w:lineRule="auto"/>
        <w:ind w:firstLine="709"/>
        <w:jc w:val="both"/>
        <w:rPr>
          <w:sz w:val="20"/>
          <w:szCs w:val="20"/>
        </w:rPr>
      </w:pPr>
      <w:r w:rsidRPr="006206DE">
        <w:rPr>
          <w:sz w:val="20"/>
          <w:szCs w:val="20"/>
        </w:rPr>
        <w:t>Постановление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может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быть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обжаловано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Евпаторийский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городской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</w:t>
      </w:r>
      <w:r w:rsidRPr="006206DE" w:rsidR="001443BD">
        <w:rPr>
          <w:sz w:val="20"/>
          <w:szCs w:val="20"/>
        </w:rPr>
        <w:t xml:space="preserve"> </w:t>
      </w:r>
      <w:r w:rsidRPr="006206DE" w:rsidR="004232B9">
        <w:rPr>
          <w:sz w:val="20"/>
          <w:szCs w:val="20"/>
        </w:rPr>
        <w:t>Республики</w:t>
      </w:r>
      <w:r w:rsidRPr="006206DE" w:rsidR="001443BD">
        <w:rPr>
          <w:sz w:val="20"/>
          <w:szCs w:val="20"/>
        </w:rPr>
        <w:t xml:space="preserve"> </w:t>
      </w:r>
      <w:r w:rsidRPr="006206DE" w:rsidR="004232B9">
        <w:rPr>
          <w:sz w:val="20"/>
          <w:szCs w:val="20"/>
        </w:rPr>
        <w:t>Крым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течение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10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суток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со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дня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вручения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или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получения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копии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постановления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в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порядке,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предусмотренном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ст.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30.2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Кодекса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Российской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Федерации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об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административных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правонарушениях</w:t>
      </w:r>
      <w:r w:rsidRPr="006206DE">
        <w:rPr>
          <w:sz w:val="20"/>
          <w:szCs w:val="20"/>
        </w:rPr>
        <w:t>.</w:t>
      </w:r>
    </w:p>
    <w:p w:rsidR="006B3C1B" w:rsidRPr="006206DE" w:rsidP="001443BD">
      <w:pPr>
        <w:spacing w:line="360" w:lineRule="auto"/>
        <w:ind w:firstLine="709"/>
        <w:rPr>
          <w:sz w:val="20"/>
          <w:szCs w:val="20"/>
        </w:rPr>
      </w:pPr>
    </w:p>
    <w:p w:rsidR="006B3C1B" w:rsidRPr="006206DE" w:rsidP="001443BD">
      <w:pPr>
        <w:spacing w:line="360" w:lineRule="auto"/>
        <w:ind w:firstLine="709"/>
        <w:rPr>
          <w:sz w:val="20"/>
          <w:szCs w:val="20"/>
        </w:rPr>
      </w:pPr>
      <w:r w:rsidRPr="006206DE">
        <w:rPr>
          <w:sz w:val="20"/>
          <w:szCs w:val="20"/>
        </w:rPr>
        <w:t>Мировой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судья</w:t>
      </w:r>
      <w:r w:rsidRPr="006206DE">
        <w:rPr>
          <w:sz w:val="20"/>
          <w:szCs w:val="20"/>
        </w:rPr>
        <w:tab/>
      </w:r>
      <w:r w:rsidRPr="006206DE">
        <w:rPr>
          <w:sz w:val="20"/>
          <w:szCs w:val="20"/>
        </w:rPr>
        <w:tab/>
      </w:r>
      <w:r w:rsidRPr="006206DE">
        <w:rPr>
          <w:sz w:val="20"/>
          <w:szCs w:val="20"/>
        </w:rPr>
        <w:tab/>
      </w:r>
      <w:r w:rsidRPr="006206DE">
        <w:rPr>
          <w:sz w:val="20"/>
          <w:szCs w:val="20"/>
        </w:rPr>
        <w:tab/>
        <w:t>/подпись/</w:t>
      </w:r>
      <w:r w:rsidRPr="006206DE">
        <w:rPr>
          <w:sz w:val="20"/>
          <w:szCs w:val="20"/>
        </w:rPr>
        <w:tab/>
      </w:r>
      <w:r w:rsidRPr="006206DE">
        <w:rPr>
          <w:sz w:val="20"/>
          <w:szCs w:val="20"/>
        </w:rPr>
        <w:tab/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ab/>
        <w:t>И.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О.</w:t>
      </w:r>
      <w:r w:rsidRPr="006206DE" w:rsidR="001443BD">
        <w:rPr>
          <w:sz w:val="20"/>
          <w:szCs w:val="20"/>
        </w:rPr>
        <w:t xml:space="preserve"> </w:t>
      </w:r>
      <w:r w:rsidRPr="006206DE">
        <w:rPr>
          <w:sz w:val="20"/>
          <w:szCs w:val="20"/>
        </w:rPr>
        <w:t>Семенец</w:t>
      </w:r>
    </w:p>
    <w:p w:rsidR="006B3C1B" w:rsidRPr="006206DE" w:rsidP="001443BD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6206DE">
        <w:rPr>
          <w:rFonts w:eastAsia="Tahoma"/>
          <w:sz w:val="20"/>
          <w:szCs w:val="20"/>
        </w:rPr>
        <w:t>СОГЛАСОВАНО</w:t>
      </w:r>
      <w:r w:rsidRPr="006206DE">
        <w:rPr>
          <w:rFonts w:eastAsia="Tahoma"/>
          <w:sz w:val="20"/>
          <w:szCs w:val="20"/>
        </w:rPr>
        <w:t>:</w:t>
      </w:r>
    </w:p>
    <w:p w:rsidR="006B3C1B" w:rsidRPr="006206DE" w:rsidP="001443BD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6206DE">
        <w:rPr>
          <w:rFonts w:eastAsia="Tahoma"/>
          <w:sz w:val="20"/>
          <w:szCs w:val="20"/>
        </w:rPr>
        <w:t>Мировой</w:t>
      </w:r>
      <w:r w:rsidRPr="006206DE" w:rsidR="001443BD">
        <w:rPr>
          <w:rFonts w:eastAsia="Tahoma"/>
          <w:sz w:val="20"/>
          <w:szCs w:val="20"/>
        </w:rPr>
        <w:t xml:space="preserve"> </w:t>
      </w:r>
      <w:r w:rsidRPr="006206DE">
        <w:rPr>
          <w:rFonts w:eastAsia="Tahoma"/>
          <w:sz w:val="20"/>
          <w:szCs w:val="20"/>
        </w:rPr>
        <w:t>судья</w:t>
      </w:r>
      <w:r w:rsidRPr="006206DE" w:rsidR="001443BD">
        <w:rPr>
          <w:rFonts w:eastAsia="Tahoma"/>
          <w:sz w:val="20"/>
          <w:szCs w:val="20"/>
        </w:rPr>
        <w:t xml:space="preserve"> </w:t>
      </w:r>
      <w:r w:rsidRPr="006206DE">
        <w:rPr>
          <w:rFonts w:eastAsia="Tahoma"/>
          <w:sz w:val="20"/>
          <w:szCs w:val="20"/>
        </w:rPr>
        <w:tab/>
      </w:r>
      <w:r w:rsidRPr="006206DE">
        <w:rPr>
          <w:rFonts w:eastAsia="Tahoma"/>
          <w:sz w:val="20"/>
          <w:szCs w:val="20"/>
        </w:rPr>
        <w:tab/>
      </w:r>
      <w:r w:rsidRPr="006206DE">
        <w:rPr>
          <w:rFonts w:eastAsia="Tahoma"/>
          <w:sz w:val="20"/>
          <w:szCs w:val="20"/>
        </w:rPr>
        <w:tab/>
      </w:r>
      <w:r w:rsidRPr="006206DE">
        <w:rPr>
          <w:rFonts w:eastAsia="Tahoma"/>
          <w:sz w:val="20"/>
          <w:szCs w:val="20"/>
        </w:rPr>
        <w:tab/>
      </w:r>
      <w:r w:rsidRPr="006206DE">
        <w:rPr>
          <w:rFonts w:eastAsia="Tahoma"/>
          <w:sz w:val="20"/>
          <w:szCs w:val="20"/>
        </w:rPr>
        <w:tab/>
      </w:r>
      <w:r w:rsidRPr="006206DE">
        <w:rPr>
          <w:rFonts w:eastAsia="Tahoma"/>
          <w:sz w:val="20"/>
          <w:szCs w:val="20"/>
        </w:rPr>
        <w:tab/>
      </w:r>
      <w:r w:rsidRPr="006206DE">
        <w:rPr>
          <w:rFonts w:eastAsia="Tahoma"/>
          <w:sz w:val="20"/>
          <w:szCs w:val="20"/>
        </w:rPr>
        <w:tab/>
      </w:r>
      <w:r w:rsidRPr="006206DE">
        <w:rPr>
          <w:rFonts w:eastAsia="Tahoma"/>
          <w:sz w:val="20"/>
          <w:szCs w:val="20"/>
        </w:rPr>
        <w:tab/>
        <w:t>И.О.</w:t>
      </w:r>
      <w:r w:rsidRPr="006206DE" w:rsidR="001443BD">
        <w:rPr>
          <w:rFonts w:eastAsia="Tahoma"/>
          <w:sz w:val="20"/>
          <w:szCs w:val="20"/>
        </w:rPr>
        <w:t xml:space="preserve"> </w:t>
      </w:r>
      <w:r w:rsidRPr="006206DE">
        <w:rPr>
          <w:rFonts w:eastAsia="Tahoma"/>
          <w:sz w:val="20"/>
          <w:szCs w:val="20"/>
        </w:rPr>
        <w:t>Семенец</w:t>
      </w:r>
    </w:p>
    <w:p w:rsidR="008E0BC1" w:rsidRPr="006206DE" w:rsidP="001443BD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6206DE">
        <w:rPr>
          <w:rFonts w:eastAsia="Tahoma"/>
          <w:sz w:val="20"/>
          <w:szCs w:val="20"/>
        </w:rPr>
        <w:t>10</w:t>
      </w:r>
      <w:r w:rsidRPr="006206DE" w:rsidR="00BC199A">
        <w:rPr>
          <w:rFonts w:eastAsia="Tahoma"/>
          <w:sz w:val="20"/>
          <w:szCs w:val="20"/>
        </w:rPr>
        <w:t>.0</w:t>
      </w:r>
      <w:r w:rsidRPr="006206DE" w:rsidR="00E3095F">
        <w:rPr>
          <w:rFonts w:eastAsia="Tahoma"/>
          <w:sz w:val="20"/>
          <w:szCs w:val="20"/>
        </w:rPr>
        <w:t>9</w:t>
      </w:r>
      <w:r w:rsidRPr="006206DE" w:rsidR="006B3C1B">
        <w:rPr>
          <w:rFonts w:eastAsia="Tahoma"/>
          <w:sz w:val="20"/>
          <w:szCs w:val="20"/>
        </w:rPr>
        <w:t>.20</w:t>
      </w:r>
      <w:r w:rsidRPr="006206DE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2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DD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6206DE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69FE"/>
    <w:rsid w:val="00034C84"/>
    <w:rsid w:val="000427C5"/>
    <w:rsid w:val="00044C91"/>
    <w:rsid w:val="00046030"/>
    <w:rsid w:val="00046F60"/>
    <w:rsid w:val="0005741A"/>
    <w:rsid w:val="00057499"/>
    <w:rsid w:val="00061C78"/>
    <w:rsid w:val="00067897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1F87"/>
    <w:rsid w:val="001141BC"/>
    <w:rsid w:val="00115D3D"/>
    <w:rsid w:val="00121E24"/>
    <w:rsid w:val="001222F4"/>
    <w:rsid w:val="00124900"/>
    <w:rsid w:val="00134508"/>
    <w:rsid w:val="00136AE1"/>
    <w:rsid w:val="00143EBD"/>
    <w:rsid w:val="001443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0154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97882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E4887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49BC"/>
    <w:rsid w:val="002056B8"/>
    <w:rsid w:val="00205A23"/>
    <w:rsid w:val="002106B8"/>
    <w:rsid w:val="002143F3"/>
    <w:rsid w:val="002246D4"/>
    <w:rsid w:val="00231793"/>
    <w:rsid w:val="00231ED8"/>
    <w:rsid w:val="002330CE"/>
    <w:rsid w:val="002375EB"/>
    <w:rsid w:val="00253EB0"/>
    <w:rsid w:val="00254BAC"/>
    <w:rsid w:val="002571AE"/>
    <w:rsid w:val="0025726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A636D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63E5"/>
    <w:rsid w:val="00376BDE"/>
    <w:rsid w:val="00396C9C"/>
    <w:rsid w:val="003A35D5"/>
    <w:rsid w:val="003A588F"/>
    <w:rsid w:val="003B19FB"/>
    <w:rsid w:val="003B7F95"/>
    <w:rsid w:val="003C0A83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40CB"/>
    <w:rsid w:val="00441A0F"/>
    <w:rsid w:val="00443672"/>
    <w:rsid w:val="004466D4"/>
    <w:rsid w:val="00446F23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231E"/>
    <w:rsid w:val="004A7792"/>
    <w:rsid w:val="004B1AFE"/>
    <w:rsid w:val="004B2CF8"/>
    <w:rsid w:val="004B3C3A"/>
    <w:rsid w:val="004B6814"/>
    <w:rsid w:val="004D5B5B"/>
    <w:rsid w:val="004E2C95"/>
    <w:rsid w:val="004F7F08"/>
    <w:rsid w:val="005029B2"/>
    <w:rsid w:val="00503240"/>
    <w:rsid w:val="00505F69"/>
    <w:rsid w:val="00506946"/>
    <w:rsid w:val="0051411B"/>
    <w:rsid w:val="0051630E"/>
    <w:rsid w:val="005202FB"/>
    <w:rsid w:val="00520472"/>
    <w:rsid w:val="0052123B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634D6"/>
    <w:rsid w:val="0056353D"/>
    <w:rsid w:val="005657BA"/>
    <w:rsid w:val="00566AB1"/>
    <w:rsid w:val="0058067F"/>
    <w:rsid w:val="005827E1"/>
    <w:rsid w:val="005827EA"/>
    <w:rsid w:val="00585098"/>
    <w:rsid w:val="00585E89"/>
    <w:rsid w:val="005902DA"/>
    <w:rsid w:val="005972BE"/>
    <w:rsid w:val="005B3542"/>
    <w:rsid w:val="005C57D9"/>
    <w:rsid w:val="005D2EDD"/>
    <w:rsid w:val="005D564C"/>
    <w:rsid w:val="005D67A7"/>
    <w:rsid w:val="005E2AA3"/>
    <w:rsid w:val="005E46B0"/>
    <w:rsid w:val="005F7074"/>
    <w:rsid w:val="005F73A3"/>
    <w:rsid w:val="0060377A"/>
    <w:rsid w:val="006073A9"/>
    <w:rsid w:val="0061327C"/>
    <w:rsid w:val="006206DE"/>
    <w:rsid w:val="00631BAD"/>
    <w:rsid w:val="00633A9A"/>
    <w:rsid w:val="0064026C"/>
    <w:rsid w:val="0064417B"/>
    <w:rsid w:val="00644FBC"/>
    <w:rsid w:val="00645DBB"/>
    <w:rsid w:val="00657A6B"/>
    <w:rsid w:val="00661BF9"/>
    <w:rsid w:val="006620B0"/>
    <w:rsid w:val="00670FD3"/>
    <w:rsid w:val="00675A84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621D9"/>
    <w:rsid w:val="00865EB1"/>
    <w:rsid w:val="0087009C"/>
    <w:rsid w:val="00872DF0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678"/>
    <w:rsid w:val="008E0BC1"/>
    <w:rsid w:val="008E129E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41B75"/>
    <w:rsid w:val="00943BA1"/>
    <w:rsid w:val="00960B9B"/>
    <w:rsid w:val="00961D0E"/>
    <w:rsid w:val="00967F75"/>
    <w:rsid w:val="00974E39"/>
    <w:rsid w:val="00980471"/>
    <w:rsid w:val="009822EC"/>
    <w:rsid w:val="009823C3"/>
    <w:rsid w:val="009876C8"/>
    <w:rsid w:val="009907D5"/>
    <w:rsid w:val="009917B8"/>
    <w:rsid w:val="00992529"/>
    <w:rsid w:val="00994F00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4D51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3038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520C"/>
    <w:rsid w:val="00B21F75"/>
    <w:rsid w:val="00B238ED"/>
    <w:rsid w:val="00B30089"/>
    <w:rsid w:val="00B4156B"/>
    <w:rsid w:val="00B47137"/>
    <w:rsid w:val="00B50418"/>
    <w:rsid w:val="00B542F5"/>
    <w:rsid w:val="00B63C79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D6018"/>
    <w:rsid w:val="00BE1664"/>
    <w:rsid w:val="00BF0410"/>
    <w:rsid w:val="00BF56DE"/>
    <w:rsid w:val="00C01504"/>
    <w:rsid w:val="00C022E1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5C6A"/>
    <w:rsid w:val="00C56079"/>
    <w:rsid w:val="00C642C7"/>
    <w:rsid w:val="00C70254"/>
    <w:rsid w:val="00C7274E"/>
    <w:rsid w:val="00C74F96"/>
    <w:rsid w:val="00C77220"/>
    <w:rsid w:val="00C825C9"/>
    <w:rsid w:val="00C838F2"/>
    <w:rsid w:val="00C87A93"/>
    <w:rsid w:val="00C928CE"/>
    <w:rsid w:val="00C945B0"/>
    <w:rsid w:val="00C95391"/>
    <w:rsid w:val="00C958CA"/>
    <w:rsid w:val="00C96743"/>
    <w:rsid w:val="00CA3698"/>
    <w:rsid w:val="00CA3839"/>
    <w:rsid w:val="00CA5812"/>
    <w:rsid w:val="00CC124F"/>
    <w:rsid w:val="00CC125F"/>
    <w:rsid w:val="00CC456D"/>
    <w:rsid w:val="00CD19E4"/>
    <w:rsid w:val="00CD1A71"/>
    <w:rsid w:val="00CD47CC"/>
    <w:rsid w:val="00CD48F9"/>
    <w:rsid w:val="00CD4DA2"/>
    <w:rsid w:val="00CE08CA"/>
    <w:rsid w:val="00CE24CE"/>
    <w:rsid w:val="00CF121F"/>
    <w:rsid w:val="00D06FB1"/>
    <w:rsid w:val="00D161D2"/>
    <w:rsid w:val="00D243DF"/>
    <w:rsid w:val="00D24E82"/>
    <w:rsid w:val="00D27636"/>
    <w:rsid w:val="00D32109"/>
    <w:rsid w:val="00D41B4E"/>
    <w:rsid w:val="00D47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0E7D"/>
    <w:rsid w:val="00DC55A7"/>
    <w:rsid w:val="00DC67C1"/>
    <w:rsid w:val="00DC6FF0"/>
    <w:rsid w:val="00DD3838"/>
    <w:rsid w:val="00DD76F2"/>
    <w:rsid w:val="00DE2439"/>
    <w:rsid w:val="00DE3634"/>
    <w:rsid w:val="00DF3B04"/>
    <w:rsid w:val="00E0159D"/>
    <w:rsid w:val="00E0161D"/>
    <w:rsid w:val="00E05885"/>
    <w:rsid w:val="00E104EC"/>
    <w:rsid w:val="00E107BE"/>
    <w:rsid w:val="00E12939"/>
    <w:rsid w:val="00E136CE"/>
    <w:rsid w:val="00E157BB"/>
    <w:rsid w:val="00E22ABE"/>
    <w:rsid w:val="00E3095F"/>
    <w:rsid w:val="00E32353"/>
    <w:rsid w:val="00E3383F"/>
    <w:rsid w:val="00E35A10"/>
    <w:rsid w:val="00E41534"/>
    <w:rsid w:val="00E43D96"/>
    <w:rsid w:val="00E54E90"/>
    <w:rsid w:val="00E64B02"/>
    <w:rsid w:val="00E70DEC"/>
    <w:rsid w:val="00E74342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31C08"/>
    <w:rsid w:val="00F35417"/>
    <w:rsid w:val="00F354B7"/>
    <w:rsid w:val="00F45590"/>
    <w:rsid w:val="00F50121"/>
    <w:rsid w:val="00F5350C"/>
    <w:rsid w:val="00F619C4"/>
    <w:rsid w:val="00F625B4"/>
    <w:rsid w:val="00F634B9"/>
    <w:rsid w:val="00F74A5B"/>
    <w:rsid w:val="00F77D57"/>
    <w:rsid w:val="00F804B5"/>
    <w:rsid w:val="00F8200E"/>
    <w:rsid w:val="00F8306E"/>
    <w:rsid w:val="00F90DFF"/>
    <w:rsid w:val="00F94E5D"/>
    <w:rsid w:val="00F96AC0"/>
    <w:rsid w:val="00FA1837"/>
    <w:rsid w:val="00FA1B04"/>
    <w:rsid w:val="00FA3B53"/>
    <w:rsid w:val="00FA7F32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2">
    <w:name w:val="Основной текст (2)_"/>
    <w:link w:val="20"/>
    <w:rsid w:val="005F707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F7074"/>
    <w:pPr>
      <w:widowControl w:val="0"/>
      <w:shd w:val="clear" w:color="auto" w:fill="FFFFFF"/>
      <w:spacing w:line="0" w:lineRule="atLeast"/>
      <w:ind w:hanging="480"/>
    </w:pPr>
    <w:rPr>
      <w:rFonts w:ascii="Calibri" w:eastAsia="Calibri" w:hAnsi="Calibri"/>
      <w:sz w:val="20"/>
      <w:szCs w:val="20"/>
      <w:lang w:eastAsia="ru-RU"/>
    </w:rPr>
  </w:style>
  <w:style w:type="paragraph" w:styleId="PlainText">
    <w:name w:val="Plain Text"/>
    <w:basedOn w:val="Normal"/>
    <w:link w:val="a2"/>
    <w:semiHidden/>
    <w:unhideWhenUsed/>
    <w:rsid w:val="00C77220"/>
    <w:rPr>
      <w:rFonts w:ascii="Courier New" w:hAnsi="Courier New"/>
      <w:sz w:val="20"/>
    </w:rPr>
  </w:style>
  <w:style w:type="character" w:customStyle="1" w:styleId="a2">
    <w:name w:val="Текст Знак"/>
    <w:basedOn w:val="DefaultParagraphFont"/>
    <w:link w:val="PlainText"/>
    <w:semiHidden/>
    <w:rsid w:val="00C77220"/>
    <w:rPr>
      <w:rFonts w:ascii="Courier New" w:eastAsia="Times New Roman" w:hAnsi="Courier New"/>
      <w:szCs w:val="24"/>
      <w:lang w:eastAsia="zh-CN"/>
    </w:rPr>
  </w:style>
  <w:style w:type="character" w:customStyle="1" w:styleId="longtext">
    <w:name w:val="long_text"/>
    <w:basedOn w:val="DefaultParagraphFont"/>
    <w:rsid w:val="00C77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157297AE5A7B64B2DE2E62E4D39A92F020DE9B6637EEFEF36A4C4BBCE1E0B5F8F158035DE558976F759E1A3C73F8455AD232ECB726B4E23BEl7H" TargetMode="External" /><Relationship Id="rId21" Type="http://schemas.openxmlformats.org/officeDocument/2006/relationships/hyperlink" Target="https://sudact.ru/law/koap/razdel-iv/glava-26/statia-26.1/" TargetMode="External" /><Relationship Id="rId22" Type="http://schemas.openxmlformats.org/officeDocument/2006/relationships/hyperlink" Target="https://sudact.ru/law/koap/razdel-iv/glava-28/statia-28.2/" TargetMode="External" /><Relationship Id="rId23" Type="http://schemas.openxmlformats.org/officeDocument/2006/relationships/hyperlink" Target="https://sudact.ru/law/koap/razdel-iv/glava-29/statia-29.10/" TargetMode="External" /><Relationship Id="rId24" Type="http://schemas.openxmlformats.org/officeDocument/2006/relationships/hyperlink" Target="https://sudact.ru/law/koap/razdel-iv/glava-27/statia-27.1/" TargetMode="External" /><Relationship Id="rId25" Type="http://schemas.openxmlformats.org/officeDocument/2006/relationships/hyperlink" Target="consultantplus://offline/ref=8FE9EED8F253ACFDB4CE389A274B2D2B1E1BE2760EEEDD1A80C09A5436FC8E7ABAFDF0A5149719558D6CEC14655282E1F6DCFC737F98nAQ2P" TargetMode="External" /><Relationship Id="rId26" Type="http://schemas.openxmlformats.org/officeDocument/2006/relationships/hyperlink" Target="consultantplus://offline/ref=55E1CBBFDCD7F274AC5F50343C695FCCE58C9DFD9948509F276591883E6CBC3B713FC958BCDFR9K2J" TargetMode="External" /><Relationship Id="rId27" Type="http://schemas.openxmlformats.org/officeDocument/2006/relationships/hyperlink" Target="consultantplus://offline/ref=55E1CBBFDCD7F274AC5F50343C695FCCE58C9DFD9948509F276591883E6CBC3B713FC958B8D0R9K4J" TargetMode="External" /><Relationship Id="rId28" Type="http://schemas.openxmlformats.org/officeDocument/2006/relationships/hyperlink" Target="consultantplus://offline/ref=55E1CBBFDCD7F274AC5F50343C695FCCE58C9DFD9948509F276591883E6CBC3B713FC959BBDAR9K3J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F21A63A1E1D7C968EFC4BB18B45FC995B01D12E3009EAE4186467BEB7C4ED3AA0CBCFED7837380DDCCFCD9C2CE00665C552953F4452CBG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E035-BF7F-44A6-A9BD-202A1C3D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