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5-42-311/2017</w:t>
      </w:r>
    </w:p>
    <w:p w:rsidR="00A77B3E">
      <w:r>
        <w:t xml:space="preserve">ПОСТАНОВЛЕНИЕ </w:t>
      </w:r>
    </w:p>
    <w:p w:rsidR="00A77B3E">
      <w:r>
        <w:t>21 сентября 2017 года                                 г. Евпатория проспект Ленина,51/50</w:t>
      </w:r>
    </w:p>
    <w:p w:rsidR="00A77B3E">
      <w:r>
        <w:t>Мировой судья судебного участка №42 Евпаторийского судебного района Республики Крым Инна Олеговна Семенец,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индивидуального предпринимателя Б... по ст. 15.33.2   Кодекса РФ об АП,</w:t>
      </w:r>
    </w:p>
    <w:p w:rsidR="00A77B3E">
      <w:r>
        <w:t>УСТАНОВИЛ:</w:t>
      </w:r>
    </w:p>
    <w:p w:rsidR="00A77B3E">
      <w:r>
        <w:t xml:space="preserve">..., являясь   индивидуальным предпринимателем,  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(с изменениями и дополнениями), не предоставила  в установленный  срок в Управление пенсионного фонда Российской Федерации   в г. Евпатории Республики Крым сведения о застрахованных лицах (форма СЗВ-М) за  апрель 2017 года. Фактически сведения о застрахованных лицах (форма СЗВ-М)  по телекоммуникационным каналам связи в форме электронного документа представлены  в Управление пенсионного фонда Российской Федерации   в г. Евпатории Республики Крым 27.06.2017, тогда как  срок представления  сведений о застрахованных лицах (форма-СЗВ-М) за апрель 2017года не позднее 15 мая  2017 года. </w:t>
      </w:r>
    </w:p>
    <w:p w:rsidR="00A77B3E">
      <w:r>
        <w:t>Привлекаемое лицо явку полномочного представителя в судебное заседание не обеспечило, виду чего, суд считает возможным рассмотреть дело в отсутствие привлекаемого лица.</w:t>
      </w:r>
    </w:p>
    <w:p w:rsidR="00A77B3E">
      <w: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Вина в совершении правонарушения подтверждается: протоколом об  административном правонарушении;  сведениями о застрахованных лицах (форма СЗВ-М) за  март 2017 года с извещением о получении. </w:t>
      </w:r>
    </w:p>
    <w:p w:rsidR="00A77B3E">
      <w: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ответственность.</w:t>
      </w:r>
    </w:p>
    <w:p w:rsidR="00A77B3E">
      <w:r>
        <w:t>Статья 4.1.1 КоАМП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Индивидуальный предприниматель является субъектом малого и среднего предпринимательства. </w:t>
      </w:r>
    </w:p>
    <w:p w:rsidR="00A77B3E">
      <w:r>
        <w:t xml:space="preserve">Руководствуясь ст. ст. 3.4, 4.1.1., 15.33.2  КоАП РФ мировой судья, </w:t>
      </w:r>
    </w:p>
    <w:p w:rsidR="00A77B3E">
      <w:r>
        <w:t>ПОСТАНОВИЛ:</w:t>
      </w:r>
    </w:p>
    <w:p w:rsidR="00A77B3E">
      <w:r>
        <w:t>...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 наказание в виде предупреждения.</w:t>
      </w:r>
    </w:p>
    <w:p w:rsidR="00A77B3E">
      <w:r>
        <w:t>Постановление может быть обжаловано в течении 10 суток в порядке, предусмотренном ст. 30.2 КРФ об АП.</w:t>
      </w:r>
    </w:p>
    <w:p w:rsidR="00A77B3E"/>
    <w:p w:rsidR="00A77B3E"/>
    <w:p w:rsidR="00A77B3E">
      <w:r>
        <w:t>Мировой судья</w:t>
        <w:tab/>
        <w:tab/>
        <w:tab/>
        <w:t xml:space="preserve">          </w:t>
        <w:tab/>
        <w:tab/>
        <w:tab/>
        <w:t>И.О. Семенец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