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3A7" w:rsidP="00B0166E">
      <w:pPr>
        <w:pStyle w:val="NoSpacing"/>
        <w:spacing w:line="360" w:lineRule="auto"/>
        <w:ind w:firstLine="709"/>
        <w:jc w:val="right"/>
        <w:rPr>
          <w:lang w:val="en-US"/>
        </w:rPr>
      </w:pPr>
      <w:r w:rsidRPr="00B153A7">
        <w:rPr>
          <w:lang w:val="en-US"/>
        </w:rPr>
        <w:t>***</w:t>
      </w:r>
    </w:p>
    <w:p w:rsidR="00B0166E" w:rsidRPr="0084482B" w:rsidP="00B0166E">
      <w:pPr>
        <w:pStyle w:val="NoSpacing"/>
        <w:spacing w:line="360" w:lineRule="auto"/>
        <w:ind w:firstLine="709"/>
        <w:jc w:val="right"/>
      </w:pPr>
      <w:r w:rsidRPr="0084482B">
        <w:t>Дело № 5-42-359/2022</w:t>
      </w:r>
    </w:p>
    <w:p w:rsidR="00B0166E" w:rsidRPr="0084482B" w:rsidP="00B0166E">
      <w:pPr>
        <w:pStyle w:val="NoSpacing"/>
        <w:spacing w:line="360" w:lineRule="auto"/>
        <w:jc w:val="center"/>
        <w:rPr>
          <w:lang w:val="uk-UA"/>
        </w:rPr>
      </w:pPr>
      <w:r w:rsidRPr="0084482B">
        <w:rPr>
          <w:lang w:val="uk-UA"/>
        </w:rPr>
        <w:t>П О С Т А Н О В Л Е Н И Е</w:t>
      </w:r>
    </w:p>
    <w:p w:rsidR="00B0166E" w:rsidRPr="0084482B" w:rsidP="00B0166E">
      <w:pPr>
        <w:pStyle w:val="NoSpacing"/>
        <w:spacing w:line="360" w:lineRule="auto"/>
        <w:ind w:firstLine="709"/>
        <w:jc w:val="both"/>
        <w:rPr>
          <w:lang w:val="uk-UA"/>
        </w:rPr>
      </w:pP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rPr>
          <w:lang w:val="uk-UA"/>
        </w:rPr>
        <w:t xml:space="preserve">23.08.2022                                                      </w:t>
      </w:r>
      <w:r w:rsidRPr="0084482B">
        <w:t xml:space="preserve">  гор. Евпатория, наб. Горького, 10/29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</w:t>
      </w:r>
      <w:r w:rsidRPr="0084482B">
        <w:rPr>
          <w:rFonts w:ascii="Times New Roman" w:hAnsi="Times New Roman"/>
          <w:sz w:val="24"/>
          <w:szCs w:val="24"/>
        </w:rPr>
        <w:t xml:space="preserve">, при участии привлекаемого лица – Доманской О.А., рассмотрев дело об административном правонарушении, поступившее из государственного учреждения – Контрольно – счетной палаты городского округа Евпатория Республики Крым о привлечении к административной ответственности должностного лица –– главного бухгалтера муниципального казенного учреждения «Центр обслуживания организаций культуры» </w:t>
      </w:r>
      <w:r w:rsidRPr="0084482B">
        <w:rPr>
          <w:rFonts w:ascii="Times New Roman" w:hAnsi="Times New Roman"/>
          <w:sz w:val="24"/>
          <w:szCs w:val="24"/>
        </w:rPr>
        <w:t>Доманской</w:t>
      </w:r>
      <w:r w:rsidRPr="0084482B">
        <w:rPr>
          <w:rFonts w:ascii="Times New Roman" w:hAnsi="Times New Roman"/>
          <w:sz w:val="24"/>
          <w:szCs w:val="24"/>
        </w:rPr>
        <w:t xml:space="preserve"> Оксаны Александровны, </w:t>
      </w:r>
      <w:r w:rsidRPr="0084482B" w:rsidR="00B153A7">
        <w:rPr>
          <w:rFonts w:ascii="Times New Roman" w:hAnsi="Times New Roman"/>
          <w:sz w:val="24"/>
          <w:szCs w:val="24"/>
        </w:rPr>
        <w:t xml:space="preserve">*** </w:t>
      </w:r>
      <w:r w:rsidRPr="0084482B">
        <w:rPr>
          <w:rFonts w:ascii="Times New Roman" w:hAnsi="Times New Roman"/>
          <w:sz w:val="24"/>
          <w:szCs w:val="24"/>
        </w:rPr>
        <w:t>года</w:t>
      </w:r>
      <w:r w:rsidRPr="0084482B">
        <w:rPr>
          <w:rFonts w:ascii="Times New Roman" w:hAnsi="Times New Roman"/>
          <w:sz w:val="24"/>
          <w:szCs w:val="24"/>
        </w:rPr>
        <w:t xml:space="preserve"> </w:t>
      </w:r>
      <w:r w:rsidRPr="0084482B">
        <w:rPr>
          <w:rFonts w:ascii="Times New Roman" w:hAnsi="Times New Roman"/>
          <w:sz w:val="24"/>
          <w:szCs w:val="24"/>
        </w:rPr>
        <w:t>рождения, уроженки</w:t>
      </w:r>
      <w:r w:rsidRPr="0084482B" w:rsidR="00B153A7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>, гражданки РФ, документированной паспортом гражданина</w:t>
      </w:r>
      <w:r w:rsidRPr="0084482B" w:rsidR="00B153A7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>, выдан</w:t>
      </w:r>
      <w:r w:rsidRPr="0084482B" w:rsidR="00B153A7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>, государственным языком РФ владеющей, с высшим образованием, имеет на иждивении одного несовершеннолетнего ребенка, зарегистрированной по адресу:</w:t>
      </w:r>
      <w:r w:rsidRPr="0084482B" w:rsidR="00B153A7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>, проживающей по адресу:</w:t>
      </w:r>
      <w:r w:rsidRPr="0084482B" w:rsidR="00B153A7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 xml:space="preserve">, по ч. 4 ст. 15.15.6 КоАП РФ, </w:t>
      </w:r>
    </w:p>
    <w:p w:rsidR="00B0166E" w:rsidRPr="0084482B" w:rsidP="00B0166E">
      <w:pPr>
        <w:pStyle w:val="NoSpacing"/>
        <w:spacing w:line="360" w:lineRule="auto"/>
        <w:jc w:val="center"/>
      </w:pPr>
      <w:r w:rsidRPr="0084482B">
        <w:t>УСТАНОВИЛ: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>Доманская Оксана Александровна, являясь должностным лицом – главным бухгалтером МКУ «ЦООК», на которое должностной инструкцией, утвержденной 25.12.2019 директором МКУ «ЦООК», возложена обязанность по обеспечению своевременного и точного отражения на счетах бухгалтерского учета хозяйственных операций, движения активов, формирования доходов и расходов, выполнения обязательств по обеспечению составления отчета об использовании бюджетных денежных средств и смет расходов, подготовки необходимой бухгалтерской и статистической отчетности представления</w:t>
      </w:r>
      <w:r w:rsidRPr="0084482B">
        <w:rPr>
          <w:sz w:val="24"/>
          <w:szCs w:val="24"/>
        </w:rPr>
        <w:t xml:space="preserve"> </w:t>
      </w:r>
      <w:r w:rsidRPr="0084482B">
        <w:rPr>
          <w:sz w:val="24"/>
          <w:szCs w:val="24"/>
        </w:rPr>
        <w:t xml:space="preserve">их в установленном порядке в соответствующие органы, </w:t>
      </w:r>
      <w:r w:rsidRPr="0084482B" w:rsidR="00B153A7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 xml:space="preserve">находясь по месту нахождения </w:t>
      </w:r>
      <w:r w:rsidRPr="0084482B" w:rsidR="00B153A7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>по адресу:</w:t>
      </w:r>
      <w:r w:rsidRPr="0084482B" w:rsidR="00B153A7">
        <w:t xml:space="preserve"> </w:t>
      </w:r>
      <w:r w:rsidRPr="0084482B" w:rsidR="00B153A7">
        <w:rPr>
          <w:sz w:val="24"/>
          <w:szCs w:val="24"/>
        </w:rPr>
        <w:t>***</w:t>
      </w:r>
      <w:r w:rsidRPr="0084482B">
        <w:rPr>
          <w:sz w:val="24"/>
          <w:szCs w:val="24"/>
        </w:rPr>
        <w:t>, допустила грубое нарушение требований к бюджетному (бухгалтерскому) учету, в том числе к составлению либо представлению бюджетной отчетности, выразившееся в искажении показателей бюджетной отчетности за 2021 год администрации города Евпатории Республики Крым, которые привели к искажении информации об обязательствах более чем на 10%, указанные действия образуют состав административного</w:t>
      </w:r>
      <w:r w:rsidRPr="0084482B">
        <w:rPr>
          <w:sz w:val="24"/>
          <w:szCs w:val="24"/>
        </w:rPr>
        <w:t xml:space="preserve"> правонарушения предусмотренного по ч. 4 ст. 15.15.6 КоАП РФ.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Местом совершения правонарушения является местонахождение</w:t>
      </w:r>
      <w:r w:rsidRPr="0084482B" w:rsidR="00B153A7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>, расположенного по адресу:</w:t>
      </w:r>
      <w:r w:rsidRPr="0084482B" w:rsidR="00B153A7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 xml:space="preserve">, что относится к территориальной подсудности судебного </w:t>
      </w:r>
      <w:r w:rsidRPr="0084482B">
        <w:rPr>
          <w:rFonts w:ascii="Times New Roman" w:hAnsi="Times New Roman"/>
          <w:sz w:val="24"/>
          <w:szCs w:val="24"/>
        </w:rPr>
        <w:t xml:space="preserve">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84482B" w:rsidR="00B153A7">
        <w:rPr>
          <w:rFonts w:ascii="Times New Roman" w:hAnsi="Times New Roman"/>
          <w:sz w:val="24"/>
          <w:szCs w:val="24"/>
          <w:lang w:val="en-US"/>
        </w:rPr>
        <w:t xml:space="preserve"> *** </w:t>
      </w:r>
      <w:r w:rsidRPr="0084482B">
        <w:rPr>
          <w:rFonts w:ascii="Times New Roman" w:hAnsi="Times New Roman"/>
          <w:sz w:val="24"/>
          <w:szCs w:val="24"/>
        </w:rPr>
        <w:t>с</w:t>
      </w:r>
      <w:r w:rsidRPr="0084482B" w:rsidR="00B153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482B" w:rsidR="00B153A7">
        <w:rPr>
          <w:rFonts w:ascii="Times New Roman" w:hAnsi="Times New Roman"/>
          <w:sz w:val="24"/>
          <w:szCs w:val="24"/>
        </w:rPr>
        <w:t>***</w:t>
      </w:r>
      <w:r w:rsidRPr="0084482B" w:rsidR="00B153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482B">
        <w:rPr>
          <w:rFonts w:ascii="Times New Roman" w:hAnsi="Times New Roman"/>
          <w:sz w:val="24"/>
          <w:szCs w:val="24"/>
        </w:rPr>
        <w:t>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  <w:lang w:eastAsia="zh-CN"/>
        </w:rPr>
        <w:t xml:space="preserve">При рассмотрении дела Доманская О.А. </w:t>
      </w:r>
      <w:r w:rsidRPr="0084482B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по ч. 4 ст. 15.15.6 КоАП РФ признала в полном объеме, подтвердила обстоятельства, изложенные в административном протоколе, в содеянном раскаялась.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>Так, при рассмотрении материалов дела мировым судьей установлено нижеследующее.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Информация о выявленном нарушении была отражена аудитором </w:t>
      </w:r>
      <w:r w:rsidRPr="0084482B" w:rsidR="00B153A7">
        <w:t xml:space="preserve">*** </w:t>
      </w:r>
      <w:r w:rsidRPr="0084482B">
        <w:t xml:space="preserve">в служебной записке от </w:t>
      </w:r>
      <w:r w:rsidRPr="0084482B" w:rsidR="00B153A7">
        <w:t xml:space="preserve">*** </w:t>
      </w:r>
      <w:r w:rsidRPr="0084482B">
        <w:t>по результатам внешней проверки бюджетной отчётности главных распорядителей бюджетных средств, главных администраторов доходов бюджета муниципального образования городской округ Евпатория Республики Крым за 2021 год, составленном в рамках реализации полномочий по осуществлению внешнего муниципального контроля в соответствии со ст. 268.1 Бюджетного кодекса Российской Федерации.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>В ходе проведения внешней проверки бюджетной отчетности аудитором КСП ГО Евпатория РК было установлено, что: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В </w:t>
      </w:r>
      <w:r w:rsidRPr="0084482B">
        <w:rPr>
          <w:bCs/>
        </w:rPr>
        <w:t xml:space="preserve">форме  </w:t>
      </w:r>
      <w:r w:rsidRPr="0084482B" w:rsidR="00B153A7">
        <w:rPr>
          <w:bCs/>
        </w:rPr>
        <w:t xml:space="preserve">***  </w:t>
      </w:r>
      <w:r w:rsidRPr="0084482B">
        <w:t xml:space="preserve">«Сведения о движении нефинансовых активов» (вид имущества – нефинансовые активы (без имущества казны) по состоянию на </w:t>
      </w:r>
      <w:r w:rsidRPr="0084482B" w:rsidR="00B153A7">
        <w:t xml:space="preserve">*** </w:t>
      </w:r>
      <w:r w:rsidRPr="0084482B">
        <w:t xml:space="preserve">в разделе </w:t>
      </w:r>
      <w:r w:rsidRPr="0084482B" w:rsidR="00B153A7">
        <w:t xml:space="preserve"> ***</w:t>
      </w:r>
      <w:r w:rsidRPr="0084482B">
        <w:t xml:space="preserve"> «Движение материальных ценностей на </w:t>
      </w:r>
      <w:r w:rsidRPr="0084482B">
        <w:t>забалансовых</w:t>
      </w:r>
      <w:r w:rsidRPr="0084482B">
        <w:t xml:space="preserve"> счетах» по коду строки </w:t>
      </w:r>
      <w:r w:rsidRPr="0084482B" w:rsidR="00073E1A">
        <w:t>***</w:t>
      </w:r>
      <w:r w:rsidRPr="0084482B">
        <w:t xml:space="preserve"> «Материальные ценности на хранении всего», строки </w:t>
      </w:r>
      <w:r w:rsidRPr="0084482B" w:rsidR="00073E1A">
        <w:t>***</w:t>
      </w:r>
      <w:r w:rsidRPr="0084482B">
        <w:t xml:space="preserve"> «из них: на хранении» по </w:t>
      </w:r>
      <w:r w:rsidRPr="0084482B">
        <w:t>забалансововму</w:t>
      </w:r>
      <w:r w:rsidRPr="0084482B">
        <w:t xml:space="preserve"> счету</w:t>
      </w:r>
      <w:r w:rsidRPr="0084482B" w:rsidR="00073E1A">
        <w:t xml:space="preserve"> ***</w:t>
      </w:r>
      <w:r w:rsidRPr="0084482B">
        <w:t xml:space="preserve"> «Материальные ценности на хранении» в графе</w:t>
      </w:r>
      <w:r w:rsidRPr="0084482B" w:rsidR="00073E1A">
        <w:t xml:space="preserve"> ***</w:t>
      </w:r>
      <w:r w:rsidRPr="0084482B">
        <w:t xml:space="preserve"> «Нал</w:t>
      </w:r>
      <w:r w:rsidRPr="0084482B" w:rsidR="00073E1A">
        <w:t>и</w:t>
      </w:r>
      <w:r w:rsidRPr="0084482B">
        <w:t xml:space="preserve">чие на начало года» и графе </w:t>
      </w:r>
      <w:r w:rsidRPr="0084482B" w:rsidR="00073E1A">
        <w:t>***</w:t>
      </w:r>
      <w:r w:rsidRPr="0084482B">
        <w:t xml:space="preserve"> «Выбытие» отражена сумма 56 843,20 руб. – первоначальная</w:t>
      </w:r>
      <w:r w:rsidRPr="0084482B">
        <w:t xml:space="preserve"> стоимость списанного в </w:t>
      </w:r>
      <w:r w:rsidRPr="0084482B" w:rsidR="00073E1A">
        <w:t xml:space="preserve">*** </w:t>
      </w:r>
      <w:r w:rsidRPr="0084482B">
        <w:t xml:space="preserve">году автомобиля </w:t>
      </w:r>
      <w:r w:rsidRPr="0084482B" w:rsidR="00073E1A">
        <w:t xml:space="preserve"> ***.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>В соответствии с представленными по запросу документами и пояснениями установлено следующее: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- в соответствии с постановлением </w:t>
      </w:r>
      <w:r w:rsidRPr="0084482B">
        <w:t>от</w:t>
      </w:r>
      <w:r w:rsidRPr="0084482B">
        <w:t xml:space="preserve"> </w:t>
      </w:r>
      <w:r w:rsidRPr="0084482B" w:rsidR="00073E1A">
        <w:t xml:space="preserve">*** </w:t>
      </w:r>
      <w:r w:rsidRPr="0084482B">
        <w:t xml:space="preserve">№ </w:t>
      </w:r>
      <w:r w:rsidRPr="0084482B" w:rsidR="00073E1A">
        <w:t xml:space="preserve">***  </w:t>
      </w:r>
      <w:r w:rsidRPr="0084482B">
        <w:t>«</w:t>
      </w:r>
      <w:r w:rsidRPr="0084482B">
        <w:t>О</w:t>
      </w:r>
      <w:r w:rsidRPr="0084482B">
        <w:t xml:space="preserve"> согласовании списания муниципального имущества» автотранспортное средство – легковой автомобиль </w:t>
      </w:r>
      <w:r w:rsidRPr="0084482B" w:rsidR="00073E1A">
        <w:t>***</w:t>
      </w:r>
      <w:r w:rsidRPr="0084482B">
        <w:t xml:space="preserve"> года выпуска с первоначальной стоимостью 56 844,20 руб. исключен из реестра муниципальной собственности и согласован к списанию;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- платежным поручением № </w:t>
      </w:r>
      <w:r w:rsidRPr="0084482B" w:rsidR="00073E1A">
        <w:t>***</w:t>
      </w:r>
      <w:r w:rsidRPr="0084482B">
        <w:t xml:space="preserve"> от </w:t>
      </w:r>
      <w:r w:rsidRPr="0084482B" w:rsidR="00073E1A">
        <w:t xml:space="preserve">*** </w:t>
      </w:r>
      <w:r w:rsidRPr="0084482B">
        <w:t xml:space="preserve">по договору от </w:t>
      </w:r>
      <w:r w:rsidRPr="0084482B" w:rsidR="00073E1A">
        <w:t xml:space="preserve">*** </w:t>
      </w:r>
      <w:r w:rsidRPr="0084482B">
        <w:t xml:space="preserve">№ </w:t>
      </w:r>
      <w:r w:rsidRPr="0084482B" w:rsidR="00073E1A">
        <w:t xml:space="preserve">*** </w:t>
      </w:r>
      <w:r w:rsidRPr="0084482B">
        <w:t>получены денежные средства от утилизации в сумме 4 328,00 руб.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В соответствии с п. 335 Приказа Министерства финансов Российской Федерации «Об утверждении Единого плана счетов бухгалтерского учета для органов </w:t>
      </w:r>
      <w:r w:rsidRPr="0084482B">
        <w:t xml:space="preserve"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от 01.12.2010 № 157н, </w:t>
      </w:r>
      <w:r w:rsidRPr="0084482B">
        <w:t>забалансовый</w:t>
      </w:r>
      <w:r w:rsidRPr="0084482B">
        <w:t xml:space="preserve"> счет</w:t>
      </w:r>
      <w:r w:rsidRPr="0084482B" w:rsidR="00073E1A">
        <w:t xml:space="preserve"> ***</w:t>
      </w:r>
      <w:r w:rsidRPr="0084482B">
        <w:t xml:space="preserve"> «Материальные ценности на хранении» </w:t>
      </w:r>
      <w:r w:rsidRPr="0084482B">
        <w:rPr>
          <w:shd w:val="clear" w:color="auto" w:fill="FFFFFF"/>
        </w:rPr>
        <w:t>предназначен для учета материальных ценностей учреждения, не соответствующих критериям</w:t>
      </w:r>
      <w:r w:rsidRPr="0084482B">
        <w:rPr>
          <w:shd w:val="clear" w:color="auto" w:fill="FFFFFF"/>
        </w:rPr>
        <w:t xml:space="preserve"> </w:t>
      </w:r>
      <w:r w:rsidRPr="0084482B">
        <w:rPr>
          <w:shd w:val="clear" w:color="auto" w:fill="FFFFFF"/>
        </w:rPr>
        <w:t>активов, материальных ценностей, принятых учреждением на хранение, в переработку, материальных ценностей, полученных (принятых к учету) учреждением до момента обращения их в собственность государства и (или) передачи указанного имущества органу, осуществляющему в отношении указанного имущества полномочия собственника (имущество, полученное в качестве дара, бесхозяйное имущество и т.п.), материальных ценностей, изъятых в возмещение причиненного ущерба, за исключением материальных ценностей, являющихся согласно законодательству</w:t>
      </w:r>
      <w:r w:rsidRPr="0084482B">
        <w:rPr>
          <w:shd w:val="clear" w:color="auto" w:fill="FFFFFF"/>
        </w:rPr>
        <w:t xml:space="preserve"> </w:t>
      </w:r>
      <w:r w:rsidRPr="0084482B">
        <w:rPr>
          <w:shd w:val="clear" w:color="auto" w:fill="FFFFFF"/>
        </w:rPr>
        <w:t>Российской Федерации вещественными доказательствами и учитываемых обособленно, материальных ценностей, изъятых (задержанных) таможенными органами и не помещенных на склад временного хранения таможенного органа, а также имущества, 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Однако наличие по состоянию на начало 2021 года и выбытие вышеуказанного транспортного средства отражено в годовой отчетности по забалансовым счетам за отчетный  </w:t>
      </w:r>
      <w:r w:rsidRPr="0084482B" w:rsidR="00073E1A">
        <w:t xml:space="preserve">*** </w:t>
      </w:r>
      <w:r w:rsidRPr="0084482B">
        <w:t xml:space="preserve">год по формам </w:t>
      </w:r>
      <w:r w:rsidRPr="0084482B" w:rsidR="00073E1A">
        <w:t>***</w:t>
      </w:r>
      <w:r w:rsidRPr="0084482B">
        <w:t xml:space="preserve"> «Сведения о движении нефинансовых активов» и в Справке о наличии имущества и обязательств на забалансовых счетах формы </w:t>
      </w:r>
      <w:r w:rsidRPr="0084482B" w:rsidR="00073E1A">
        <w:t xml:space="preserve">***  </w:t>
      </w:r>
      <w:r w:rsidRPr="0084482B">
        <w:t>«Баланс главного распорядителя, распорядителя, получателя дефицита бюджета, главного администратора доходов бюджета» (Баланс ПБС).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В пояснении управления культуры </w:t>
      </w:r>
      <w:r w:rsidRPr="0084482B">
        <w:t>от</w:t>
      </w:r>
      <w:r w:rsidRPr="0084482B">
        <w:t xml:space="preserve"> </w:t>
      </w:r>
      <w:r w:rsidRPr="0084482B" w:rsidR="00073E1A">
        <w:t xml:space="preserve">*** </w:t>
      </w:r>
      <w:r w:rsidRPr="0084482B">
        <w:t xml:space="preserve">№ </w:t>
      </w:r>
      <w:r w:rsidRPr="0084482B" w:rsidR="00073E1A">
        <w:t xml:space="preserve">*** </w:t>
      </w:r>
      <w:r w:rsidRPr="0084482B">
        <w:t xml:space="preserve">указано, что </w:t>
      </w:r>
      <w:r w:rsidRPr="0084482B">
        <w:t>при</w:t>
      </w:r>
      <w:r w:rsidRPr="0084482B">
        <w:t xml:space="preserve"> списании транспортного средства на </w:t>
      </w:r>
      <w:r w:rsidRPr="0084482B">
        <w:t>забалансовый</w:t>
      </w:r>
      <w:r w:rsidRPr="0084482B">
        <w:t xml:space="preserve"> счет </w:t>
      </w:r>
      <w:r w:rsidRPr="0084482B" w:rsidR="00073E1A">
        <w:t>***</w:t>
      </w:r>
      <w:r w:rsidRPr="0084482B">
        <w:t xml:space="preserve"> была допущена ошибка, которая была обнаружена учреждением самостоятельно в 2021 году и составлены исправительные проводки.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Бухгалтерской справкой </w:t>
      </w:r>
      <w:r w:rsidRPr="0084482B">
        <w:t>от</w:t>
      </w:r>
      <w:r w:rsidRPr="0084482B">
        <w:t xml:space="preserve"> </w:t>
      </w:r>
      <w:r w:rsidRPr="0084482B" w:rsidR="00073E1A">
        <w:t xml:space="preserve">*** </w:t>
      </w:r>
      <w:r w:rsidRPr="0084482B">
        <w:t xml:space="preserve">№ </w:t>
      </w:r>
      <w:r w:rsidRPr="0084482B" w:rsidR="00073E1A">
        <w:t xml:space="preserve">*** </w:t>
      </w:r>
      <w:r w:rsidRPr="0084482B" w:rsidR="00073E1A">
        <w:t>о</w:t>
      </w:r>
      <w:r w:rsidRPr="0084482B">
        <w:t>тражена</w:t>
      </w:r>
      <w:r w:rsidRPr="0084482B">
        <w:t xml:space="preserve"> по кредиту </w:t>
      </w:r>
      <w:r w:rsidRPr="0084482B">
        <w:t>забалансового</w:t>
      </w:r>
      <w:r w:rsidRPr="0084482B">
        <w:t xml:space="preserve"> счета </w:t>
      </w:r>
      <w:r w:rsidRPr="0084482B" w:rsidR="00073E1A">
        <w:t xml:space="preserve">*** </w:t>
      </w:r>
      <w:r w:rsidRPr="0084482B">
        <w:t>сумма 56 843,20 руб. (разница между первоначальной стоимостью имущества 56 843,20 руб. и 1 руб. – сумма списанного имущества в 2019 году).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Пунктом 33 Приказа Минфина России от 30.122017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(СГС), определено, что </w:t>
      </w:r>
      <w:r w:rsidRPr="0084482B">
        <w:rPr>
          <w:shd w:val="clear" w:color="auto" w:fill="FFFFFF"/>
        </w:rPr>
        <w:t xml:space="preserve">ошибка </w:t>
      </w:r>
      <w:r w:rsidRPr="0084482B">
        <w:rPr>
          <w:shd w:val="clear" w:color="auto" w:fill="FFFFFF"/>
        </w:rPr>
        <w:t>отчетного периода, выявленная после даты утверждения годовой бухгалтерской (финансовой) отчетности (далее - ошибка предшествующего года), отражается путем выполнения в соответствии с </w:t>
      </w:r>
      <w:hyperlink r:id="rId4" w:anchor="dst100098" w:history="1">
        <w:r w:rsidRPr="0084482B">
          <w:rPr>
            <w:rStyle w:val="Hyperlink"/>
            <w:color w:val="auto"/>
            <w:shd w:val="clear" w:color="auto" w:fill="FFFFFF"/>
          </w:rPr>
          <w:t>п. 28</w:t>
        </w:r>
      </w:hyperlink>
      <w:r w:rsidRPr="0084482B">
        <w:rPr>
          <w:shd w:val="clear" w:color="auto" w:fill="FFFFFF"/>
        </w:rPr>
        <w:t> настоящего Стандарта записей по счетам бухгалтерского учета в период (на</w:t>
      </w:r>
      <w:r w:rsidRPr="0084482B">
        <w:rPr>
          <w:shd w:val="clear" w:color="auto" w:fill="FFFFFF"/>
        </w:rPr>
        <w:t xml:space="preserve"> дату) обнаружения ошибки и (или) ретроспективного пересчета бухгалтерской (финансовой) отчетности. Корректировке подлежат сравнительные показатели, раскрываемые в бухгалтерской (финансовой) отчетности за отчетный год, начиная с того предшествующего года, в котором была допущена ошибка, за исключением случаев, когда осуществление такой корректировки не представляется возможным.</w:t>
      </w:r>
      <w:r w:rsidRPr="0084482B">
        <w:t xml:space="preserve"> </w:t>
      </w:r>
      <w:r w:rsidRPr="0084482B">
        <w:rPr>
          <w:shd w:val="clear" w:color="auto" w:fill="FFFFFF"/>
        </w:rPr>
        <w:t>Бухгалтерские записи по исправлению ошибок прошлых лет, в том числе корректирующие финансовый результат, формируемый по операциям прошлых лет, осуществляются по обособленным счетам бухгалтерского учета, предусмотренных нормативными правовыми актами, регулирующими ведение бухгалтерского учета и составление бухгалтерской (финансовой) отчетности, для отражения операций по исправлению ошибок прошлых лет, с формированием отдельного журнала операций.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В нарушение правил учета на </w:t>
      </w:r>
      <w:r w:rsidRPr="0084482B">
        <w:t>забалансовом</w:t>
      </w:r>
      <w:r w:rsidRPr="0084482B">
        <w:t xml:space="preserve"> счете</w:t>
      </w:r>
      <w:r w:rsidRPr="0084482B" w:rsidR="00073E1A">
        <w:t xml:space="preserve"> ***</w:t>
      </w:r>
      <w:r w:rsidRPr="0084482B">
        <w:t xml:space="preserve">, установленных </w:t>
      </w:r>
      <w:r w:rsidRPr="0084482B">
        <w:t>п.п</w:t>
      </w:r>
      <w:r w:rsidRPr="0084482B">
        <w:t xml:space="preserve">. 52, 335, 336 Инструкции 157н, п. 8 СГС «Основные средства», по состоянию на 01.01.2021 на забалансовом счете </w:t>
      </w:r>
      <w:r w:rsidRPr="0084482B" w:rsidR="00B27C83">
        <w:t>***</w:t>
      </w:r>
      <w:r w:rsidRPr="0084482B">
        <w:t xml:space="preserve"> числилось имущество, списанное и утилизированное в </w:t>
      </w:r>
      <w:r w:rsidRPr="0084482B" w:rsidR="00B27C83">
        <w:t xml:space="preserve">*** </w:t>
      </w:r>
      <w:r w:rsidRPr="0084482B">
        <w:t>году на сумму 56 844,20 руб.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 xml:space="preserve">Согласно ч. 1 ст. 13 Федерального закона от 06.12.2011 </w:t>
      </w:r>
      <w:r w:rsidRPr="0084482B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Pr="0084482B">
        <w:rPr>
          <w:rFonts w:ascii="Times New Roman" w:hAnsi="Times New Roman"/>
          <w:sz w:val="24"/>
          <w:szCs w:val="24"/>
        </w:rPr>
        <w:t xml:space="preserve">402-ФЗ «О бухгалтерском учете», </w:t>
      </w:r>
      <w:r w:rsidRPr="0084482B">
        <w:rPr>
          <w:rFonts w:ascii="Times New Roman" w:hAnsi="Times New Roman"/>
          <w:sz w:val="24"/>
          <w:szCs w:val="24"/>
          <w:shd w:val="clear" w:color="auto" w:fill="FFFFFF"/>
        </w:rPr>
        <w:t>бухгалтерская (финансовая) отчетность должна давать </w:t>
      </w:r>
      <w:hyperlink r:id="rId5" w:anchor="dst100088" w:history="1">
        <w:r w:rsidRPr="0084482B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достоверное</w:t>
        </w:r>
      </w:hyperlink>
      <w:r w:rsidRPr="0084482B">
        <w:rPr>
          <w:rFonts w:ascii="Times New Roman" w:hAnsi="Times New Roman"/>
          <w:sz w:val="24"/>
          <w:szCs w:val="24"/>
          <w:shd w:val="clear" w:color="auto" w:fill="FFFFFF"/>
        </w:rPr>
        <w:t> 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 xml:space="preserve">В нарушение положений ст. 264 БК РФ, ч.ч. 1 и 2 ст. 10, ст. ст. 13, 19 Федерального закона от 06.12.2011 </w:t>
      </w:r>
      <w:r w:rsidRPr="0084482B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Pr="0084482B">
        <w:rPr>
          <w:rFonts w:ascii="Times New Roman" w:hAnsi="Times New Roman"/>
          <w:sz w:val="24"/>
          <w:szCs w:val="24"/>
        </w:rPr>
        <w:t>402-ФЗ, п.п. 27, 33 СГС, п. 335 Инструкции 157н, п. 14 Методических рекомендаций из письма Минфина от 31.08.2018 № 02-06-07/62480 сведения об ошибках бухучета установленных в отчетном периоде за прошлые периоды не отражены, что привело к искажению</w:t>
      </w:r>
      <w:r w:rsidRPr="0084482B">
        <w:rPr>
          <w:rFonts w:ascii="Times New Roman" w:hAnsi="Times New Roman"/>
          <w:sz w:val="24"/>
          <w:szCs w:val="24"/>
        </w:rPr>
        <w:t xml:space="preserve"> показателей бюджетной отчетности за 2021 год по следующим формам: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- в форме </w:t>
      </w:r>
      <w:r w:rsidRPr="0084482B" w:rsidR="00B27C83">
        <w:t>***</w:t>
      </w:r>
      <w:r w:rsidRPr="0084482B">
        <w:t xml:space="preserve"> «Сведения о движении нефинансовых активов» по состоянию на в </w:t>
      </w:r>
      <w:r w:rsidRPr="0084482B" w:rsidR="00B27C83">
        <w:t xml:space="preserve">*** </w:t>
      </w:r>
      <w:r w:rsidRPr="0084482B">
        <w:t xml:space="preserve">разделе  </w:t>
      </w:r>
      <w:r w:rsidRPr="0084482B" w:rsidR="00B27C83">
        <w:t xml:space="preserve">***  </w:t>
      </w:r>
      <w:r w:rsidRPr="0084482B">
        <w:t xml:space="preserve">«Движение материальных ценностей на забалансовых счетах» по коду строки </w:t>
      </w:r>
      <w:r w:rsidRPr="0084482B" w:rsidR="00B27C83">
        <w:t>***</w:t>
      </w:r>
      <w:r w:rsidRPr="0084482B">
        <w:t xml:space="preserve"> «Материальные ценности на хранении всего», строки </w:t>
      </w:r>
      <w:r w:rsidRPr="0084482B" w:rsidR="00B27C83">
        <w:t>***</w:t>
      </w:r>
      <w:r w:rsidRPr="0084482B">
        <w:t xml:space="preserve"> «из них: на </w:t>
      </w:r>
      <w:r w:rsidRPr="0084482B">
        <w:t xml:space="preserve">хранении» по забалансововму счету </w:t>
      </w:r>
      <w:r w:rsidRPr="0084482B" w:rsidR="00B27C83">
        <w:t xml:space="preserve">***  </w:t>
      </w:r>
      <w:r w:rsidRPr="0084482B">
        <w:t xml:space="preserve">«Материальные ценности на хранении» в графе </w:t>
      </w:r>
      <w:r w:rsidRPr="0084482B" w:rsidR="00B27C83">
        <w:t xml:space="preserve">*** </w:t>
      </w:r>
      <w:r w:rsidRPr="0084482B">
        <w:t>«Нал</w:t>
      </w:r>
      <w:r w:rsidRPr="0084482B" w:rsidR="00B27C83">
        <w:t>и</w:t>
      </w:r>
      <w:r w:rsidRPr="0084482B">
        <w:t xml:space="preserve">чие на начало года» и графе </w:t>
      </w:r>
      <w:r w:rsidRPr="0084482B" w:rsidR="00B27C83">
        <w:t>***</w:t>
      </w:r>
      <w:r w:rsidRPr="0084482B">
        <w:t xml:space="preserve"> «Выбытие» - завышен показатель на сумму 56 843,20 руб., что составляет 100%;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- в форме </w:t>
      </w:r>
      <w:r w:rsidRPr="0084482B" w:rsidR="00B27C83">
        <w:t>***</w:t>
      </w:r>
      <w:r w:rsidRPr="0084482B">
        <w:t xml:space="preserve"> «Сведения об изменениях валюты баланса» (бюджетная деятельность) по состоянию на </w:t>
      </w:r>
      <w:r w:rsidRPr="0084482B" w:rsidR="00B27C83">
        <w:t xml:space="preserve">*** </w:t>
      </w:r>
      <w:r w:rsidRPr="0084482B">
        <w:t xml:space="preserve">не отражены сведения по изменениям по </w:t>
      </w:r>
      <w:r w:rsidRPr="0084482B">
        <w:t>забалансовым</w:t>
      </w:r>
      <w:r w:rsidRPr="0084482B">
        <w:t xml:space="preserve"> счетам в графе</w:t>
      </w:r>
      <w:r w:rsidRPr="0084482B" w:rsidR="00B27C83">
        <w:t xml:space="preserve"> ***</w:t>
      </w:r>
      <w:r w:rsidRPr="0084482B">
        <w:t xml:space="preserve"> «Сумма изменений, всего»: - искажены (завышены) суммы изменений по коду строки </w:t>
      </w:r>
      <w:r w:rsidRPr="0084482B" w:rsidR="00B27C83">
        <w:t>***</w:t>
      </w:r>
      <w:r w:rsidRPr="0084482B">
        <w:t xml:space="preserve"> Материальные ценности на хранении» на сумму 56 843,20 руб., что составляет 100%;</w:t>
      </w:r>
    </w:p>
    <w:p w:rsidR="00B0166E" w:rsidRPr="0084482B" w:rsidP="00B0166E">
      <w:pPr>
        <w:pStyle w:val="NoSpacing"/>
        <w:spacing w:line="360" w:lineRule="auto"/>
        <w:ind w:firstLine="709"/>
        <w:jc w:val="both"/>
      </w:pPr>
      <w:r w:rsidRPr="0084482B">
        <w:t xml:space="preserve">- в разделе Справка о наличии имущества и обязательств на забалансовых счетах в форме </w:t>
      </w:r>
      <w:r w:rsidRPr="0084482B" w:rsidR="00B27C83">
        <w:t xml:space="preserve">*** </w:t>
      </w:r>
      <w:r w:rsidRPr="0084482B">
        <w:t xml:space="preserve">«Баланс ГРБС» по состоянию на </w:t>
      </w:r>
      <w:r w:rsidRPr="0084482B" w:rsidR="00B27C83">
        <w:t xml:space="preserve">***  </w:t>
      </w:r>
      <w:r w:rsidRPr="0084482B">
        <w:t xml:space="preserve">(периодичность – годовая) – по строке </w:t>
      </w:r>
      <w:r w:rsidRPr="0084482B" w:rsidR="00B27C83">
        <w:t xml:space="preserve">*** </w:t>
      </w:r>
      <w:r w:rsidRPr="0084482B">
        <w:t xml:space="preserve">Материальные ценности на хранении» показатели графы </w:t>
      </w:r>
      <w:r w:rsidRPr="0084482B" w:rsidR="00B27C83">
        <w:t>***</w:t>
      </w:r>
      <w:r w:rsidRPr="0084482B">
        <w:t xml:space="preserve"> «На начало года» завышены на сумму 56 843,20 руб., что составляет 76%.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Согласно примечаниям к ст. 15.15.6 КоАП РФ,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понимается, в том числе, и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</w:t>
      </w:r>
      <w:r w:rsidRPr="0084482B">
        <w:rPr>
          <w:rFonts w:ascii="Times New Roman" w:hAnsi="Times New Roman"/>
          <w:sz w:val="24"/>
          <w:szCs w:val="24"/>
        </w:rPr>
        <w:t xml:space="preserve">, и (или) </w:t>
      </w:r>
      <w:r w:rsidRPr="0084482B">
        <w:rPr>
          <w:rFonts w:ascii="Times New Roman" w:hAnsi="Times New Roman"/>
          <w:sz w:val="24"/>
          <w:szCs w:val="24"/>
        </w:rPr>
        <w:t>обязательствах</w:t>
      </w:r>
      <w:r w:rsidRPr="0084482B">
        <w:rPr>
          <w:rFonts w:ascii="Times New Roman" w:hAnsi="Times New Roman"/>
          <w:sz w:val="24"/>
          <w:szCs w:val="24"/>
        </w:rPr>
        <w:t>, и (или) о финансовом результате более чем на 10 %.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В соответствии с требованиями Инструкции № 191н бюджетная отчетность на бумажном носителе представляется главным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отчетности.</w:t>
      </w:r>
    </w:p>
    <w:p w:rsidR="00B0166E" w:rsidRPr="0084482B" w:rsidP="00B016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84482B">
        <w:rPr>
          <w:rFonts w:ascii="Times New Roman" w:eastAsia="Calibri" w:hAnsi="Times New Roman"/>
          <w:bCs/>
          <w:sz w:val="24"/>
          <w:szCs w:val="24"/>
          <w:lang w:eastAsia="en-US"/>
        </w:rPr>
        <w:t>В силу ст. 1.5 КоАП РФ л</w:t>
      </w:r>
      <w:r w:rsidRPr="0084482B">
        <w:rPr>
          <w:rFonts w:ascii="Times New Roman" w:eastAsia="Calibri" w:hAnsi="Times New Roman"/>
          <w:sz w:val="24"/>
          <w:szCs w:val="24"/>
          <w:lang w:eastAsia="en-US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0166E" w:rsidRPr="0084482B" w:rsidP="00B016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4482B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ч. 1 ст. 2.1 КоАП РФ а</w:t>
      </w:r>
      <w:r w:rsidRPr="0084482B">
        <w:rPr>
          <w:rFonts w:ascii="Times New Roman" w:eastAsia="Calibri" w:hAnsi="Times New Roman"/>
          <w:sz w:val="24"/>
          <w:szCs w:val="24"/>
          <w:lang w:eastAsia="en-US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  <w:lang w:eastAsia="ru-RU"/>
        </w:rPr>
      </w:pPr>
      <w:r w:rsidRPr="0084482B">
        <w:rPr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Согласно примечанию к указанной выше статье КоАП РФ, к должностным лицам </w:t>
      </w:r>
      <w:r w:rsidRPr="0084482B">
        <w:rPr>
          <w:sz w:val="24"/>
          <w:szCs w:val="24"/>
        </w:rPr>
        <w:t>приравниваются, в том числе, лица, выполняющие организационно-распорядительные или административно-хозяйственные функции в муниципальных организациях.</w:t>
      </w:r>
    </w:p>
    <w:p w:rsidR="00B0166E" w:rsidRPr="0084482B" w:rsidP="00B0166E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84482B">
        <w:rPr>
          <w:color w:val="auto"/>
          <w:sz w:val="24"/>
          <w:szCs w:val="24"/>
        </w:rPr>
        <w:t>В свою очередь, должностное лицо подлежит административной ответственности в случае совершения им нарушения в связи с неисполнением либо ненадлежащим исполнением своих служебных обязанностей.</w:t>
      </w:r>
    </w:p>
    <w:p w:rsidR="00B0166E" w:rsidRPr="0084482B" w:rsidP="00B0166E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84482B">
        <w:rPr>
          <w:color w:val="auto"/>
          <w:sz w:val="24"/>
          <w:szCs w:val="24"/>
        </w:rPr>
        <w:t>В соответствии с разъяснениями, содержащимися в п. 24 Постановления Пленума ВС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</w:t>
      </w:r>
      <w:r w:rsidRPr="0084482B">
        <w:rPr>
          <w:color w:val="auto"/>
          <w:sz w:val="24"/>
          <w:szCs w:val="24"/>
        </w:rPr>
        <w:t xml:space="preserve"> отчетности, что не противоречит положениям Федерального закона от 06.12.2011 № 402 –ФЗ «О бухгалтерском учете».</w:t>
      </w:r>
    </w:p>
    <w:p w:rsidR="00B0166E" w:rsidRPr="0084482B" w:rsidP="00B016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Формы отчетности подписаны начальником УКиМО администрации города Евпатории Республики Крым</w:t>
      </w:r>
      <w:r w:rsidRPr="0084482B">
        <w:rPr>
          <w:rFonts w:ascii="Times New Roman" w:hAnsi="Times New Roman"/>
          <w:sz w:val="24"/>
          <w:szCs w:val="24"/>
        </w:rPr>
        <w:t xml:space="preserve"> –.</w:t>
      </w:r>
      <w:r w:rsidRPr="0084482B" w:rsidR="00B27C83">
        <w:rPr>
          <w:rFonts w:ascii="Times New Roman" w:hAnsi="Times New Roman"/>
          <w:sz w:val="24"/>
          <w:szCs w:val="24"/>
        </w:rPr>
        <w:t>***</w:t>
      </w:r>
      <w:r w:rsidRPr="0084482B">
        <w:rPr>
          <w:rFonts w:ascii="Times New Roman" w:hAnsi="Times New Roman"/>
          <w:sz w:val="24"/>
          <w:szCs w:val="24"/>
        </w:rPr>
        <w:t xml:space="preserve">, </w:t>
      </w:r>
      <w:r w:rsidRPr="0084482B">
        <w:rPr>
          <w:rFonts w:ascii="Times New Roman" w:hAnsi="Times New Roman"/>
          <w:sz w:val="24"/>
          <w:szCs w:val="24"/>
        </w:rPr>
        <w:t>директором МКУ «ЦООК»</w:t>
      </w:r>
      <w:r w:rsidRPr="0084482B" w:rsidR="00B27C83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84482B">
        <w:rPr>
          <w:rFonts w:ascii="Times New Roman" w:hAnsi="Times New Roman"/>
          <w:sz w:val="24"/>
          <w:szCs w:val="24"/>
        </w:rPr>
        <w:t xml:space="preserve">главным бухгалтером МКУ «ЦООК» </w:t>
      </w:r>
      <w:r w:rsidRPr="0084482B" w:rsidR="00B27C83">
        <w:rPr>
          <w:rFonts w:ascii="Times New Roman" w:hAnsi="Times New Roman"/>
          <w:sz w:val="24"/>
          <w:szCs w:val="24"/>
        </w:rPr>
        <w:t>***.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 xml:space="preserve">Согласно Соглашению № </w:t>
      </w:r>
      <w:r w:rsidRPr="0084482B" w:rsidR="00B27C83">
        <w:rPr>
          <w:rFonts w:ascii="Times New Roman" w:hAnsi="Times New Roman"/>
          <w:sz w:val="24"/>
          <w:szCs w:val="24"/>
        </w:rPr>
        <w:t>***</w:t>
      </w:r>
      <w:r w:rsidRPr="0084482B">
        <w:rPr>
          <w:rFonts w:ascii="Times New Roman" w:hAnsi="Times New Roman"/>
          <w:sz w:val="24"/>
          <w:szCs w:val="24"/>
        </w:rPr>
        <w:t xml:space="preserve"> о ведении бухгалтерского и налогового учетов финансово-хозяйственной деятельности учреждения от</w:t>
      </w:r>
      <w:r w:rsidRPr="0084482B" w:rsidR="00A40D9D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>, обязанности по ведению бухгалтерского, налогового учетов и отчетности УКиМО, в соответствии с действующим законодательством РФ, осуществляет МКУ «ЦООК».</w:t>
      </w:r>
    </w:p>
    <w:p w:rsidR="00B0166E" w:rsidRPr="0084482B" w:rsidP="00B016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В соответствии с п.п. 2.2.3</w:t>
      </w:r>
      <w:r w:rsidRPr="0084482B" w:rsidR="00A40D9D">
        <w:rPr>
          <w:rFonts w:ascii="Times New Roman" w:hAnsi="Times New Roman"/>
          <w:sz w:val="24"/>
          <w:szCs w:val="24"/>
        </w:rPr>
        <w:t>, 2.2.4, 4.2, 4.3 Соглашения № ***</w:t>
      </w:r>
      <w:r w:rsidRPr="0084482B">
        <w:rPr>
          <w:rFonts w:ascii="Times New Roman" w:hAnsi="Times New Roman"/>
          <w:sz w:val="24"/>
          <w:szCs w:val="24"/>
        </w:rPr>
        <w:t xml:space="preserve"> от</w:t>
      </w:r>
      <w:r w:rsidRPr="0084482B" w:rsidR="00A40D9D">
        <w:rPr>
          <w:rFonts w:ascii="Times New Roman" w:hAnsi="Times New Roman"/>
          <w:sz w:val="24"/>
          <w:szCs w:val="24"/>
        </w:rPr>
        <w:t xml:space="preserve"> </w:t>
      </w:r>
      <w:r w:rsidRPr="0084482B">
        <w:rPr>
          <w:rFonts w:ascii="Times New Roman" w:hAnsi="Times New Roman"/>
          <w:sz w:val="24"/>
          <w:szCs w:val="24"/>
        </w:rPr>
        <w:t xml:space="preserve"> </w:t>
      </w:r>
      <w:r w:rsidRPr="0084482B" w:rsidR="00A40D9D">
        <w:rPr>
          <w:rFonts w:ascii="Times New Roman" w:hAnsi="Times New Roman"/>
          <w:sz w:val="24"/>
          <w:szCs w:val="24"/>
        </w:rPr>
        <w:t xml:space="preserve">*** </w:t>
      </w:r>
      <w:r w:rsidRPr="0084482B">
        <w:rPr>
          <w:rFonts w:ascii="Times New Roman" w:hAnsi="Times New Roman"/>
          <w:sz w:val="24"/>
          <w:szCs w:val="24"/>
        </w:rPr>
        <w:t>МКУ «ЦООК» обязуется осуществлять ведение бухгалтерского, налогового и статистического учета операций УКиМО, составлять и предоставлять в установленные сроки и в установленном порядке бухгалтерскую, статистическую, налоговую и иную, предусмотренную действующим законодательством отчетность, и несет ответственность за несвоевременное, некачественное оформление и составление документов, задержку передачи для отражения их в бухгалтерском учете</w:t>
      </w:r>
      <w:r w:rsidRPr="0084482B">
        <w:rPr>
          <w:rFonts w:ascii="Times New Roman" w:hAnsi="Times New Roman"/>
          <w:sz w:val="24"/>
          <w:szCs w:val="24"/>
        </w:rPr>
        <w:t xml:space="preserve"> и отчетности, формирование учетной политики, ведение бухгалтерского учета, своевременное предоставление полной и достоверной бухгалтерской, статистической, налоговой и иной отчетности.</w:t>
      </w:r>
    </w:p>
    <w:p w:rsidR="00B0166E" w:rsidRPr="0084482B" w:rsidP="00B016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П</w:t>
      </w:r>
      <w:r w:rsidRPr="0084482B" w:rsidR="00A40D9D">
        <w:rPr>
          <w:rFonts w:ascii="Times New Roman" w:hAnsi="Times New Roman"/>
          <w:sz w:val="24"/>
          <w:szCs w:val="24"/>
        </w:rPr>
        <w:t xml:space="preserve">риказом МКУ «ЦООК» от </w:t>
      </w:r>
      <w:r w:rsidRPr="0084482B">
        <w:rPr>
          <w:rFonts w:ascii="Times New Roman" w:hAnsi="Times New Roman"/>
          <w:sz w:val="24"/>
          <w:szCs w:val="24"/>
        </w:rPr>
        <w:t xml:space="preserve"> </w:t>
      </w:r>
      <w:r w:rsidRPr="0084482B" w:rsidR="00A40D9D">
        <w:rPr>
          <w:rFonts w:ascii="Times New Roman" w:hAnsi="Times New Roman"/>
          <w:sz w:val="24"/>
          <w:szCs w:val="24"/>
        </w:rPr>
        <w:t xml:space="preserve">*** </w:t>
      </w:r>
      <w:r w:rsidRPr="0084482B">
        <w:rPr>
          <w:rFonts w:ascii="Times New Roman" w:hAnsi="Times New Roman"/>
          <w:sz w:val="24"/>
          <w:szCs w:val="24"/>
        </w:rPr>
        <w:t xml:space="preserve">№ </w:t>
      </w:r>
      <w:r w:rsidRPr="0084482B" w:rsidR="00A40D9D">
        <w:rPr>
          <w:rFonts w:ascii="Times New Roman" w:hAnsi="Times New Roman"/>
          <w:sz w:val="24"/>
          <w:szCs w:val="24"/>
        </w:rPr>
        <w:t xml:space="preserve"> ***  </w:t>
      </w:r>
      <w:r w:rsidRPr="0084482B">
        <w:rPr>
          <w:rFonts w:ascii="Times New Roman" w:hAnsi="Times New Roman"/>
          <w:sz w:val="24"/>
          <w:szCs w:val="24"/>
        </w:rPr>
        <w:t xml:space="preserve">(трудовой договор № </w:t>
      </w:r>
      <w:r w:rsidRPr="0084482B" w:rsidR="00A40D9D">
        <w:rPr>
          <w:rFonts w:ascii="Times New Roman" w:hAnsi="Times New Roman"/>
          <w:sz w:val="24"/>
          <w:szCs w:val="24"/>
        </w:rPr>
        <w:t xml:space="preserve">*** </w:t>
      </w:r>
      <w:r w:rsidRPr="0084482B">
        <w:rPr>
          <w:rFonts w:ascii="Times New Roman" w:hAnsi="Times New Roman"/>
          <w:sz w:val="24"/>
          <w:szCs w:val="24"/>
        </w:rPr>
        <w:t xml:space="preserve">от </w:t>
      </w:r>
      <w:r w:rsidRPr="0084482B" w:rsidR="00A40D9D">
        <w:rPr>
          <w:rFonts w:ascii="Times New Roman" w:hAnsi="Times New Roman"/>
          <w:sz w:val="24"/>
          <w:szCs w:val="24"/>
        </w:rPr>
        <w:t xml:space="preserve">*** </w:t>
      </w:r>
      <w:r w:rsidRPr="0084482B">
        <w:rPr>
          <w:rFonts w:ascii="Times New Roman" w:hAnsi="Times New Roman"/>
          <w:sz w:val="24"/>
          <w:szCs w:val="24"/>
        </w:rPr>
        <w:t xml:space="preserve">с изменениями) </w:t>
      </w:r>
      <w:r w:rsidRPr="0084482B">
        <w:rPr>
          <w:rFonts w:ascii="Times New Roman" w:hAnsi="Times New Roman"/>
          <w:sz w:val="24"/>
          <w:szCs w:val="24"/>
        </w:rPr>
        <w:t>Доманская</w:t>
      </w:r>
      <w:r w:rsidRPr="0084482B">
        <w:rPr>
          <w:rFonts w:ascii="Times New Roman" w:hAnsi="Times New Roman"/>
          <w:sz w:val="24"/>
          <w:szCs w:val="24"/>
        </w:rPr>
        <w:t xml:space="preserve"> О.А. принята на должность главного бухгалтера с </w:t>
      </w:r>
      <w:r w:rsidRPr="0084482B" w:rsidR="00A40D9D">
        <w:rPr>
          <w:rFonts w:ascii="Times New Roman" w:hAnsi="Times New Roman"/>
          <w:sz w:val="24"/>
          <w:szCs w:val="24"/>
        </w:rPr>
        <w:t xml:space="preserve">*** </w:t>
      </w:r>
      <w:r w:rsidRPr="0084482B">
        <w:rPr>
          <w:rFonts w:ascii="Times New Roman" w:hAnsi="Times New Roman"/>
          <w:sz w:val="24"/>
          <w:szCs w:val="24"/>
        </w:rPr>
        <w:t xml:space="preserve">(доп. Соглашение №  </w:t>
      </w:r>
      <w:r w:rsidRPr="0084482B" w:rsidR="00A40D9D">
        <w:rPr>
          <w:rFonts w:ascii="Times New Roman" w:hAnsi="Times New Roman"/>
          <w:sz w:val="24"/>
          <w:szCs w:val="24"/>
        </w:rPr>
        <w:t xml:space="preserve">*** </w:t>
      </w:r>
      <w:r w:rsidRPr="0084482B">
        <w:rPr>
          <w:rFonts w:ascii="Times New Roman" w:hAnsi="Times New Roman"/>
          <w:sz w:val="24"/>
          <w:szCs w:val="24"/>
        </w:rPr>
        <w:t>от</w:t>
      </w:r>
      <w:r w:rsidRPr="0084482B">
        <w:rPr>
          <w:rFonts w:ascii="Times New Roman" w:hAnsi="Times New Roman"/>
          <w:sz w:val="24"/>
          <w:szCs w:val="24"/>
        </w:rPr>
        <w:t xml:space="preserve"> </w:t>
      </w:r>
      <w:r w:rsidRPr="0084482B" w:rsidR="00A40D9D">
        <w:rPr>
          <w:rFonts w:ascii="Times New Roman" w:hAnsi="Times New Roman"/>
          <w:sz w:val="24"/>
          <w:szCs w:val="24"/>
        </w:rPr>
        <w:t xml:space="preserve">*** </w:t>
      </w:r>
      <w:r w:rsidRPr="0084482B">
        <w:rPr>
          <w:rFonts w:ascii="Times New Roman" w:hAnsi="Times New Roman"/>
          <w:sz w:val="24"/>
          <w:szCs w:val="24"/>
        </w:rPr>
        <w:t xml:space="preserve">к трудовому договору № </w:t>
      </w:r>
      <w:r w:rsidRPr="0084482B" w:rsidR="00A40D9D">
        <w:rPr>
          <w:rFonts w:ascii="Times New Roman" w:hAnsi="Times New Roman"/>
          <w:sz w:val="24"/>
          <w:szCs w:val="24"/>
        </w:rPr>
        <w:t>***</w:t>
      </w:r>
      <w:r w:rsidRPr="0084482B">
        <w:rPr>
          <w:rFonts w:ascii="Times New Roman" w:hAnsi="Times New Roman"/>
          <w:sz w:val="24"/>
          <w:szCs w:val="24"/>
        </w:rPr>
        <w:t xml:space="preserve"> от</w:t>
      </w:r>
      <w:r w:rsidRPr="0084482B" w:rsidR="00A40D9D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>).</w:t>
      </w:r>
    </w:p>
    <w:p w:rsidR="00B0166E" w:rsidRPr="0084482B" w:rsidP="00B016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В соответствии с Должностной инструкцией от 25.12.2019 главного бухгалтера МКУ «ЦООК», с которой Доманская О.А. ознакомлена под роспись</w:t>
      </w:r>
      <w:r w:rsidRPr="0084482B" w:rsidR="00A40D9D">
        <w:rPr>
          <w:rFonts w:ascii="Times New Roman" w:hAnsi="Times New Roman"/>
          <w:sz w:val="24"/>
          <w:szCs w:val="24"/>
        </w:rPr>
        <w:t xml:space="preserve"> ***</w:t>
      </w:r>
      <w:r w:rsidRPr="0084482B">
        <w:rPr>
          <w:rFonts w:ascii="Times New Roman" w:hAnsi="Times New Roman"/>
          <w:sz w:val="24"/>
          <w:szCs w:val="24"/>
        </w:rPr>
        <w:t>, главный бухгалтер: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>- организует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</w:t>
      </w:r>
      <w:r w:rsidRPr="0084482B">
        <w:rPr>
          <w:sz w:val="24"/>
          <w:szCs w:val="24"/>
        </w:rPr>
        <w:t>ии о ее</w:t>
      </w:r>
      <w:r w:rsidRPr="0084482B">
        <w:rPr>
          <w:sz w:val="24"/>
          <w:szCs w:val="24"/>
        </w:rPr>
        <w:t xml:space="preserve"> финансово-хозяйственной деятельности и финансовом положении;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>- обеспечивает своевременное и точное отражение на счетах бухгалтерского учета хозяйственных операций, движения активов, формирование доходов и расходов, выполнения обязательств;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- осуществляет </w:t>
      </w:r>
      <w:r w:rsidRPr="0084482B">
        <w:rPr>
          <w:sz w:val="24"/>
          <w:szCs w:val="24"/>
        </w:rPr>
        <w:t>контроль за</w:t>
      </w:r>
      <w:r w:rsidRPr="0084482B">
        <w:rPr>
          <w:sz w:val="24"/>
          <w:szCs w:val="24"/>
        </w:rPr>
        <w:t xml:space="preserve"> расходованием фонда оплаты труда, организацией и правильностью расчетов по оплате труда работников, проведением инвентаризаций, порядком ведения бухгалтерского учета;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>- обеспечивает составление отчета об использовании бюджетных денежных средств и смет расходов, подготовку необходимой бухгалтерской и статистической отчетности, представление их в установленном порядке в соответствующие органы.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Должность – главного бухгалтера МКУ «ЦООК» относится к категории руководителей, таким образом, указанное свидетельствует о выполнении Доманской О.А. организационно-распорядительных функций. 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>Таким образом, Доманская О.А. является субъектом ад</w:t>
      </w:r>
      <w:r w:rsidRPr="0084482B" w:rsidR="006D6891">
        <w:rPr>
          <w:sz w:val="24"/>
          <w:szCs w:val="24"/>
        </w:rPr>
        <w:t xml:space="preserve">министративной ответственности </w:t>
      </w:r>
      <w:r w:rsidRPr="0084482B">
        <w:rPr>
          <w:sz w:val="24"/>
          <w:szCs w:val="24"/>
        </w:rPr>
        <w:t>по ч. 4 ст. 15.15.6 КоАП РФ.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>В соответствии с ч. 4 ст. 15.15.6 КоАП РФ,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 влечет наложение административного штрафа на должностных лиц в размере от пятнадцати тысяч до тридцати</w:t>
      </w:r>
      <w:r w:rsidRPr="0084482B">
        <w:rPr>
          <w:sz w:val="24"/>
          <w:szCs w:val="24"/>
        </w:rPr>
        <w:t xml:space="preserve"> тысяч рублей.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Совершение административного правонарушения и виновность в его совершении объективно подтверждается исследованными доказательствами, а именно: 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rFonts w:eastAsia="Calibri"/>
          <w:sz w:val="24"/>
          <w:szCs w:val="24"/>
        </w:rPr>
      </w:pPr>
      <w:r w:rsidRPr="0084482B">
        <w:rPr>
          <w:sz w:val="24"/>
          <w:szCs w:val="24"/>
        </w:rPr>
        <w:t xml:space="preserve">сведениями протокола об административном </w:t>
      </w:r>
      <w:r w:rsidRPr="0084482B">
        <w:rPr>
          <w:sz w:val="24"/>
          <w:szCs w:val="24"/>
        </w:rPr>
        <w:t>правонарушении</w:t>
      </w:r>
      <w:r w:rsidRPr="0084482B">
        <w:rPr>
          <w:sz w:val="24"/>
          <w:szCs w:val="24"/>
        </w:rPr>
        <w:t xml:space="preserve"> № </w:t>
      </w:r>
      <w:r w:rsidRPr="0084482B" w:rsidR="006D6891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>от</w:t>
      </w:r>
      <w:r w:rsidRPr="0084482B" w:rsidR="006D6891">
        <w:rPr>
          <w:sz w:val="24"/>
          <w:szCs w:val="24"/>
        </w:rPr>
        <w:t xml:space="preserve"> ***</w:t>
      </w:r>
      <w:r w:rsidRPr="0084482B">
        <w:rPr>
          <w:sz w:val="24"/>
          <w:szCs w:val="24"/>
        </w:rPr>
        <w:t xml:space="preserve">, </w:t>
      </w:r>
      <w:r w:rsidRPr="0084482B">
        <w:rPr>
          <w:rFonts w:eastAsia="Calibri"/>
          <w:sz w:val="24"/>
          <w:szCs w:val="24"/>
        </w:rPr>
        <w:t>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rFonts w:eastAsia="Calibri"/>
          <w:sz w:val="24"/>
          <w:szCs w:val="24"/>
        </w:rPr>
      </w:pPr>
      <w:r w:rsidRPr="0084482B">
        <w:rPr>
          <w:rFonts w:eastAsia="Calibri"/>
          <w:sz w:val="24"/>
          <w:szCs w:val="24"/>
        </w:rPr>
        <w:t xml:space="preserve">выпиской из заключения о результатах экспертно-аналитического мероприятия </w:t>
      </w:r>
      <w:r w:rsidRPr="0084482B">
        <w:rPr>
          <w:rFonts w:eastAsia="Calibri"/>
          <w:sz w:val="24"/>
          <w:szCs w:val="24"/>
        </w:rPr>
        <w:t xml:space="preserve">«Проверка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2021 год» </w:t>
      </w:r>
      <w:r w:rsidRPr="0084482B">
        <w:rPr>
          <w:rFonts w:eastAsia="Calibri"/>
          <w:sz w:val="24"/>
          <w:szCs w:val="24"/>
        </w:rPr>
        <w:t>от</w:t>
      </w:r>
      <w:r w:rsidRPr="0084482B" w:rsidR="006D6891">
        <w:rPr>
          <w:rFonts w:eastAsia="Calibri"/>
          <w:sz w:val="24"/>
          <w:szCs w:val="24"/>
        </w:rPr>
        <w:t xml:space="preserve"> ***</w:t>
      </w:r>
      <w:r w:rsidRPr="0084482B">
        <w:rPr>
          <w:rFonts w:eastAsia="Calibri"/>
          <w:sz w:val="24"/>
          <w:szCs w:val="24"/>
        </w:rPr>
        <w:t>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rFonts w:eastAsia="Calibri"/>
          <w:sz w:val="24"/>
          <w:szCs w:val="24"/>
        </w:rPr>
        <w:t xml:space="preserve">формой </w:t>
      </w:r>
      <w:r w:rsidRPr="0084482B" w:rsidR="006D6891">
        <w:rPr>
          <w:rFonts w:eastAsia="Calibri"/>
          <w:sz w:val="24"/>
          <w:szCs w:val="24"/>
        </w:rPr>
        <w:t>***</w:t>
      </w:r>
      <w:r w:rsidRPr="0084482B">
        <w:rPr>
          <w:sz w:val="24"/>
          <w:szCs w:val="24"/>
        </w:rPr>
        <w:t xml:space="preserve"> «Сведения по дебиторской и кредиторской задолженности» (вид имущества – нефинансовые активы) </w:t>
      </w:r>
      <w:r w:rsidRPr="0084482B">
        <w:rPr>
          <w:sz w:val="24"/>
          <w:szCs w:val="24"/>
        </w:rPr>
        <w:t>на</w:t>
      </w:r>
      <w:r w:rsidRPr="0084482B" w:rsidR="006D6891">
        <w:rPr>
          <w:sz w:val="24"/>
          <w:szCs w:val="24"/>
        </w:rPr>
        <w:t xml:space="preserve"> ***</w:t>
      </w:r>
      <w:r w:rsidRPr="0084482B">
        <w:rPr>
          <w:sz w:val="24"/>
          <w:szCs w:val="24"/>
        </w:rPr>
        <w:t>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rFonts w:eastAsia="Calibri"/>
          <w:sz w:val="24"/>
          <w:szCs w:val="24"/>
        </w:rPr>
        <w:t xml:space="preserve">формой </w:t>
      </w:r>
      <w:r w:rsidRPr="0084482B">
        <w:rPr>
          <w:sz w:val="24"/>
          <w:szCs w:val="24"/>
        </w:rPr>
        <w:t xml:space="preserve"> </w:t>
      </w:r>
      <w:r w:rsidRPr="0084482B" w:rsidR="006D6891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 xml:space="preserve">«Сведения об изменениях валюты баланса» (бюджетная деятельность) </w:t>
      </w:r>
      <w:r w:rsidRPr="0084482B">
        <w:rPr>
          <w:sz w:val="24"/>
          <w:szCs w:val="24"/>
        </w:rPr>
        <w:t>на</w:t>
      </w:r>
      <w:r w:rsidRPr="0084482B" w:rsidR="006D6891">
        <w:rPr>
          <w:sz w:val="24"/>
          <w:szCs w:val="24"/>
        </w:rPr>
        <w:t xml:space="preserve"> ***</w:t>
      </w:r>
      <w:r w:rsidRPr="0084482B">
        <w:rPr>
          <w:sz w:val="24"/>
          <w:szCs w:val="24"/>
        </w:rPr>
        <w:t>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формой </w:t>
      </w:r>
      <w:r w:rsidRPr="0084482B" w:rsidR="006D6891">
        <w:rPr>
          <w:sz w:val="24"/>
          <w:szCs w:val="24"/>
        </w:rPr>
        <w:t>***</w:t>
      </w:r>
      <w:r w:rsidRPr="0084482B">
        <w:rPr>
          <w:sz w:val="24"/>
          <w:szCs w:val="24"/>
        </w:rPr>
        <w:t xml:space="preserve"> «Баланс ГРБС» состоянием на </w:t>
      </w:r>
      <w:r w:rsidRPr="0084482B" w:rsidR="006D6891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>(периодичность: годовая);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письменными пояснениями начальника </w:t>
      </w:r>
      <w:r w:rsidRPr="0084482B">
        <w:rPr>
          <w:sz w:val="24"/>
          <w:szCs w:val="24"/>
        </w:rPr>
        <w:t>УКиМО</w:t>
      </w:r>
      <w:r w:rsidRPr="0084482B">
        <w:rPr>
          <w:sz w:val="24"/>
          <w:szCs w:val="24"/>
        </w:rPr>
        <w:t xml:space="preserve"> от </w:t>
      </w:r>
      <w:r w:rsidRPr="0084482B" w:rsidR="006D6891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>№</w:t>
      </w:r>
      <w:r w:rsidRPr="0084482B" w:rsidR="006D6891">
        <w:rPr>
          <w:sz w:val="24"/>
          <w:szCs w:val="24"/>
        </w:rPr>
        <w:t xml:space="preserve"> ***</w:t>
      </w:r>
      <w:r w:rsidRPr="0084482B" w:rsidR="006D6891">
        <w:rPr>
          <w:sz w:val="24"/>
          <w:szCs w:val="24"/>
        </w:rPr>
        <w:t xml:space="preserve"> </w:t>
      </w:r>
      <w:r w:rsidRPr="0084482B">
        <w:rPr>
          <w:sz w:val="24"/>
          <w:szCs w:val="24"/>
        </w:rPr>
        <w:t>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сведениями бухгалтерской справки от </w:t>
      </w:r>
      <w:r w:rsidRPr="0084482B" w:rsidR="006D6891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 xml:space="preserve">№ </w:t>
      </w:r>
      <w:r w:rsidRPr="0084482B" w:rsidR="006D6891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 xml:space="preserve">об исправлении нарушения, предоставленной сопроводительным письмом от </w:t>
      </w:r>
      <w:r w:rsidRPr="0084482B" w:rsidR="006D6891">
        <w:rPr>
          <w:sz w:val="24"/>
          <w:szCs w:val="24"/>
        </w:rPr>
        <w:t xml:space="preserve"> *** </w:t>
      </w:r>
      <w:r w:rsidRPr="0084482B">
        <w:rPr>
          <w:sz w:val="24"/>
          <w:szCs w:val="24"/>
        </w:rPr>
        <w:t>№</w:t>
      </w:r>
      <w:r w:rsidRPr="0084482B" w:rsidR="006D6891">
        <w:rPr>
          <w:sz w:val="24"/>
          <w:szCs w:val="24"/>
        </w:rPr>
        <w:t xml:space="preserve"> ***</w:t>
      </w:r>
      <w:r w:rsidRPr="0084482B" w:rsidR="006D6891">
        <w:rPr>
          <w:sz w:val="24"/>
          <w:szCs w:val="24"/>
        </w:rPr>
        <w:t xml:space="preserve"> </w:t>
      </w:r>
      <w:r w:rsidRPr="0084482B">
        <w:rPr>
          <w:sz w:val="24"/>
          <w:szCs w:val="24"/>
        </w:rPr>
        <w:t>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копией соглашения о ведении бухгалтерского и налогового учетов финансово-хозяйственной деятельности учреждения </w:t>
      </w:r>
      <w:r w:rsidRPr="0084482B">
        <w:rPr>
          <w:sz w:val="24"/>
          <w:szCs w:val="24"/>
        </w:rPr>
        <w:t>от</w:t>
      </w:r>
      <w:r w:rsidRPr="0084482B" w:rsidR="006D6891">
        <w:rPr>
          <w:sz w:val="24"/>
          <w:szCs w:val="24"/>
        </w:rPr>
        <w:t xml:space="preserve"> ***</w:t>
      </w:r>
      <w:r w:rsidRPr="0084482B">
        <w:rPr>
          <w:sz w:val="24"/>
          <w:szCs w:val="24"/>
        </w:rPr>
        <w:t>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копией приказа МКУ «ЦООК» </w:t>
      </w:r>
      <w:r w:rsidRPr="0084482B">
        <w:rPr>
          <w:sz w:val="24"/>
          <w:szCs w:val="24"/>
        </w:rPr>
        <w:t>от</w:t>
      </w:r>
      <w:r w:rsidRPr="0084482B">
        <w:rPr>
          <w:sz w:val="24"/>
          <w:szCs w:val="24"/>
        </w:rPr>
        <w:t xml:space="preserve"> </w:t>
      </w:r>
      <w:r w:rsidRPr="0084482B" w:rsidR="006D6891">
        <w:rPr>
          <w:sz w:val="24"/>
          <w:szCs w:val="24"/>
        </w:rPr>
        <w:t xml:space="preserve"> *** </w:t>
      </w:r>
      <w:r w:rsidRPr="0084482B">
        <w:rPr>
          <w:sz w:val="24"/>
          <w:szCs w:val="24"/>
        </w:rPr>
        <w:t xml:space="preserve">№ </w:t>
      </w:r>
      <w:r w:rsidRPr="0084482B" w:rsidR="006D6891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>«</w:t>
      </w:r>
      <w:r w:rsidRPr="0084482B">
        <w:rPr>
          <w:sz w:val="24"/>
          <w:szCs w:val="24"/>
        </w:rPr>
        <w:t>О</w:t>
      </w:r>
      <w:r w:rsidRPr="0084482B">
        <w:rPr>
          <w:sz w:val="24"/>
          <w:szCs w:val="24"/>
        </w:rPr>
        <w:t xml:space="preserve"> переводе работника на другую работу»;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копиями трудового договора от </w:t>
      </w:r>
      <w:r w:rsidRPr="0084482B" w:rsidR="006D6891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 xml:space="preserve">№ </w:t>
      </w:r>
      <w:r w:rsidRPr="0084482B" w:rsidR="006D6891">
        <w:rPr>
          <w:sz w:val="24"/>
          <w:szCs w:val="24"/>
        </w:rPr>
        <w:t>***</w:t>
      </w:r>
      <w:r w:rsidRPr="0084482B">
        <w:rPr>
          <w:sz w:val="24"/>
          <w:szCs w:val="24"/>
        </w:rPr>
        <w:t xml:space="preserve"> и дополнительного соглашения № </w:t>
      </w:r>
      <w:r w:rsidRPr="0084482B" w:rsidR="006D6891">
        <w:rPr>
          <w:sz w:val="24"/>
          <w:szCs w:val="24"/>
        </w:rPr>
        <w:t>***</w:t>
      </w:r>
      <w:r w:rsidRPr="0084482B">
        <w:rPr>
          <w:sz w:val="24"/>
          <w:szCs w:val="24"/>
        </w:rPr>
        <w:t xml:space="preserve"> </w:t>
      </w:r>
      <w:r w:rsidRPr="0084482B">
        <w:rPr>
          <w:sz w:val="24"/>
          <w:szCs w:val="24"/>
        </w:rPr>
        <w:t>от</w:t>
      </w:r>
      <w:r w:rsidRPr="0084482B" w:rsidR="006D6891">
        <w:rPr>
          <w:sz w:val="24"/>
          <w:szCs w:val="24"/>
        </w:rPr>
        <w:t xml:space="preserve"> ***</w:t>
      </w:r>
      <w:r w:rsidRPr="0084482B">
        <w:rPr>
          <w:sz w:val="24"/>
          <w:szCs w:val="24"/>
        </w:rPr>
        <w:t>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>копией должностной инструкции от</w:t>
      </w:r>
      <w:r w:rsidRPr="0084482B" w:rsidR="006D6891">
        <w:rPr>
          <w:sz w:val="24"/>
          <w:szCs w:val="24"/>
        </w:rPr>
        <w:t xml:space="preserve"> ***</w:t>
      </w:r>
      <w:r w:rsidRPr="0084482B">
        <w:rPr>
          <w:sz w:val="24"/>
          <w:szCs w:val="24"/>
        </w:rPr>
        <w:t xml:space="preserve"> главного бухгалтера МКУ «ЦООК»;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копией письма </w:t>
      </w:r>
      <w:r w:rsidRPr="0084482B">
        <w:rPr>
          <w:sz w:val="24"/>
          <w:szCs w:val="24"/>
        </w:rPr>
        <w:t>от</w:t>
      </w:r>
      <w:r w:rsidRPr="0084482B">
        <w:rPr>
          <w:sz w:val="24"/>
          <w:szCs w:val="24"/>
        </w:rPr>
        <w:t xml:space="preserve">  </w:t>
      </w:r>
      <w:r w:rsidRPr="0084482B" w:rsidR="006D6891">
        <w:rPr>
          <w:sz w:val="24"/>
          <w:szCs w:val="24"/>
        </w:rPr>
        <w:t xml:space="preserve">*** </w:t>
      </w:r>
      <w:r w:rsidRPr="0084482B">
        <w:rPr>
          <w:sz w:val="24"/>
          <w:szCs w:val="24"/>
        </w:rPr>
        <w:t>№</w:t>
      </w:r>
      <w:r w:rsidRPr="0084482B" w:rsidR="006D6891">
        <w:rPr>
          <w:sz w:val="24"/>
          <w:szCs w:val="24"/>
        </w:rPr>
        <w:t>***</w:t>
      </w:r>
      <w:r w:rsidRPr="0084482B">
        <w:rPr>
          <w:sz w:val="24"/>
          <w:szCs w:val="24"/>
        </w:rPr>
        <w:t>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 xml:space="preserve">уведомлением о дате, времени и месте составления протокола об административном правонарушении № </w:t>
      </w:r>
      <w:r w:rsidRPr="0084482B" w:rsidR="006D6891">
        <w:rPr>
          <w:sz w:val="24"/>
          <w:szCs w:val="24"/>
        </w:rPr>
        <w:t>***</w:t>
      </w:r>
      <w:r w:rsidRPr="0084482B">
        <w:rPr>
          <w:sz w:val="24"/>
          <w:szCs w:val="24"/>
        </w:rPr>
        <w:t xml:space="preserve"> </w:t>
      </w:r>
      <w:r w:rsidRPr="0084482B">
        <w:rPr>
          <w:sz w:val="24"/>
          <w:szCs w:val="24"/>
        </w:rPr>
        <w:t>от</w:t>
      </w:r>
      <w:r w:rsidRPr="0084482B" w:rsidR="006D6891">
        <w:rPr>
          <w:sz w:val="24"/>
          <w:szCs w:val="24"/>
        </w:rPr>
        <w:t xml:space="preserve"> </w:t>
      </w:r>
      <w:r w:rsidRPr="0084482B" w:rsidR="00416824">
        <w:rPr>
          <w:sz w:val="24"/>
          <w:szCs w:val="24"/>
        </w:rPr>
        <w:t>***</w:t>
      </w:r>
      <w:r w:rsidRPr="0084482B">
        <w:rPr>
          <w:sz w:val="24"/>
          <w:szCs w:val="24"/>
        </w:rPr>
        <w:t xml:space="preserve">; 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>сведениями служебной записки аудитора КСП ГО Евпатория РК Битовт А.А.;</w:t>
      </w:r>
    </w:p>
    <w:p w:rsidR="00B0166E" w:rsidRPr="0084482B" w:rsidP="00B0166E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84482B">
        <w:rPr>
          <w:sz w:val="24"/>
          <w:szCs w:val="24"/>
        </w:rPr>
        <w:t>пояснениями привлекаемого лица при рассмотрении дела.</w:t>
      </w:r>
    </w:p>
    <w:p w:rsidR="00B0166E" w:rsidRPr="0084482B" w:rsidP="00B01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4482B">
        <w:rPr>
          <w:rFonts w:ascii="Times New Roman" w:eastAsia="Calibri" w:hAnsi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0166E" w:rsidRPr="0084482B" w:rsidP="00B01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4482B">
        <w:rPr>
          <w:rFonts w:ascii="Times New Roman" w:eastAsia="Calibri" w:hAnsi="Times New Roman"/>
          <w:sz w:val="24"/>
          <w:szCs w:val="24"/>
        </w:rPr>
        <w:t>События правонарушения и сведения о Доманской О.А.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 xml:space="preserve">Исследовав все обстоятельства дела и оценив доказательства в их совокупности, судья приходит к выводу, что в действиях привлекаемого лица имеется состав административного правонарушения, предусмотренного ч. 4 ст. 15.15.6 КоАП РФ, а именно грубое нарушение требований к бюджетному (бухгалтерскому) учету, в том числе </w:t>
      </w:r>
      <w:r w:rsidRPr="0084482B">
        <w:rPr>
          <w:rFonts w:ascii="Times New Roman" w:hAnsi="Times New Roman"/>
          <w:sz w:val="24"/>
          <w:szCs w:val="24"/>
        </w:rPr>
        <w:t>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</w:t>
      </w:r>
      <w:r w:rsidRPr="0084482B">
        <w:rPr>
          <w:rFonts w:ascii="Times New Roman" w:hAnsi="Times New Roman"/>
          <w:sz w:val="24"/>
          <w:szCs w:val="24"/>
        </w:rPr>
        <w:t>) отчетности, если эти действия не содержат уголовно наказуемого деяния.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Руководствуясь ст. 4.2 КоАП РФ обстоятельством, смягчающим административную ответственность, мировой судья в данном случае, является признание вины, раскаяние в содеянном привлекаемого лица, наличие на иждивении несовершеннолетнего ребенка,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B0166E" w:rsidRPr="0084482B" w:rsidP="00B0166E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84482B">
        <w:rPr>
          <w:color w:val="auto"/>
          <w:sz w:val="24"/>
          <w:szCs w:val="24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0166E" w:rsidRPr="0084482B" w:rsidP="00B0166E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84482B">
        <w:rPr>
          <w:color w:val="auto"/>
          <w:sz w:val="24"/>
          <w:szCs w:val="24"/>
        </w:rPr>
        <w:t>В силу ст. 26.1 КоАП РФ по делу об административном правонарушении выяснению подлежат, в частности: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B0166E" w:rsidRPr="0084482B" w:rsidP="00B0166E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84482B">
        <w:rPr>
          <w:color w:val="auto"/>
          <w:sz w:val="24"/>
          <w:szCs w:val="24"/>
        </w:rPr>
        <w:t>Положения ст. ст. 24.1 и 26.1 КоАП РФ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</w:t>
      </w:r>
      <w:r w:rsidRPr="0084482B">
        <w:rPr>
          <w:color w:val="auto"/>
          <w:sz w:val="24"/>
          <w:szCs w:val="24"/>
        </w:rP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 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соблюдая требования ст. 4.1 КоАП РФ, мировым судьей учитываются характер совершенного правонарушения, обстоятельства его совершения, личность правонарушителя, которая ранее к административной ответственности не привлекалась, ее имущественное положение, обстоятельства, смягчающие административную ответственность, а именно признание вины, и отсутствие обстоятельств, отягчающих административную ответственность. 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84482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раздела II</w:t>
        </w:r>
      </w:hyperlink>
      <w:r w:rsidRPr="0084482B">
        <w:rPr>
          <w:rFonts w:ascii="Times New Roman" w:hAnsi="Times New Roman"/>
          <w:sz w:val="24"/>
          <w:szCs w:val="24"/>
        </w:rPr>
        <w:t xml:space="preserve"> настоящего Кодекса или закона</w:t>
      </w:r>
      <w:r w:rsidRPr="0084482B">
        <w:rPr>
          <w:rFonts w:ascii="Times New Roman" w:hAnsi="Times New Roman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84482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2 ст. 3.4</w:t>
        </w:r>
      </w:hyperlink>
      <w:r w:rsidRPr="0084482B">
        <w:rPr>
          <w:rFonts w:ascii="Times New Roman" w:hAnsi="Times New Roman"/>
          <w:sz w:val="24"/>
          <w:szCs w:val="24"/>
        </w:rPr>
        <w:t xml:space="preserve"> КоАП РФ, за исключением случаев, предусмотренных </w:t>
      </w:r>
      <w:hyperlink r:id="rId8" w:history="1">
        <w:r w:rsidRPr="0084482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2</w:t>
        </w:r>
      </w:hyperlink>
      <w:r w:rsidRPr="0084482B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0166E" w:rsidRPr="0084482B" w:rsidP="00B0166E">
      <w:pPr>
        <w:spacing w:after="0" w:line="360" w:lineRule="auto"/>
        <w:ind w:firstLine="709"/>
        <w:jc w:val="both"/>
        <w:rPr>
          <w:rStyle w:val="longtext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Доманской О.А. вменяемое</w:t>
      </w:r>
      <w:r w:rsidRPr="0084482B">
        <w:rPr>
          <w:rFonts w:ascii="Times New Roman" w:hAnsi="Times New Roman"/>
          <w:sz w:val="24"/>
          <w:szCs w:val="24"/>
        </w:rPr>
        <w:t xml:space="preserve"> </w:t>
      </w:r>
      <w:r w:rsidRPr="0084482B">
        <w:rPr>
          <w:rFonts w:ascii="Times New Roman" w:hAnsi="Times New Roman"/>
          <w:sz w:val="24"/>
          <w:szCs w:val="24"/>
        </w:rPr>
        <w:t>административное правонарушение совершено впервые, признала вину в полном объеме, в содеянном раскаялась, имеет на иждивении несовершеннолетнего ребенка, в отношении должностного лица может быть применено административное наказание в виде предупреждения.</w:t>
      </w:r>
    </w:p>
    <w:p w:rsidR="00B0166E" w:rsidRPr="0084482B" w:rsidP="00B0166E">
      <w:pPr>
        <w:pStyle w:val="PlainText"/>
        <w:spacing w:line="360" w:lineRule="auto"/>
        <w:ind w:firstLine="709"/>
        <w:jc w:val="both"/>
        <w:rPr>
          <w:sz w:val="24"/>
        </w:rPr>
      </w:pPr>
      <w:r w:rsidRPr="0084482B">
        <w:rPr>
          <w:rStyle w:val="longtext"/>
          <w:rFonts w:ascii="Times New Roman" w:eastAsia="Calibri" w:hAnsi="Times New Roman"/>
          <w:sz w:val="24"/>
        </w:rPr>
        <w:t xml:space="preserve">Руководствуясь ст. </w:t>
      </w:r>
      <w:r w:rsidRPr="0084482B">
        <w:rPr>
          <w:rFonts w:ascii="Times New Roman" w:hAnsi="Times New Roman"/>
          <w:sz w:val="24"/>
        </w:rPr>
        <w:t xml:space="preserve">ст. 4.1.1, ч. 4 ст. 15.15.6 КоАП РФ, мировой судья </w:t>
      </w:r>
    </w:p>
    <w:p w:rsidR="00B0166E" w:rsidRPr="0084482B" w:rsidP="00B016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ПОСТАНОВИЛ:</w:t>
      </w:r>
    </w:p>
    <w:p w:rsidR="00FD6AFD" w:rsidRPr="0084482B" w:rsidP="00B0166E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B0166E" w:rsidRPr="0084482B" w:rsidP="00B0166E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4482B">
        <w:rPr>
          <w:rFonts w:ascii="Times New Roman" w:hAnsi="Times New Roman"/>
          <w:sz w:val="24"/>
        </w:rPr>
        <w:t xml:space="preserve">Должностное лицо – главного бухгалтера муниципального казенного учреждения «Центр обслуживания организаций культуры» </w:t>
      </w:r>
      <w:r w:rsidRPr="0084482B">
        <w:rPr>
          <w:rFonts w:ascii="Times New Roman" w:hAnsi="Times New Roman"/>
          <w:sz w:val="24"/>
        </w:rPr>
        <w:t>Доманскую</w:t>
      </w:r>
      <w:r w:rsidRPr="0084482B">
        <w:rPr>
          <w:rFonts w:ascii="Times New Roman" w:hAnsi="Times New Roman"/>
          <w:sz w:val="24"/>
        </w:rPr>
        <w:t xml:space="preserve"> Оксану Александровну,</w:t>
      </w:r>
      <w:r w:rsidRPr="0084482B" w:rsidR="00FD6AFD">
        <w:t xml:space="preserve"> </w:t>
      </w:r>
      <w:r w:rsidRPr="0084482B" w:rsidR="00FD6AFD">
        <w:rPr>
          <w:rFonts w:ascii="Times New Roman" w:hAnsi="Times New Roman"/>
          <w:sz w:val="24"/>
        </w:rPr>
        <w:t>***</w:t>
      </w:r>
      <w:r w:rsidRPr="0084482B">
        <w:rPr>
          <w:rFonts w:ascii="Times New Roman" w:hAnsi="Times New Roman"/>
          <w:sz w:val="24"/>
        </w:rPr>
        <w:t xml:space="preserve"> года рождения, уроженку</w:t>
      </w:r>
      <w:r w:rsidRPr="0084482B" w:rsidR="0084482B">
        <w:rPr>
          <w:rFonts w:ascii="Times New Roman" w:hAnsi="Times New Roman"/>
          <w:sz w:val="24"/>
        </w:rPr>
        <w:t xml:space="preserve"> ***</w:t>
      </w:r>
      <w:r w:rsidRPr="0084482B">
        <w:rPr>
          <w:rFonts w:ascii="Times New Roman" w:hAnsi="Times New Roman"/>
          <w:sz w:val="24"/>
        </w:rPr>
        <w:t>, документированную паспортом гражданина РФ</w:t>
      </w:r>
      <w:r w:rsidRPr="0084482B" w:rsidR="0084482B">
        <w:rPr>
          <w:rFonts w:ascii="Times New Roman" w:hAnsi="Times New Roman"/>
          <w:sz w:val="24"/>
        </w:rPr>
        <w:t xml:space="preserve"> ***</w:t>
      </w:r>
      <w:r w:rsidRPr="0084482B" w:rsidR="0084482B">
        <w:rPr>
          <w:rFonts w:ascii="Times New Roman" w:hAnsi="Times New Roman"/>
          <w:sz w:val="24"/>
        </w:rPr>
        <w:t xml:space="preserve"> </w:t>
      </w:r>
      <w:r w:rsidRPr="0084482B">
        <w:rPr>
          <w:rFonts w:ascii="Times New Roman" w:hAnsi="Times New Roman"/>
          <w:sz w:val="24"/>
        </w:rPr>
        <w:t>,</w:t>
      </w:r>
      <w:r w:rsidRPr="0084482B">
        <w:rPr>
          <w:rFonts w:ascii="Times New Roman" w:hAnsi="Times New Roman"/>
          <w:sz w:val="24"/>
        </w:rPr>
        <w:t xml:space="preserve"> выдан</w:t>
      </w:r>
      <w:r w:rsidRPr="0084482B" w:rsidR="0084482B">
        <w:rPr>
          <w:rFonts w:ascii="Times New Roman" w:hAnsi="Times New Roman"/>
          <w:sz w:val="24"/>
        </w:rPr>
        <w:t xml:space="preserve"> ***</w:t>
      </w:r>
      <w:r w:rsidRPr="0084482B">
        <w:rPr>
          <w:rFonts w:ascii="Times New Roman" w:hAnsi="Times New Roman"/>
          <w:sz w:val="24"/>
        </w:rPr>
        <w:t>, зарегистрированную по адресу:</w:t>
      </w:r>
      <w:r w:rsidRPr="0084482B" w:rsidR="0084482B">
        <w:rPr>
          <w:rFonts w:ascii="Times New Roman" w:hAnsi="Times New Roman"/>
          <w:sz w:val="24"/>
        </w:rPr>
        <w:t xml:space="preserve"> ***</w:t>
      </w:r>
      <w:r w:rsidRPr="0084482B">
        <w:rPr>
          <w:rFonts w:ascii="Times New Roman" w:hAnsi="Times New Roman"/>
          <w:sz w:val="24"/>
        </w:rPr>
        <w:t xml:space="preserve">, проживающую по адресу: </w:t>
      </w:r>
      <w:r w:rsidRPr="0084482B" w:rsidR="0084482B">
        <w:rPr>
          <w:rFonts w:ascii="Times New Roman" w:hAnsi="Times New Roman"/>
          <w:sz w:val="24"/>
        </w:rPr>
        <w:t xml:space="preserve">***, </w:t>
      </w:r>
      <w:r w:rsidRPr="0084482B">
        <w:rPr>
          <w:rFonts w:ascii="Times New Roman" w:hAnsi="Times New Roman"/>
          <w:sz w:val="24"/>
        </w:rPr>
        <w:t>признать виновной в совершении правонарушения, предусмотренного ч. 4 ст. 15.15.6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66E" w:rsidRPr="0084482B" w:rsidP="00B01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82B">
        <w:rPr>
          <w:rFonts w:ascii="Times New Roman" w:hAnsi="Times New Roman"/>
          <w:sz w:val="24"/>
          <w:szCs w:val="24"/>
        </w:rPr>
        <w:t>Мировой судья</w:t>
      </w:r>
      <w:r w:rsidRPr="0084482B">
        <w:rPr>
          <w:rFonts w:ascii="Times New Roman" w:hAnsi="Times New Roman"/>
          <w:sz w:val="24"/>
          <w:szCs w:val="24"/>
        </w:rPr>
        <w:tab/>
      </w:r>
      <w:r w:rsidRPr="0084482B">
        <w:rPr>
          <w:rFonts w:ascii="Times New Roman" w:hAnsi="Times New Roman"/>
          <w:sz w:val="24"/>
          <w:szCs w:val="24"/>
        </w:rPr>
        <w:tab/>
      </w:r>
      <w:r w:rsidRPr="0084482B">
        <w:rPr>
          <w:rFonts w:ascii="Times New Roman" w:hAnsi="Times New Roman"/>
          <w:sz w:val="24"/>
          <w:szCs w:val="24"/>
        </w:rPr>
        <w:tab/>
      </w:r>
      <w:r w:rsidRPr="0084482B">
        <w:rPr>
          <w:rFonts w:ascii="Times New Roman" w:hAnsi="Times New Roman"/>
          <w:sz w:val="24"/>
          <w:szCs w:val="24"/>
        </w:rPr>
        <w:tab/>
      </w:r>
      <w:r w:rsidRPr="0084482B">
        <w:rPr>
          <w:rFonts w:ascii="Times New Roman" w:hAnsi="Times New Roman"/>
          <w:sz w:val="24"/>
          <w:szCs w:val="24"/>
        </w:rPr>
        <w:tab/>
      </w:r>
      <w:r w:rsidRPr="0084482B">
        <w:rPr>
          <w:rFonts w:ascii="Times New Roman" w:hAnsi="Times New Roman"/>
          <w:sz w:val="24"/>
          <w:szCs w:val="24"/>
        </w:rPr>
        <w:tab/>
      </w:r>
      <w:r w:rsidRPr="0084482B">
        <w:rPr>
          <w:rFonts w:ascii="Times New Roman" w:hAnsi="Times New Roman"/>
          <w:sz w:val="24"/>
          <w:szCs w:val="24"/>
        </w:rPr>
        <w:tab/>
      </w:r>
      <w:r w:rsidRPr="0084482B">
        <w:rPr>
          <w:rFonts w:ascii="Times New Roman" w:hAnsi="Times New Roman"/>
          <w:sz w:val="24"/>
          <w:szCs w:val="24"/>
        </w:rPr>
        <w:tab/>
        <w:t>И.О. Семенец</w:t>
      </w:r>
    </w:p>
    <w:p w:rsidR="008A404F" w:rsidRPr="0084482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5E"/>
    <w:rsid w:val="00073E1A"/>
    <w:rsid w:val="00416824"/>
    <w:rsid w:val="0052465E"/>
    <w:rsid w:val="006D6891"/>
    <w:rsid w:val="0084482B"/>
    <w:rsid w:val="008A404F"/>
    <w:rsid w:val="00A40D9D"/>
    <w:rsid w:val="00A769EF"/>
    <w:rsid w:val="00B0166E"/>
    <w:rsid w:val="00B153A7"/>
    <w:rsid w:val="00B27C83"/>
    <w:rsid w:val="00BD7927"/>
    <w:rsid w:val="00FD6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6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0166E"/>
    <w:rPr>
      <w:color w:val="0000FF"/>
      <w:u w:val="single"/>
    </w:rPr>
  </w:style>
  <w:style w:type="paragraph" w:styleId="PlainText">
    <w:name w:val="Plain Text"/>
    <w:basedOn w:val="Normal"/>
    <w:link w:val="a"/>
    <w:semiHidden/>
    <w:unhideWhenUsed/>
    <w:rsid w:val="00B0166E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B0166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B0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2"/>
    <w:locked/>
    <w:rsid w:val="00B016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B0166E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lang w:eastAsia="en-US"/>
    </w:rPr>
  </w:style>
  <w:style w:type="paragraph" w:customStyle="1" w:styleId="4">
    <w:name w:val="Основной текст4"/>
    <w:basedOn w:val="Normal"/>
    <w:rsid w:val="00B0166E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color w:val="000000"/>
    </w:rPr>
  </w:style>
  <w:style w:type="character" w:customStyle="1" w:styleId="FontStyle11">
    <w:name w:val="Font Style11"/>
    <w:rsid w:val="00B0166E"/>
    <w:rPr>
      <w:rFonts w:ascii="Arial" w:hAnsi="Arial" w:cs="Arial" w:hint="default"/>
      <w:sz w:val="22"/>
      <w:szCs w:val="22"/>
    </w:rPr>
  </w:style>
  <w:style w:type="character" w:customStyle="1" w:styleId="longtext">
    <w:name w:val="long_text"/>
    <w:basedOn w:val="DefaultParagraphFont"/>
    <w:rsid w:val="00B0166E"/>
  </w:style>
  <w:style w:type="paragraph" w:styleId="BalloonText">
    <w:name w:val="Balloon Text"/>
    <w:basedOn w:val="Normal"/>
    <w:link w:val="a1"/>
    <w:uiPriority w:val="99"/>
    <w:semiHidden/>
    <w:unhideWhenUsed/>
    <w:rsid w:val="00B0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1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0099/fd5ab06028c9779e37e25b9d7657f745739d89b1/" TargetMode="External" /><Relationship Id="rId5" Type="http://schemas.openxmlformats.org/officeDocument/2006/relationships/hyperlink" Target="http://www.consultant.ru/document/cons_doc_LAW_296977/6219d1ef0624357a2d8573c0cf06c85aba1797e8/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