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650A4F" w:rsidRPr="006926DE" w:rsidP="00650A4F">
      <w:pPr>
        <w:pStyle w:val="1"/>
        <w:spacing w:line="360" w:lineRule="auto"/>
        <w:ind w:firstLine="709"/>
        <w:jc w:val="right"/>
        <w:rPr>
          <w:rFonts w:ascii="Times New Roman" w:hAnsi="Times New Roman" w:cs="Times New Roman"/>
          <w:sz w:val="21"/>
          <w:szCs w:val="21"/>
          <w:lang w:val="uk-UA"/>
        </w:rPr>
      </w:pPr>
      <w:r w:rsidRPr="006926DE">
        <w:rPr>
          <w:rFonts w:ascii="Times New Roman" w:hAnsi="Times New Roman" w:cs="Times New Roman"/>
          <w:sz w:val="21"/>
          <w:szCs w:val="21"/>
          <w:lang w:val="uk-UA"/>
        </w:rPr>
        <w:t>Дело</w:t>
      </w:r>
      <w:r w:rsidRPr="006926DE">
        <w:rPr>
          <w:rFonts w:ascii="Times New Roman" w:hAnsi="Times New Roman" w:cs="Times New Roman"/>
          <w:sz w:val="21"/>
          <w:szCs w:val="21"/>
          <w:lang w:val="uk-UA"/>
        </w:rPr>
        <w:t xml:space="preserve"> № 5-42-397/2017</w:t>
      </w:r>
    </w:p>
    <w:p w:rsidR="00650A4F" w:rsidRPr="006926DE" w:rsidP="00650A4F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 w:val="21"/>
          <w:szCs w:val="21"/>
          <w:lang w:val="uk-UA"/>
        </w:rPr>
      </w:pPr>
      <w:r w:rsidRPr="006926DE">
        <w:rPr>
          <w:rFonts w:ascii="Times New Roman" w:hAnsi="Times New Roman" w:cs="Times New Roman"/>
          <w:sz w:val="21"/>
          <w:szCs w:val="21"/>
          <w:lang w:val="uk-UA"/>
        </w:rPr>
        <w:t xml:space="preserve">ПОСТАНОВЛЕНИЕ </w:t>
      </w:r>
    </w:p>
    <w:p w:rsidR="00650A4F" w:rsidRPr="006926DE" w:rsidP="00650A4F">
      <w:pPr>
        <w:spacing w:line="360" w:lineRule="auto"/>
        <w:ind w:firstLine="709"/>
        <w:jc w:val="both"/>
        <w:rPr>
          <w:sz w:val="21"/>
          <w:szCs w:val="21"/>
        </w:rPr>
      </w:pPr>
      <w:r w:rsidRPr="006926DE">
        <w:rPr>
          <w:sz w:val="21"/>
          <w:szCs w:val="21"/>
          <w:lang w:val="uk-UA"/>
        </w:rPr>
        <w:t xml:space="preserve">13 </w:t>
      </w:r>
      <w:r w:rsidRPr="006926DE">
        <w:rPr>
          <w:sz w:val="21"/>
          <w:szCs w:val="21"/>
          <w:lang w:val="uk-UA"/>
        </w:rPr>
        <w:t>ноября</w:t>
      </w:r>
      <w:r w:rsidRPr="006926DE">
        <w:rPr>
          <w:sz w:val="21"/>
          <w:szCs w:val="21"/>
          <w:lang w:val="uk-UA"/>
        </w:rPr>
        <w:t xml:space="preserve"> 2017 </w:t>
      </w:r>
      <w:r w:rsidRPr="006926DE">
        <w:rPr>
          <w:sz w:val="21"/>
          <w:szCs w:val="21"/>
          <w:lang w:val="uk-UA"/>
        </w:rPr>
        <w:t>года</w:t>
      </w:r>
      <w:r w:rsidRPr="006926DE">
        <w:rPr>
          <w:sz w:val="21"/>
          <w:szCs w:val="21"/>
          <w:lang w:val="uk-UA"/>
        </w:rPr>
        <w:t xml:space="preserve"> </w:t>
      </w:r>
      <w:r w:rsidRPr="006926DE">
        <w:rPr>
          <w:sz w:val="21"/>
          <w:szCs w:val="21"/>
          <w:lang w:val="uk-UA"/>
        </w:rPr>
        <w:tab/>
      </w:r>
      <w:r w:rsidRPr="006926DE">
        <w:rPr>
          <w:sz w:val="21"/>
          <w:szCs w:val="21"/>
          <w:lang w:val="uk-UA"/>
        </w:rPr>
        <w:tab/>
      </w:r>
      <w:r w:rsidRPr="006926DE">
        <w:rPr>
          <w:sz w:val="21"/>
          <w:szCs w:val="21"/>
          <w:lang w:val="uk-UA"/>
        </w:rPr>
        <w:tab/>
      </w:r>
      <w:r w:rsidRPr="006926DE">
        <w:rPr>
          <w:sz w:val="21"/>
          <w:szCs w:val="21"/>
          <w:lang w:val="uk-UA"/>
        </w:rPr>
        <w:tab/>
        <w:t xml:space="preserve">             </w:t>
      </w:r>
      <w:r w:rsidRPr="006926DE">
        <w:rPr>
          <w:sz w:val="21"/>
          <w:szCs w:val="21"/>
        </w:rPr>
        <w:t>г. Евпатория проспект Ленина,51/50</w:t>
      </w:r>
    </w:p>
    <w:p w:rsidR="00650A4F" w:rsidRPr="006926DE" w:rsidP="00650A4F">
      <w:pPr>
        <w:spacing w:line="360" w:lineRule="auto"/>
        <w:ind w:firstLine="709"/>
        <w:jc w:val="both"/>
        <w:rPr>
          <w:sz w:val="21"/>
          <w:szCs w:val="21"/>
        </w:rPr>
      </w:pPr>
      <w:r w:rsidRPr="006926DE">
        <w:rPr>
          <w:sz w:val="21"/>
          <w:szCs w:val="21"/>
        </w:rPr>
        <w:t xml:space="preserve">Мировой судья судебного участка № 42 Евпаторийского судебного района  (городской округ Евпатория) </w:t>
      </w:r>
      <w:r w:rsidRPr="006926DE">
        <w:rPr>
          <w:sz w:val="21"/>
          <w:szCs w:val="21"/>
        </w:rPr>
        <w:t>Семенец</w:t>
      </w:r>
      <w:r w:rsidRPr="006926DE">
        <w:rPr>
          <w:sz w:val="21"/>
          <w:szCs w:val="21"/>
        </w:rPr>
        <w:t xml:space="preserve"> Инна Олеговна</w:t>
      </w:r>
    </w:p>
    <w:p w:rsidR="00650A4F" w:rsidRPr="006926DE" w:rsidP="00650A4F">
      <w:pPr>
        <w:spacing w:line="360" w:lineRule="auto"/>
        <w:ind w:firstLine="709"/>
        <w:jc w:val="both"/>
        <w:rPr>
          <w:sz w:val="21"/>
          <w:szCs w:val="21"/>
        </w:rPr>
      </w:pPr>
      <w:r w:rsidRPr="006926DE">
        <w:rPr>
          <w:sz w:val="21"/>
          <w:szCs w:val="21"/>
        </w:rPr>
        <w:t>при участии лица, в отношении которого был составлен протокол об административном правонарушении</w:t>
      </w:r>
      <w:r w:rsidRPr="006926DE" w:rsidR="00BF3582">
        <w:rPr>
          <w:sz w:val="21"/>
          <w:szCs w:val="21"/>
        </w:rPr>
        <w:t>,</w:t>
      </w:r>
      <w:r w:rsidRPr="006926DE">
        <w:rPr>
          <w:sz w:val="21"/>
          <w:szCs w:val="21"/>
        </w:rPr>
        <w:t xml:space="preserve"> </w:t>
      </w:r>
    </w:p>
    <w:p w:rsidR="00650A4F" w:rsidRPr="006926DE" w:rsidP="00650A4F">
      <w:pPr>
        <w:spacing w:line="360" w:lineRule="auto"/>
        <w:ind w:firstLine="709"/>
        <w:jc w:val="both"/>
        <w:rPr>
          <w:sz w:val="21"/>
          <w:szCs w:val="21"/>
        </w:rPr>
      </w:pPr>
      <w:r w:rsidRPr="006926DE">
        <w:rPr>
          <w:sz w:val="21"/>
          <w:szCs w:val="21"/>
        </w:rPr>
        <w:t>рассмотрев дело об административном правонарушении, поступившее из Отделения государственной безопасности дорожного движения Межмуниципального отдела МВД  Российской Федерации «</w:t>
      </w:r>
      <w:r w:rsidRPr="006926DE">
        <w:rPr>
          <w:sz w:val="21"/>
          <w:szCs w:val="21"/>
        </w:rPr>
        <w:t>Сакский</w:t>
      </w:r>
      <w:r w:rsidRPr="006926DE">
        <w:rPr>
          <w:sz w:val="21"/>
          <w:szCs w:val="21"/>
        </w:rPr>
        <w:t xml:space="preserve">» о привлечении к административной ответственности </w:t>
      </w:r>
    </w:p>
    <w:p w:rsidR="00650A4F" w:rsidRPr="006926DE" w:rsidP="00650A4F">
      <w:pPr>
        <w:spacing w:line="360" w:lineRule="auto"/>
        <w:ind w:firstLine="709"/>
        <w:jc w:val="both"/>
        <w:rPr>
          <w:sz w:val="21"/>
          <w:szCs w:val="21"/>
        </w:rPr>
      </w:pPr>
      <w:r w:rsidRPr="006926DE">
        <w:rPr>
          <w:sz w:val="21"/>
          <w:szCs w:val="21"/>
        </w:rPr>
        <w:t>Ромашов</w:t>
      </w:r>
      <w:r w:rsidRPr="006926DE" w:rsidR="00BF3582">
        <w:rPr>
          <w:sz w:val="21"/>
          <w:szCs w:val="21"/>
        </w:rPr>
        <w:t>ой</w:t>
      </w:r>
      <w:r w:rsidRPr="006926DE" w:rsidR="00BF3582">
        <w:rPr>
          <w:sz w:val="21"/>
          <w:szCs w:val="21"/>
        </w:rPr>
        <w:tab/>
      </w:r>
      <w:r w:rsidRPr="006926DE">
        <w:rPr>
          <w:sz w:val="21"/>
          <w:szCs w:val="21"/>
        </w:rPr>
        <w:t xml:space="preserve"> Т</w:t>
      </w:r>
      <w:r w:rsidRPr="006926DE">
        <w:rPr>
          <w:sz w:val="21"/>
          <w:szCs w:val="21"/>
        </w:rPr>
        <w:t>атьян</w:t>
      </w:r>
      <w:r w:rsidRPr="006926DE" w:rsidR="00BF3582">
        <w:rPr>
          <w:sz w:val="21"/>
          <w:szCs w:val="21"/>
        </w:rPr>
        <w:t>ы</w:t>
      </w:r>
      <w:r w:rsidRPr="006926DE">
        <w:rPr>
          <w:sz w:val="21"/>
          <w:szCs w:val="21"/>
        </w:rPr>
        <w:t xml:space="preserve"> Анатольевн</w:t>
      </w:r>
      <w:r w:rsidRPr="006926DE" w:rsidR="00BF3582">
        <w:rPr>
          <w:sz w:val="21"/>
          <w:szCs w:val="21"/>
        </w:rPr>
        <w:t>ы</w:t>
      </w:r>
      <w:r w:rsidRPr="006926DE">
        <w:rPr>
          <w:sz w:val="21"/>
          <w:szCs w:val="21"/>
        </w:rPr>
        <w:t xml:space="preserve">, </w:t>
      </w:r>
      <w:r w:rsidR="004355F8">
        <w:rPr>
          <w:sz w:val="21"/>
          <w:szCs w:val="21"/>
        </w:rPr>
        <w:t>(дата</w:t>
      </w:r>
      <w:r w:rsidRPr="006926DE">
        <w:rPr>
          <w:sz w:val="21"/>
          <w:szCs w:val="21"/>
        </w:rPr>
        <w:t xml:space="preserve"> рождения</w:t>
      </w:r>
      <w:r w:rsidR="004355F8">
        <w:rPr>
          <w:sz w:val="21"/>
          <w:szCs w:val="21"/>
        </w:rPr>
        <w:t>)</w:t>
      </w:r>
      <w:r w:rsidRPr="006926DE">
        <w:rPr>
          <w:sz w:val="21"/>
          <w:szCs w:val="21"/>
        </w:rPr>
        <w:t xml:space="preserve">, </w:t>
      </w:r>
      <w:r w:rsidR="004355F8">
        <w:rPr>
          <w:sz w:val="21"/>
          <w:szCs w:val="21"/>
        </w:rPr>
        <w:t>(паспортные данные), (другие данные)</w:t>
      </w:r>
      <w:r w:rsidRPr="006926DE">
        <w:rPr>
          <w:sz w:val="21"/>
          <w:szCs w:val="21"/>
        </w:rPr>
        <w:t xml:space="preserve">, </w:t>
      </w:r>
    </w:p>
    <w:p w:rsidR="00650A4F" w:rsidRPr="006926DE" w:rsidP="00650A4F">
      <w:pPr>
        <w:spacing w:line="360" w:lineRule="auto"/>
        <w:ind w:firstLine="709"/>
        <w:jc w:val="both"/>
        <w:rPr>
          <w:sz w:val="21"/>
          <w:szCs w:val="21"/>
        </w:rPr>
      </w:pPr>
      <w:r w:rsidRPr="006926DE">
        <w:rPr>
          <w:sz w:val="21"/>
          <w:szCs w:val="21"/>
        </w:rPr>
        <w:t>по  части 1 статьи 12.26 Кодекса Российской Федерации об Административных правонарушениях,</w:t>
      </w:r>
    </w:p>
    <w:p w:rsidR="00650A4F" w:rsidRPr="006926DE" w:rsidP="00650A4F">
      <w:pPr>
        <w:spacing w:line="360" w:lineRule="auto"/>
        <w:ind w:firstLine="709"/>
        <w:jc w:val="center"/>
        <w:rPr>
          <w:sz w:val="21"/>
          <w:szCs w:val="21"/>
        </w:rPr>
      </w:pPr>
      <w:r w:rsidRPr="006926DE">
        <w:rPr>
          <w:sz w:val="21"/>
          <w:szCs w:val="21"/>
        </w:rPr>
        <w:t>УСТАНОВИЛ:</w:t>
      </w:r>
    </w:p>
    <w:p w:rsidR="00650A4F" w:rsidRPr="006926DE" w:rsidP="00650A4F">
      <w:pPr>
        <w:spacing w:line="360" w:lineRule="auto"/>
        <w:ind w:firstLine="709"/>
        <w:jc w:val="both"/>
        <w:rPr>
          <w:sz w:val="21"/>
          <w:szCs w:val="21"/>
        </w:rPr>
      </w:pPr>
      <w:r w:rsidRPr="006926DE">
        <w:rPr>
          <w:sz w:val="21"/>
          <w:szCs w:val="21"/>
        </w:rPr>
        <w:t xml:space="preserve">03.09.2017 года в 16 час. 20 мин.  по ул. </w:t>
      </w:r>
      <w:r w:rsidR="004355F8">
        <w:rPr>
          <w:sz w:val="21"/>
          <w:szCs w:val="21"/>
        </w:rPr>
        <w:t>(адрес)</w:t>
      </w:r>
      <w:r w:rsidRPr="006926DE">
        <w:rPr>
          <w:sz w:val="21"/>
          <w:szCs w:val="21"/>
        </w:rPr>
        <w:t xml:space="preserve">, </w:t>
      </w:r>
      <w:r w:rsidRPr="006926DE" w:rsidR="00BF3582">
        <w:rPr>
          <w:sz w:val="21"/>
          <w:szCs w:val="21"/>
        </w:rPr>
        <w:t>Ромашова Т.А.</w:t>
      </w:r>
      <w:r w:rsidRPr="006926DE">
        <w:rPr>
          <w:sz w:val="21"/>
          <w:szCs w:val="21"/>
        </w:rPr>
        <w:t xml:space="preserve">  </w:t>
      </w:r>
      <w:r w:rsidRPr="006926DE" w:rsidR="00DB7273">
        <w:rPr>
          <w:sz w:val="21"/>
          <w:szCs w:val="21"/>
        </w:rPr>
        <w:t>управлял</w:t>
      </w:r>
      <w:r w:rsidRPr="006926DE" w:rsidR="00BF3582">
        <w:rPr>
          <w:sz w:val="21"/>
          <w:szCs w:val="21"/>
        </w:rPr>
        <w:t>а</w:t>
      </w:r>
      <w:r w:rsidRPr="006926DE" w:rsidR="00DB7273">
        <w:rPr>
          <w:sz w:val="21"/>
          <w:szCs w:val="21"/>
        </w:rPr>
        <w:t xml:space="preserve"> транспортным средством – автомобилем с признаками опьянения, а именно: запах  изо рта</w:t>
      </w:r>
      <w:r w:rsidRPr="006926DE" w:rsidR="00BF3582">
        <w:rPr>
          <w:sz w:val="21"/>
          <w:szCs w:val="21"/>
        </w:rPr>
        <w:t>,</w:t>
      </w:r>
      <w:r w:rsidRPr="006926DE" w:rsidR="00DB7273">
        <w:rPr>
          <w:sz w:val="21"/>
          <w:szCs w:val="21"/>
        </w:rPr>
        <w:t xml:space="preserve"> и </w:t>
      </w:r>
      <w:r w:rsidRPr="006926DE">
        <w:rPr>
          <w:sz w:val="21"/>
          <w:szCs w:val="21"/>
        </w:rPr>
        <w:t xml:space="preserve"> не выполнил</w:t>
      </w:r>
      <w:r w:rsidRPr="006926DE" w:rsidR="00BF3582">
        <w:rPr>
          <w:sz w:val="21"/>
          <w:szCs w:val="21"/>
        </w:rPr>
        <w:t>а</w:t>
      </w:r>
      <w:r w:rsidRPr="006926DE">
        <w:rPr>
          <w:sz w:val="21"/>
          <w:szCs w:val="21"/>
        </w:rPr>
        <w:t xml:space="preserve"> законно</w:t>
      </w:r>
      <w:r w:rsidRPr="006926DE" w:rsidR="00BF3582">
        <w:rPr>
          <w:sz w:val="21"/>
          <w:szCs w:val="21"/>
        </w:rPr>
        <w:t>го</w:t>
      </w:r>
      <w:r w:rsidRPr="006926DE">
        <w:rPr>
          <w:sz w:val="21"/>
          <w:szCs w:val="21"/>
        </w:rPr>
        <w:t xml:space="preserve"> требовани</w:t>
      </w:r>
      <w:r w:rsidRPr="006926DE" w:rsidR="00BF3582">
        <w:rPr>
          <w:sz w:val="21"/>
          <w:szCs w:val="21"/>
        </w:rPr>
        <w:t>я</w:t>
      </w:r>
      <w:r w:rsidRPr="006926DE">
        <w:rPr>
          <w:sz w:val="21"/>
          <w:szCs w:val="21"/>
        </w:rPr>
        <w:t xml:space="preserve"> уполномоченного должностного лица о прохождении медицинского освидетельствования на состояние опьянения. </w:t>
      </w:r>
    </w:p>
    <w:p w:rsidR="00650A4F" w:rsidRPr="006926DE" w:rsidP="00650A4F">
      <w:pPr>
        <w:pStyle w:val="ConsPlusNormal"/>
        <w:spacing w:line="360" w:lineRule="auto"/>
        <w:ind w:firstLine="709"/>
        <w:jc w:val="both"/>
        <w:rPr>
          <w:sz w:val="21"/>
          <w:szCs w:val="21"/>
        </w:rPr>
      </w:pPr>
      <w:r w:rsidRPr="006926DE">
        <w:rPr>
          <w:sz w:val="21"/>
          <w:szCs w:val="21"/>
        </w:rPr>
        <w:t xml:space="preserve"> В судебном заседании </w:t>
      </w:r>
      <w:r w:rsidRPr="006926DE" w:rsidR="00BF3582">
        <w:rPr>
          <w:sz w:val="21"/>
          <w:szCs w:val="21"/>
        </w:rPr>
        <w:t>Ромашова Т.А. подтвердила факт отказа от прохождения освидетельствования, не отрицала событий, указанных в протоколе</w:t>
      </w:r>
      <w:r w:rsidRPr="006926DE">
        <w:rPr>
          <w:sz w:val="21"/>
          <w:szCs w:val="21"/>
        </w:rPr>
        <w:t>.</w:t>
      </w:r>
    </w:p>
    <w:p w:rsidR="00650A4F" w:rsidRPr="006926DE" w:rsidP="00650A4F">
      <w:pPr>
        <w:pStyle w:val="ConsPlusNormal"/>
        <w:spacing w:line="360" w:lineRule="auto"/>
        <w:ind w:firstLine="709"/>
        <w:jc w:val="both"/>
        <w:rPr>
          <w:sz w:val="21"/>
          <w:szCs w:val="21"/>
        </w:rPr>
      </w:pPr>
      <w:r w:rsidRPr="006926DE">
        <w:rPr>
          <w:sz w:val="21"/>
          <w:szCs w:val="21"/>
        </w:rPr>
        <w:t>Исследовав материалы дела, мировой судья приходит к выводу о наличии в действиях привлекаемого лица состава правонарушения, предусмотренного частью 1 статьи 12.26. Кодекса Российской Федерации об Административных правонарушениях,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650A4F" w:rsidRPr="006926DE" w:rsidP="00650A4F">
      <w:pPr>
        <w:spacing w:line="360" w:lineRule="auto"/>
        <w:ind w:firstLine="709"/>
        <w:jc w:val="both"/>
        <w:rPr>
          <w:sz w:val="21"/>
          <w:szCs w:val="21"/>
        </w:rPr>
      </w:pPr>
      <w:r w:rsidRPr="006926DE">
        <w:rPr>
          <w:sz w:val="21"/>
          <w:szCs w:val="21"/>
        </w:rPr>
        <w:t xml:space="preserve">Согласно пункту 2.3.2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6926DE">
          <w:rPr>
            <w:sz w:val="21"/>
            <w:szCs w:val="21"/>
          </w:rPr>
          <w:t>1993 г</w:t>
        </w:r>
      </w:smartTag>
      <w:r w:rsidRPr="006926DE">
        <w:rPr>
          <w:sz w:val="21"/>
          <w:szCs w:val="21"/>
        </w:rPr>
        <w:t>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650A4F" w:rsidRPr="006926DE" w:rsidP="00650A4F">
      <w:pPr>
        <w:pStyle w:val="s1"/>
        <w:spacing w:before="0" w:beforeAutospacing="0" w:after="0" w:afterAutospacing="0" w:line="360" w:lineRule="auto"/>
        <w:ind w:firstLine="709"/>
        <w:jc w:val="both"/>
        <w:rPr>
          <w:bCs/>
          <w:sz w:val="21"/>
          <w:szCs w:val="21"/>
          <w:shd w:val="clear" w:color="auto" w:fill="FFFFFF"/>
        </w:rPr>
      </w:pPr>
      <w:r w:rsidRPr="006926DE">
        <w:rPr>
          <w:bCs/>
          <w:sz w:val="21"/>
          <w:szCs w:val="21"/>
          <w:shd w:val="clear" w:color="auto" w:fill="FFFFFF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6926DE">
        <w:rPr>
          <w:bCs/>
          <w:sz w:val="21"/>
          <w:szCs w:val="21"/>
          <w:shd w:val="clear" w:color="auto" w:fill="FFFFFF"/>
        </w:rPr>
        <w:t>средством</w:t>
      </w:r>
      <w:r w:rsidRPr="006926DE">
        <w:rPr>
          <w:bCs/>
          <w:sz w:val="21"/>
          <w:szCs w:val="21"/>
          <w:shd w:val="clear" w:color="auto" w:fill="FFFFFF"/>
        </w:rPr>
        <w:t xml:space="preserve">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</w:t>
      </w:r>
      <w:r w:rsidRPr="006926DE">
        <w:rPr>
          <w:bCs/>
          <w:sz w:val="21"/>
          <w:szCs w:val="21"/>
          <w:shd w:val="clear" w:color="auto" w:fill="FFFFFF"/>
        </w:rPr>
        <w:t xml:space="preserve">медицинского освидетельствования этого лица на состояние опьянения и оформления его результатов» утвержденные Постановлением </w:t>
      </w:r>
      <w:r w:rsidRPr="006926DE">
        <w:rPr>
          <w:rStyle w:val="apple-converted-space"/>
          <w:bCs/>
          <w:sz w:val="21"/>
          <w:szCs w:val="21"/>
          <w:shd w:val="clear" w:color="auto" w:fill="FFFFFF"/>
        </w:rPr>
        <w:t> </w:t>
      </w:r>
      <w:r w:rsidRPr="006926DE">
        <w:rPr>
          <w:bCs/>
          <w:sz w:val="21"/>
          <w:szCs w:val="21"/>
          <w:shd w:val="clear" w:color="auto" w:fill="FFFFFF"/>
        </w:rPr>
        <w:t>Правительства РФ от 26 июня 2008 г. N 475.</w:t>
      </w:r>
    </w:p>
    <w:p w:rsidR="00650A4F" w:rsidRPr="006926DE" w:rsidP="00650A4F">
      <w:pPr>
        <w:pStyle w:val="s1"/>
        <w:spacing w:before="0" w:beforeAutospacing="0" w:after="0" w:afterAutospacing="0" w:line="360" w:lineRule="auto"/>
        <w:ind w:firstLine="709"/>
        <w:jc w:val="both"/>
        <w:rPr>
          <w:bCs/>
          <w:sz w:val="21"/>
          <w:szCs w:val="21"/>
          <w:shd w:val="clear" w:color="auto" w:fill="FFFFFF"/>
        </w:rPr>
      </w:pPr>
      <w:r w:rsidRPr="006926DE">
        <w:rPr>
          <w:bCs/>
          <w:sz w:val="21"/>
          <w:szCs w:val="21"/>
        </w:rPr>
        <w:t>Согласно пунктам 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 </w:t>
      </w:r>
      <w:r>
        <w:fldChar w:fldCharType="begin"/>
      </w:r>
      <w:r>
        <w:instrText xml:space="preserve"> HYPERLINK "http://base.garant.ru/12125267/12/" \l "block_1224" </w:instrText>
      </w:r>
      <w:r>
        <w:fldChar w:fldCharType="separate"/>
      </w:r>
      <w:r w:rsidRPr="006926DE">
        <w:rPr>
          <w:bCs/>
          <w:sz w:val="21"/>
          <w:szCs w:val="21"/>
        </w:rPr>
        <w:t>статьей 12.24</w:t>
      </w:r>
      <w:r>
        <w:fldChar w:fldCharType="end"/>
      </w:r>
      <w:r w:rsidRPr="006926DE">
        <w:rPr>
          <w:bCs/>
          <w:sz w:val="21"/>
          <w:szCs w:val="21"/>
        </w:rPr>
        <w:t> Кодекса Российской Федерации об административных правонарушениях.</w:t>
      </w:r>
    </w:p>
    <w:p w:rsidR="00812BAE" w:rsidRPr="006926DE" w:rsidP="00812BAE">
      <w:pPr>
        <w:spacing w:line="360" w:lineRule="auto"/>
        <w:ind w:firstLine="708"/>
        <w:jc w:val="both"/>
        <w:rPr>
          <w:bCs/>
          <w:sz w:val="21"/>
          <w:szCs w:val="21"/>
          <w:lang w:eastAsia="ru-RU"/>
        </w:rPr>
      </w:pPr>
      <w:r w:rsidRPr="006926DE">
        <w:rPr>
          <w:bCs/>
          <w:sz w:val="21"/>
          <w:szCs w:val="21"/>
          <w:lang w:eastAsia="ru-RU"/>
        </w:rPr>
        <w:t xml:space="preserve"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</w:t>
      </w:r>
      <w:r w:rsidRPr="006926DE">
        <w:rPr>
          <w:bCs/>
          <w:sz w:val="21"/>
          <w:szCs w:val="21"/>
          <w:lang w:eastAsia="ru-RU"/>
        </w:rPr>
        <w:t>д</w:t>
      </w:r>
      <w:r w:rsidRPr="006926DE">
        <w:rPr>
          <w:bCs/>
          <w:sz w:val="21"/>
          <w:szCs w:val="21"/>
          <w:lang w:eastAsia="ru-RU"/>
        </w:rPr>
        <w:t>) поведение, не соответствующее обстановке.</w:t>
      </w:r>
    </w:p>
    <w:p w:rsidR="00650A4F" w:rsidRPr="006926DE" w:rsidP="00650A4F">
      <w:pPr>
        <w:pStyle w:val="s1"/>
        <w:spacing w:before="0" w:beforeAutospacing="0" w:after="0" w:afterAutospacing="0" w:line="360" w:lineRule="auto"/>
        <w:ind w:firstLine="709"/>
        <w:jc w:val="both"/>
        <w:rPr>
          <w:bCs/>
          <w:sz w:val="21"/>
          <w:szCs w:val="21"/>
        </w:rPr>
      </w:pPr>
      <w:r w:rsidRPr="006926DE">
        <w:rPr>
          <w:bCs/>
          <w:sz w:val="21"/>
          <w:szCs w:val="21"/>
        </w:rPr>
        <w:t>Согласно протоколу о направлении на медицинское освидетельствование    у водителя были выявлены признаки опь</w:t>
      </w:r>
      <w:r w:rsidRPr="006926DE" w:rsidR="00DB7273">
        <w:rPr>
          <w:bCs/>
          <w:sz w:val="21"/>
          <w:szCs w:val="21"/>
        </w:rPr>
        <w:t xml:space="preserve">янения указанные в пункте «а» </w:t>
      </w:r>
      <w:r w:rsidRPr="006926DE">
        <w:rPr>
          <w:bCs/>
          <w:sz w:val="21"/>
          <w:szCs w:val="21"/>
        </w:rPr>
        <w:t>вышеуказанных  Правил.</w:t>
      </w:r>
    </w:p>
    <w:p w:rsidR="00650A4F" w:rsidRPr="006926DE" w:rsidP="00650A4F">
      <w:pPr>
        <w:pStyle w:val="s1"/>
        <w:spacing w:before="0" w:beforeAutospacing="0" w:after="0" w:afterAutospacing="0" w:line="360" w:lineRule="auto"/>
        <w:ind w:firstLine="709"/>
        <w:jc w:val="both"/>
        <w:rPr>
          <w:bCs/>
          <w:sz w:val="21"/>
          <w:szCs w:val="21"/>
        </w:rPr>
      </w:pPr>
      <w:r w:rsidRPr="006926DE">
        <w:rPr>
          <w:bCs/>
          <w:sz w:val="21"/>
          <w:szCs w:val="21"/>
        </w:rPr>
        <w:t xml:space="preserve"> Пунктом 10 Правил установлено, что  направлению на медицинское освидетельствование на состояние опьянения водителя транспортного средства подлежит лицо, отказавшееся от прохождения освидетельствования на состояние алкогольного опьянения.</w:t>
      </w:r>
    </w:p>
    <w:p w:rsidR="00650A4F" w:rsidRPr="006926DE" w:rsidP="00DB7273">
      <w:pPr>
        <w:spacing w:line="360" w:lineRule="auto"/>
        <w:ind w:firstLine="709"/>
        <w:jc w:val="both"/>
        <w:rPr>
          <w:sz w:val="21"/>
          <w:szCs w:val="21"/>
        </w:rPr>
      </w:pPr>
      <w:r w:rsidRPr="006926DE">
        <w:rPr>
          <w:sz w:val="21"/>
          <w:szCs w:val="21"/>
        </w:rPr>
        <w:t>Вина в совершении правонарушения подтверждается: письменными материалами дела: сведениями протокола об административном правонарушении</w:t>
      </w:r>
      <w:r w:rsidRPr="006926DE" w:rsidR="00DB7273">
        <w:rPr>
          <w:sz w:val="21"/>
          <w:szCs w:val="21"/>
        </w:rPr>
        <w:t xml:space="preserve"> № 77 МР 0991087</w:t>
      </w:r>
      <w:r w:rsidRPr="006926DE">
        <w:rPr>
          <w:sz w:val="21"/>
          <w:szCs w:val="21"/>
        </w:rPr>
        <w:t xml:space="preserve"> от </w:t>
      </w:r>
      <w:r w:rsidRPr="006926DE" w:rsidR="00DB7273">
        <w:rPr>
          <w:sz w:val="21"/>
          <w:szCs w:val="21"/>
        </w:rPr>
        <w:t>03.09</w:t>
      </w:r>
      <w:r w:rsidRPr="006926DE">
        <w:rPr>
          <w:sz w:val="21"/>
          <w:szCs w:val="21"/>
        </w:rPr>
        <w:t>.2017, протоколом об отстранении от управления транспортным средством</w:t>
      </w:r>
      <w:r w:rsidRPr="006926DE" w:rsidR="00AC2233">
        <w:rPr>
          <w:sz w:val="21"/>
          <w:szCs w:val="21"/>
        </w:rPr>
        <w:t xml:space="preserve"> № 61 АМ 395267</w:t>
      </w:r>
      <w:r w:rsidRPr="006926DE">
        <w:rPr>
          <w:sz w:val="21"/>
          <w:szCs w:val="21"/>
        </w:rPr>
        <w:t xml:space="preserve"> от </w:t>
      </w:r>
      <w:r w:rsidRPr="006926DE" w:rsidR="00AC2233">
        <w:rPr>
          <w:sz w:val="21"/>
          <w:szCs w:val="21"/>
        </w:rPr>
        <w:t>03.09</w:t>
      </w:r>
      <w:r w:rsidRPr="006926DE">
        <w:rPr>
          <w:sz w:val="21"/>
          <w:szCs w:val="21"/>
        </w:rPr>
        <w:t>.2017, актом освидетельствования</w:t>
      </w:r>
      <w:r w:rsidRPr="006926DE" w:rsidR="00AC2233">
        <w:rPr>
          <w:sz w:val="21"/>
          <w:szCs w:val="21"/>
        </w:rPr>
        <w:t xml:space="preserve"> на состояние алкогольного опьянения № 61 АА 126310</w:t>
      </w:r>
      <w:r w:rsidRPr="006926DE">
        <w:rPr>
          <w:sz w:val="21"/>
          <w:szCs w:val="21"/>
        </w:rPr>
        <w:t xml:space="preserve"> от </w:t>
      </w:r>
      <w:r w:rsidRPr="006926DE" w:rsidR="00AC2233">
        <w:rPr>
          <w:sz w:val="21"/>
          <w:szCs w:val="21"/>
        </w:rPr>
        <w:t>03.09</w:t>
      </w:r>
      <w:r w:rsidRPr="006926DE">
        <w:rPr>
          <w:sz w:val="21"/>
          <w:szCs w:val="21"/>
        </w:rPr>
        <w:t xml:space="preserve">.2017, в котором указано, что у водителя </w:t>
      </w:r>
      <w:r w:rsidRPr="006926DE" w:rsidR="00AC2233">
        <w:rPr>
          <w:sz w:val="21"/>
          <w:szCs w:val="21"/>
        </w:rPr>
        <w:t>Ромашовой Т.А</w:t>
      </w:r>
      <w:r w:rsidRPr="006926DE">
        <w:rPr>
          <w:sz w:val="21"/>
          <w:szCs w:val="21"/>
        </w:rPr>
        <w:t>. были выявлены признаки алкогольного опьянения в виде: запаха алкоголя изо</w:t>
      </w:r>
      <w:r w:rsidRPr="006926DE">
        <w:rPr>
          <w:sz w:val="21"/>
          <w:szCs w:val="21"/>
        </w:rPr>
        <w:t xml:space="preserve"> </w:t>
      </w:r>
      <w:r w:rsidRPr="006926DE">
        <w:rPr>
          <w:sz w:val="21"/>
          <w:szCs w:val="21"/>
        </w:rPr>
        <w:t xml:space="preserve">рта, в котором </w:t>
      </w:r>
      <w:r w:rsidRPr="006926DE" w:rsidR="00AC2233">
        <w:rPr>
          <w:sz w:val="21"/>
          <w:szCs w:val="21"/>
        </w:rPr>
        <w:t>Ромашова Т.А</w:t>
      </w:r>
      <w:r w:rsidRPr="006926DE">
        <w:rPr>
          <w:sz w:val="21"/>
          <w:szCs w:val="21"/>
        </w:rPr>
        <w:t>. собственноручно указал</w:t>
      </w:r>
      <w:r w:rsidRPr="006926DE" w:rsidR="00AC2233">
        <w:rPr>
          <w:sz w:val="21"/>
          <w:szCs w:val="21"/>
        </w:rPr>
        <w:t>а</w:t>
      </w:r>
      <w:r w:rsidRPr="006926DE">
        <w:rPr>
          <w:sz w:val="21"/>
          <w:szCs w:val="21"/>
        </w:rPr>
        <w:t xml:space="preserve">, что продувать прибор отказывается,  </w:t>
      </w:r>
      <w:r w:rsidRPr="006926DE" w:rsidR="00AC2233">
        <w:rPr>
          <w:sz w:val="21"/>
          <w:szCs w:val="21"/>
        </w:rPr>
        <w:t xml:space="preserve"> копией свидетельства о поверке средства измерения № л-0000089 от 30.05.2017, </w:t>
      </w:r>
      <w:r w:rsidRPr="006926DE">
        <w:rPr>
          <w:sz w:val="21"/>
          <w:szCs w:val="21"/>
        </w:rPr>
        <w:t>протоколом о направлении на медицинское освидетельствование на состояние опьянения</w:t>
      </w:r>
      <w:r w:rsidRPr="006926DE" w:rsidR="00AC2233">
        <w:rPr>
          <w:sz w:val="21"/>
          <w:szCs w:val="21"/>
        </w:rPr>
        <w:t xml:space="preserve"> Ромашовой Т.А. № 592469</w:t>
      </w:r>
      <w:r w:rsidRPr="006926DE">
        <w:rPr>
          <w:sz w:val="21"/>
          <w:szCs w:val="21"/>
        </w:rPr>
        <w:t xml:space="preserve"> от </w:t>
      </w:r>
      <w:r w:rsidRPr="006926DE" w:rsidR="00AC2233">
        <w:rPr>
          <w:sz w:val="21"/>
          <w:szCs w:val="21"/>
        </w:rPr>
        <w:t>03.09</w:t>
      </w:r>
      <w:r w:rsidRPr="006926DE">
        <w:rPr>
          <w:sz w:val="21"/>
          <w:szCs w:val="21"/>
        </w:rPr>
        <w:t xml:space="preserve">.2017, </w:t>
      </w:r>
      <w:r w:rsidRPr="006926DE" w:rsidR="00AC2233">
        <w:rPr>
          <w:sz w:val="21"/>
          <w:szCs w:val="21"/>
        </w:rPr>
        <w:t>протоколом о задержании транспортного средства  82 ПЗ № 012554 от 03.09.2017, рапортом сотрудника ДПС группы ДПС ГИБДД МО МВД России «</w:t>
      </w:r>
      <w:r w:rsidRPr="006926DE" w:rsidR="00AC2233">
        <w:rPr>
          <w:sz w:val="21"/>
          <w:szCs w:val="21"/>
        </w:rPr>
        <w:t>Сакский</w:t>
      </w:r>
      <w:r w:rsidRPr="006926DE" w:rsidR="00AC2233">
        <w:rPr>
          <w:sz w:val="21"/>
          <w:szCs w:val="21"/>
        </w:rPr>
        <w:t>» от 03.09.2017, справкой о</w:t>
      </w:r>
      <w:r w:rsidRPr="006926DE" w:rsidR="00AC2233">
        <w:rPr>
          <w:sz w:val="21"/>
          <w:szCs w:val="21"/>
        </w:rPr>
        <w:t xml:space="preserve"> </w:t>
      </w:r>
      <w:r w:rsidRPr="006926DE" w:rsidR="00AC2233">
        <w:rPr>
          <w:sz w:val="21"/>
          <w:szCs w:val="21"/>
        </w:rPr>
        <w:t>результатах медицинского освидетельствования на состояние опьянения (алкогольного, наркотического или иного токсического) от 03.09.2017, копией водительского удостоверения Ромашовой Т.А</w:t>
      </w:r>
      <w:r w:rsidRPr="006926DE" w:rsidR="009F03B3">
        <w:rPr>
          <w:sz w:val="21"/>
          <w:szCs w:val="21"/>
        </w:rPr>
        <w:t>.</w:t>
      </w:r>
      <w:r w:rsidRPr="006926DE" w:rsidR="00AC2233">
        <w:rPr>
          <w:sz w:val="21"/>
          <w:szCs w:val="21"/>
        </w:rPr>
        <w:t xml:space="preserve"> </w:t>
      </w:r>
      <w:r w:rsidRPr="006926DE" w:rsidR="009F03B3">
        <w:rPr>
          <w:sz w:val="21"/>
          <w:szCs w:val="21"/>
        </w:rPr>
        <w:t>от 09.10.2014, актом медицинского освидетельствования на состояние опьянения (алкогольного, наркотического или иного токсического) № 160 от 03.09.2017</w:t>
      </w:r>
      <w:r w:rsidRPr="006926DE">
        <w:rPr>
          <w:sz w:val="21"/>
          <w:szCs w:val="21"/>
        </w:rPr>
        <w:t xml:space="preserve">, которые составлены надлежащим образом, с соблюдением требований закона и являются допустимым доказательством. </w:t>
      </w:r>
    </w:p>
    <w:p w:rsidR="00812BAE" w:rsidRPr="006926DE" w:rsidP="00812BAE">
      <w:pPr>
        <w:spacing w:line="360" w:lineRule="auto"/>
        <w:ind w:firstLine="720"/>
        <w:jc w:val="both"/>
        <w:rPr>
          <w:sz w:val="21"/>
          <w:szCs w:val="21"/>
        </w:rPr>
      </w:pPr>
      <w:r w:rsidRPr="006926DE">
        <w:rPr>
          <w:sz w:val="21"/>
          <w:szCs w:val="21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650A4F" w:rsidRPr="006926DE" w:rsidP="00650A4F">
      <w:pPr>
        <w:pStyle w:val="ConsPlusNormal"/>
        <w:spacing w:line="360" w:lineRule="auto"/>
        <w:ind w:firstLine="709"/>
        <w:jc w:val="both"/>
        <w:rPr>
          <w:sz w:val="21"/>
          <w:szCs w:val="21"/>
        </w:rPr>
      </w:pPr>
      <w:r w:rsidRPr="006926DE">
        <w:rPr>
          <w:sz w:val="21"/>
          <w:szCs w:val="21"/>
        </w:rPr>
        <w:t>Кроме того, вина подтверждена самим водителем в судебном заседании.</w:t>
      </w:r>
    </w:p>
    <w:p w:rsidR="00812BAE" w:rsidRPr="006926DE" w:rsidP="00812BAE">
      <w:pPr>
        <w:pStyle w:val="s1"/>
        <w:spacing w:before="0" w:beforeAutospacing="0" w:after="0" w:afterAutospacing="0" w:line="360" w:lineRule="auto"/>
        <w:ind w:firstLine="708"/>
        <w:jc w:val="both"/>
        <w:rPr>
          <w:rFonts w:eastAsiaTheme="minorHAnsi"/>
          <w:sz w:val="21"/>
          <w:szCs w:val="21"/>
          <w:lang w:eastAsia="en-US"/>
        </w:rPr>
      </w:pPr>
      <w:r w:rsidRPr="006926DE">
        <w:rPr>
          <w:rFonts w:eastAsiaTheme="minorHAnsi"/>
          <w:sz w:val="21"/>
          <w:szCs w:val="21"/>
          <w:lang w:eastAsia="en-US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</w:t>
      </w:r>
      <w:r w:rsidRPr="006926DE">
        <w:rPr>
          <w:rFonts w:eastAsiaTheme="minorHAnsi"/>
          <w:sz w:val="21"/>
          <w:szCs w:val="21"/>
          <w:lang w:eastAsia="en-US"/>
        </w:rPr>
        <w:t>правонарушений (</w:t>
      </w:r>
      <w:r>
        <w:fldChar w:fldCharType="begin"/>
      </w:r>
      <w:r>
        <w:instrText xml:space="preserve"> HYPERLINK "consultantplus://offline/ref=D0DFF5CC3BBDBA88642F6870D702E176A6F6D25461E833FA5F8D83F0A170153E5D42321915E3B8ABrBS6I" </w:instrText>
      </w:r>
      <w:r>
        <w:fldChar w:fldCharType="separate"/>
      </w:r>
      <w:r w:rsidRPr="006926DE">
        <w:rPr>
          <w:rFonts w:eastAsiaTheme="minorHAnsi"/>
          <w:sz w:val="21"/>
          <w:szCs w:val="21"/>
          <w:lang w:eastAsia="en-US"/>
        </w:rPr>
        <w:t>статья 24.1</w:t>
      </w:r>
      <w:r>
        <w:fldChar w:fldCharType="end"/>
      </w:r>
      <w:r w:rsidRPr="006926DE">
        <w:rPr>
          <w:rFonts w:eastAsiaTheme="minorHAnsi"/>
          <w:sz w:val="21"/>
          <w:szCs w:val="21"/>
          <w:lang w:eastAsia="en-US"/>
        </w:rPr>
        <w:t xml:space="preserve"> Кодекса Российской Федерации об административных правонарушениях).</w:t>
      </w:r>
    </w:p>
    <w:p w:rsidR="00812BAE" w:rsidRPr="006926DE" w:rsidP="00812BA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1"/>
          <w:szCs w:val="21"/>
          <w:lang w:eastAsia="en-US"/>
        </w:rPr>
      </w:pPr>
      <w:r w:rsidRPr="006926DE">
        <w:rPr>
          <w:rFonts w:eastAsiaTheme="minorHAnsi"/>
          <w:sz w:val="21"/>
          <w:szCs w:val="21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"consultantplus://offline/ref=D0DFF5CC3BBDBA88642F6870D702E176A6F6D25461E833FA5F8D83F0A170153E5D42321915E3B9A4rBSAI" </w:instrText>
      </w:r>
      <w:r>
        <w:fldChar w:fldCharType="separate"/>
      </w:r>
      <w:r w:rsidRPr="006926DE">
        <w:rPr>
          <w:rFonts w:eastAsiaTheme="minorHAnsi"/>
          <w:sz w:val="21"/>
          <w:szCs w:val="21"/>
          <w:lang w:eastAsia="en-US"/>
        </w:rPr>
        <w:t>статье 26.1</w:t>
      </w:r>
      <w:r>
        <w:fldChar w:fldCharType="end"/>
      </w:r>
      <w:r w:rsidRPr="006926DE">
        <w:rPr>
          <w:rFonts w:eastAsiaTheme="minorHAnsi"/>
          <w:sz w:val="21"/>
          <w:szCs w:val="21"/>
          <w:lang w:eastAsia="en-US"/>
        </w:rPr>
        <w:t xml:space="preserve"> Кодекса Российской Федерации об административных правонарушениях по делу об административном правонарушении выяснению подлежат:</w:t>
      </w:r>
    </w:p>
    <w:p w:rsidR="00812BAE" w:rsidRPr="006926DE" w:rsidP="00812BA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1"/>
          <w:szCs w:val="21"/>
          <w:lang w:eastAsia="en-US"/>
        </w:rPr>
      </w:pPr>
      <w:r w:rsidRPr="006926DE">
        <w:rPr>
          <w:rFonts w:eastAsiaTheme="minorHAnsi"/>
          <w:sz w:val="21"/>
          <w:szCs w:val="21"/>
          <w:lang w:eastAsia="en-US"/>
        </w:rPr>
        <w:t>1) наличие события административного правонарушения;</w:t>
      </w:r>
    </w:p>
    <w:p w:rsidR="00812BAE" w:rsidRPr="006926DE" w:rsidP="00812BA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1"/>
          <w:szCs w:val="21"/>
          <w:lang w:eastAsia="en-US"/>
        </w:rPr>
      </w:pPr>
      <w:r w:rsidRPr="006926DE">
        <w:rPr>
          <w:rFonts w:eastAsiaTheme="minorHAnsi"/>
          <w:sz w:val="21"/>
          <w:szCs w:val="21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812BAE" w:rsidRPr="006926DE" w:rsidP="00812BA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1"/>
          <w:szCs w:val="21"/>
          <w:lang w:eastAsia="en-US"/>
        </w:rPr>
      </w:pPr>
      <w:r w:rsidRPr="006926DE">
        <w:rPr>
          <w:rFonts w:eastAsiaTheme="minorHAnsi"/>
          <w:sz w:val="21"/>
          <w:szCs w:val="21"/>
          <w:lang w:eastAsia="en-US"/>
        </w:rPr>
        <w:t>3) виновность лица в совершении административного правонарушения;</w:t>
      </w:r>
    </w:p>
    <w:p w:rsidR="00812BAE" w:rsidRPr="006926DE" w:rsidP="00812BA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1"/>
          <w:szCs w:val="21"/>
          <w:lang w:eastAsia="en-US"/>
        </w:rPr>
      </w:pPr>
      <w:r w:rsidRPr="006926DE">
        <w:rPr>
          <w:rFonts w:eastAsiaTheme="minorHAnsi"/>
          <w:sz w:val="21"/>
          <w:szCs w:val="21"/>
          <w:lang w:eastAsia="en-US"/>
        </w:rPr>
        <w:t xml:space="preserve">4) </w:t>
      </w:r>
      <w:r>
        <w:fldChar w:fldCharType="begin"/>
      </w:r>
      <w:r>
        <w:instrText xml:space="preserve"> HYPERLINK "consultantplus://offline/ref=9554EBBFD8D1DF04B8746A94EAB3BD3DD3E140D58BB11B43B2E9649E4B3547D60B30A85B91DD6FAFt2T9I" </w:instrText>
      </w:r>
      <w:r>
        <w:fldChar w:fldCharType="separate"/>
      </w:r>
      <w:r w:rsidRPr="006926DE">
        <w:rPr>
          <w:rFonts w:eastAsiaTheme="minorHAnsi"/>
          <w:sz w:val="21"/>
          <w:szCs w:val="21"/>
          <w:lang w:eastAsia="en-US"/>
        </w:rPr>
        <w:t>обстоятельства</w:t>
      </w:r>
      <w:r>
        <w:fldChar w:fldCharType="end"/>
      </w:r>
      <w:r w:rsidRPr="006926DE">
        <w:rPr>
          <w:rFonts w:eastAsiaTheme="minorHAnsi"/>
          <w:sz w:val="21"/>
          <w:szCs w:val="21"/>
          <w:lang w:eastAsia="en-US"/>
        </w:rPr>
        <w:t xml:space="preserve">, смягчающие административную ответственность, и </w:t>
      </w:r>
      <w:r>
        <w:fldChar w:fldCharType="begin"/>
      </w:r>
      <w:r>
        <w:instrText xml:space="preserve"> HYPERLINK "consultantplus://offline/ref=9554EBBFD8D1DF04B8746A94EAB3BD3DD3E140D58BB11B43B2E9649E4B3547D60B30A85B91DD6FA8t2T7I" </w:instrText>
      </w:r>
      <w:r>
        <w:fldChar w:fldCharType="separate"/>
      </w:r>
      <w:r w:rsidRPr="006926DE">
        <w:rPr>
          <w:rFonts w:eastAsiaTheme="minorHAnsi"/>
          <w:sz w:val="21"/>
          <w:szCs w:val="21"/>
          <w:lang w:eastAsia="en-US"/>
        </w:rPr>
        <w:t>обстоятельства</w:t>
      </w:r>
      <w:r>
        <w:fldChar w:fldCharType="end"/>
      </w:r>
      <w:r w:rsidRPr="006926DE">
        <w:rPr>
          <w:rFonts w:eastAsiaTheme="minorHAnsi"/>
          <w:sz w:val="21"/>
          <w:szCs w:val="21"/>
          <w:lang w:eastAsia="en-US"/>
        </w:rPr>
        <w:t>, отягчающие административную ответственность;</w:t>
      </w:r>
    </w:p>
    <w:p w:rsidR="00812BAE" w:rsidRPr="006926DE" w:rsidP="00812BA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1"/>
          <w:szCs w:val="21"/>
          <w:lang w:eastAsia="en-US"/>
        </w:rPr>
      </w:pPr>
      <w:r w:rsidRPr="006926DE">
        <w:rPr>
          <w:rFonts w:eastAsiaTheme="minorHAnsi"/>
          <w:sz w:val="21"/>
          <w:szCs w:val="21"/>
          <w:lang w:eastAsia="en-US"/>
        </w:rPr>
        <w:t>5) характер и размер ущерба, причиненного административным правонарушением;</w:t>
      </w:r>
    </w:p>
    <w:p w:rsidR="00812BAE" w:rsidRPr="006926DE" w:rsidP="00812BA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1"/>
          <w:szCs w:val="21"/>
          <w:lang w:eastAsia="en-US"/>
        </w:rPr>
      </w:pPr>
      <w:r w:rsidRPr="006926DE">
        <w:rPr>
          <w:rFonts w:eastAsiaTheme="minorHAnsi"/>
          <w:sz w:val="21"/>
          <w:szCs w:val="21"/>
          <w:lang w:eastAsia="en-US"/>
        </w:rPr>
        <w:t xml:space="preserve">6) </w:t>
      </w:r>
      <w:r>
        <w:fldChar w:fldCharType="begin"/>
      </w:r>
      <w:r>
        <w:instrText xml:space="preserve"> HYPERLINK "consultantplus://offline/ref=9554EBBFD8D1DF04B8746A94EAB3BD3DD3E140D58BB11B43B2E9649E4B3547D60B30A85B91DF6CA4t2T0I" </w:instrText>
      </w:r>
      <w:r>
        <w:fldChar w:fldCharType="separate"/>
      </w:r>
      <w:r w:rsidRPr="006926DE">
        <w:rPr>
          <w:rFonts w:eastAsiaTheme="minorHAnsi"/>
          <w:sz w:val="21"/>
          <w:szCs w:val="21"/>
          <w:lang w:eastAsia="en-US"/>
        </w:rPr>
        <w:t>обстоятельства</w:t>
      </w:r>
      <w:r>
        <w:fldChar w:fldCharType="end"/>
      </w:r>
      <w:r w:rsidRPr="006926DE">
        <w:rPr>
          <w:rFonts w:eastAsiaTheme="minorHAnsi"/>
          <w:sz w:val="21"/>
          <w:szCs w:val="21"/>
          <w:lang w:eastAsia="en-US"/>
        </w:rPr>
        <w:t>, исключающие производство по делу об административном правонарушении;</w:t>
      </w:r>
    </w:p>
    <w:p w:rsidR="00812BAE" w:rsidRPr="006926DE" w:rsidP="00812BA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1"/>
          <w:szCs w:val="21"/>
          <w:lang w:eastAsia="en-US"/>
        </w:rPr>
      </w:pPr>
      <w:r w:rsidRPr="006926DE">
        <w:rPr>
          <w:rFonts w:eastAsiaTheme="minorHAnsi"/>
          <w:sz w:val="21"/>
          <w:szCs w:val="21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812BAE" w:rsidRPr="006926DE" w:rsidP="00812BAE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1"/>
          <w:szCs w:val="21"/>
        </w:rPr>
      </w:pPr>
      <w:r w:rsidRPr="006926DE">
        <w:rPr>
          <w:bCs/>
          <w:sz w:val="21"/>
          <w:szCs w:val="21"/>
        </w:rPr>
        <w:t>В данном случае, правонарушение выражается в отказе на законное требование представителя власти пройти медицинское освидетельствование на состояние опьянения.</w:t>
      </w:r>
    </w:p>
    <w:p w:rsidR="00812BAE" w:rsidRPr="006926DE" w:rsidP="00812BA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1"/>
          <w:szCs w:val="21"/>
          <w:lang w:eastAsia="en-US"/>
        </w:rPr>
      </w:pPr>
      <w:r w:rsidRPr="006926DE">
        <w:rPr>
          <w:rFonts w:eastAsiaTheme="minorHAnsi"/>
          <w:sz w:val="21"/>
          <w:szCs w:val="21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"consultantplus://offline/ref=BB7ED69B09AFF765CF365E0219D6E9DADE6B9380F9A37291868FE5FCB99FDEE92EDB6E63DAB9W1aFI" </w:instrText>
      </w:r>
      <w:r>
        <w:fldChar w:fldCharType="separate"/>
      </w:r>
      <w:r w:rsidRPr="006926DE">
        <w:rPr>
          <w:rFonts w:eastAsiaTheme="minorHAnsi"/>
          <w:sz w:val="21"/>
          <w:szCs w:val="21"/>
          <w:lang w:eastAsia="en-US"/>
        </w:rPr>
        <w:t>части 6 статьи 27.12</w:t>
      </w:r>
      <w:r>
        <w:fldChar w:fldCharType="end"/>
      </w:r>
      <w:r w:rsidRPr="006926DE">
        <w:rPr>
          <w:rFonts w:eastAsiaTheme="minorHAnsi"/>
          <w:sz w:val="21"/>
          <w:szCs w:val="21"/>
          <w:lang w:eastAsia="en-US"/>
        </w:rPr>
        <w:t xml:space="preserve"> Кодекса Российской Федерации об административных правонарушениях,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812BAE" w:rsidRPr="006926DE" w:rsidP="00812BA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1"/>
          <w:szCs w:val="21"/>
          <w:lang w:eastAsia="en-US"/>
        </w:rPr>
      </w:pPr>
      <w:r>
        <w:fldChar w:fldCharType="begin"/>
      </w:r>
      <w:r>
        <w:instrText xml:space="preserve"> HYPERLINK "consultantplus://offline/ref=BB7ED69B09AFF765CF365E0219D6E9DADE6B9380F9A37291868FE5FCB99FDEE92EDB6E60DFB8W1a8I" </w:instrText>
      </w:r>
      <w:r>
        <w:fldChar w:fldCharType="separate"/>
      </w:r>
      <w:r w:rsidRPr="006926DE">
        <w:rPr>
          <w:rFonts w:eastAsiaTheme="minorHAnsi"/>
          <w:sz w:val="21"/>
          <w:szCs w:val="21"/>
          <w:lang w:eastAsia="en-US"/>
        </w:rPr>
        <w:t>Частью 2 данной статьи</w:t>
      </w:r>
      <w:r>
        <w:fldChar w:fldCharType="end"/>
      </w:r>
      <w:r w:rsidRPr="006926DE">
        <w:rPr>
          <w:rFonts w:eastAsiaTheme="minorHAnsi"/>
          <w:sz w:val="21"/>
          <w:szCs w:val="21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812BAE" w:rsidRPr="006926DE" w:rsidP="00812BA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1"/>
          <w:szCs w:val="21"/>
          <w:lang w:eastAsia="en-US"/>
        </w:rPr>
      </w:pPr>
      <w:r w:rsidRPr="006926DE">
        <w:rPr>
          <w:rFonts w:eastAsiaTheme="minorHAnsi"/>
          <w:sz w:val="21"/>
          <w:szCs w:val="21"/>
          <w:lang w:eastAsia="en-US"/>
        </w:rPr>
        <w:t xml:space="preserve">Аналогичное требование содержится в </w:t>
      </w:r>
      <w:r>
        <w:fldChar w:fldCharType="begin"/>
      </w:r>
      <w:r>
        <w:instrText xml:space="preserve"> HYPERLINK "consultantplus://offline/ref=BB7ED69B09AFF765CF365E0219D6E9DADE6A918EFAA67291868FE5FCB99FDEE92EDB6E66DDB81DBEW9aEI" </w:instrText>
      </w:r>
      <w:r>
        <w:fldChar w:fldCharType="separate"/>
      </w:r>
      <w:r w:rsidRPr="006926DE">
        <w:rPr>
          <w:rFonts w:eastAsiaTheme="minorHAnsi"/>
          <w:sz w:val="21"/>
          <w:szCs w:val="21"/>
          <w:lang w:eastAsia="en-US"/>
        </w:rPr>
        <w:t>пункте 4</w:t>
      </w:r>
      <w:r>
        <w:fldChar w:fldCharType="end"/>
      </w:r>
      <w:r w:rsidRPr="006926DE">
        <w:rPr>
          <w:rFonts w:eastAsiaTheme="minorHAnsi"/>
          <w:sz w:val="21"/>
          <w:szCs w:val="21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</w:t>
      </w:r>
    </w:p>
    <w:p w:rsidR="00C12F4A" w:rsidRPr="006926DE" w:rsidP="00C12F4A">
      <w:pPr>
        <w:pStyle w:val="ConsPlusNormal"/>
        <w:spacing w:line="360" w:lineRule="auto"/>
        <w:ind w:firstLine="540"/>
        <w:jc w:val="both"/>
        <w:rPr>
          <w:sz w:val="21"/>
          <w:szCs w:val="21"/>
        </w:rPr>
      </w:pPr>
      <w:r w:rsidRPr="006926DE">
        <w:rPr>
          <w:sz w:val="21"/>
          <w:szCs w:val="21"/>
        </w:rPr>
        <w:t xml:space="preserve">Смысловая нагрузка понятия выполнения законного требования полномочного лица,  в данном случае, в виде прохождения по требованию такого лица медицинского освидетельствования на состояние опьянения, и заключается в императивности подчинения субъектов дорожного движения – водителей законным требованиям представителей органа власти, уполномоченных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</w:t>
      </w:r>
      <w:r w:rsidRPr="006926DE">
        <w:rPr>
          <w:sz w:val="21"/>
          <w:szCs w:val="21"/>
        </w:rPr>
        <w:t>регламентирующих пресечение нарушений  и контроль в сфере определения состояния водителей, является императивным и требует строгого соблюдения.</w:t>
      </w:r>
    </w:p>
    <w:p w:rsidR="00C12F4A" w:rsidRPr="006926DE" w:rsidP="00C12F4A">
      <w:pPr>
        <w:pStyle w:val="ConsPlusNormal"/>
        <w:spacing w:line="360" w:lineRule="auto"/>
        <w:ind w:firstLine="540"/>
        <w:jc w:val="both"/>
        <w:rPr>
          <w:sz w:val="21"/>
          <w:szCs w:val="21"/>
        </w:rPr>
      </w:pPr>
      <w:r w:rsidRPr="006926DE">
        <w:rPr>
          <w:sz w:val="21"/>
          <w:szCs w:val="21"/>
        </w:rPr>
        <w:t>Водитель  нарушил предписания Правил дорожного движения, не подчинился представителю органа власти, освидетельствование не прошел.</w:t>
      </w:r>
    </w:p>
    <w:p w:rsidR="00C12F4A" w:rsidRPr="006926DE" w:rsidP="00C12F4A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1"/>
          <w:szCs w:val="21"/>
        </w:rPr>
      </w:pPr>
      <w:r w:rsidRPr="006926DE">
        <w:rPr>
          <w:bCs/>
          <w:sz w:val="21"/>
          <w:szCs w:val="21"/>
        </w:rPr>
        <w:t xml:space="preserve">Учитывая </w:t>
      </w:r>
      <w:r w:rsidRPr="006926DE">
        <w:rPr>
          <w:bCs/>
          <w:sz w:val="21"/>
          <w:szCs w:val="21"/>
        </w:rPr>
        <w:t>изложенное</w:t>
      </w:r>
      <w:r w:rsidRPr="006926DE">
        <w:rPr>
          <w:bCs/>
          <w:sz w:val="21"/>
          <w:szCs w:val="21"/>
        </w:rPr>
        <w:t>, суд приходит к выводу о наличии в действиях водителя состава административного правонарушения.</w:t>
      </w:r>
    </w:p>
    <w:p w:rsidR="00650A4F" w:rsidRPr="006926DE" w:rsidP="00650A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1"/>
          <w:szCs w:val="21"/>
        </w:rPr>
      </w:pPr>
      <w:r w:rsidRPr="006926DE">
        <w:rPr>
          <w:sz w:val="21"/>
          <w:szCs w:val="21"/>
        </w:rPr>
        <w:t xml:space="preserve">Пользуясь правом управления транспортным средством, </w:t>
      </w:r>
      <w:r w:rsidRPr="006926DE" w:rsidR="009F03B3">
        <w:rPr>
          <w:sz w:val="21"/>
          <w:szCs w:val="21"/>
        </w:rPr>
        <w:t>Ромашов</w:t>
      </w:r>
      <w:r w:rsidRPr="006926DE" w:rsidR="00C12F4A">
        <w:rPr>
          <w:sz w:val="21"/>
          <w:szCs w:val="21"/>
        </w:rPr>
        <w:t>а</w:t>
      </w:r>
      <w:r w:rsidRPr="006926DE" w:rsidR="009F03B3">
        <w:rPr>
          <w:sz w:val="21"/>
          <w:szCs w:val="21"/>
        </w:rPr>
        <w:t xml:space="preserve"> Т.А</w:t>
      </w:r>
      <w:r w:rsidRPr="006926DE">
        <w:rPr>
          <w:sz w:val="21"/>
          <w:szCs w:val="21"/>
        </w:rPr>
        <w:t>. обязан</w:t>
      </w:r>
      <w:r w:rsidRPr="006926DE" w:rsidR="009F03B3">
        <w:rPr>
          <w:sz w:val="21"/>
          <w:szCs w:val="21"/>
        </w:rPr>
        <w:t>а</w:t>
      </w:r>
      <w:r w:rsidRPr="006926DE">
        <w:rPr>
          <w:sz w:val="21"/>
          <w:szCs w:val="21"/>
        </w:rPr>
        <w:t xml:space="preserve">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12F4A" w:rsidRPr="006926DE" w:rsidP="00C12F4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1"/>
          <w:szCs w:val="21"/>
        </w:rPr>
      </w:pPr>
      <w:r w:rsidRPr="006926DE">
        <w:rPr>
          <w:sz w:val="21"/>
          <w:szCs w:val="21"/>
        </w:rPr>
        <w:t>Обстоятельств, смягчающих и отягчающих ответственность, судом не установлено.</w:t>
      </w:r>
    </w:p>
    <w:p w:rsidR="00650A4F" w:rsidRPr="006926DE" w:rsidP="00650A4F">
      <w:pPr>
        <w:spacing w:line="360" w:lineRule="auto"/>
        <w:ind w:firstLine="708"/>
        <w:jc w:val="both"/>
        <w:rPr>
          <w:sz w:val="21"/>
          <w:szCs w:val="21"/>
        </w:rPr>
      </w:pPr>
      <w:r w:rsidRPr="006926DE">
        <w:rPr>
          <w:sz w:val="21"/>
          <w:szCs w:val="21"/>
        </w:rPr>
        <w:t>При назначении административного наказания, мировой судья, в соответствии со статьей 4.1 Кодекса Российской Федерации об административных правонарушениях,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</w:t>
      </w:r>
      <w:r w:rsidRPr="006926DE" w:rsidR="009F03B3">
        <w:rPr>
          <w:sz w:val="21"/>
          <w:szCs w:val="21"/>
        </w:rPr>
        <w:t>й</w:t>
      </w:r>
      <w:r w:rsidRPr="006926DE">
        <w:rPr>
          <w:sz w:val="21"/>
          <w:szCs w:val="21"/>
        </w:rPr>
        <w:t>, е</w:t>
      </w:r>
      <w:r w:rsidRPr="006926DE" w:rsidR="009F03B3">
        <w:rPr>
          <w:sz w:val="21"/>
          <w:szCs w:val="21"/>
        </w:rPr>
        <w:t>е</w:t>
      </w:r>
      <w:r w:rsidRPr="006926DE">
        <w:rPr>
          <w:sz w:val="21"/>
          <w:szCs w:val="21"/>
        </w:rPr>
        <w:t xml:space="preserve"> имущественное положение, и считает необходимым назначить наказание в виде штрафа предусмотренного санкцией части</w:t>
      </w:r>
      <w:r w:rsidRPr="006926DE">
        <w:rPr>
          <w:sz w:val="21"/>
          <w:szCs w:val="21"/>
        </w:rPr>
        <w:t xml:space="preserve"> 1 статьи  12.26 Кодекса Российской Федерации об административных правонарушениях, в виде административного штрафа в размере 30000 рублей с лишением права управления транспортными средствами сроком на один год шесть месяцев.</w:t>
      </w:r>
    </w:p>
    <w:p w:rsidR="00650A4F" w:rsidRPr="006926DE" w:rsidP="00650A4F">
      <w:pPr>
        <w:spacing w:line="360" w:lineRule="auto"/>
        <w:ind w:firstLine="720"/>
        <w:jc w:val="both"/>
        <w:rPr>
          <w:sz w:val="21"/>
          <w:szCs w:val="21"/>
          <w:lang w:eastAsia="ru-RU"/>
        </w:rPr>
      </w:pPr>
      <w:r w:rsidRPr="006926DE">
        <w:rPr>
          <w:sz w:val="21"/>
          <w:szCs w:val="21"/>
          <w:lang w:eastAsia="ru-RU"/>
        </w:rPr>
        <w:t>Руководствуясь статьей 12.26 частью 1, статьями 29.9 29.10 Кодекса Российской Федерации об административных правонарушениях, мировой судья</w:t>
      </w:r>
    </w:p>
    <w:p w:rsidR="00650A4F" w:rsidRPr="006926DE" w:rsidP="00650A4F">
      <w:pPr>
        <w:spacing w:line="360" w:lineRule="auto"/>
        <w:ind w:firstLine="720"/>
        <w:jc w:val="center"/>
        <w:rPr>
          <w:b/>
          <w:sz w:val="21"/>
          <w:szCs w:val="21"/>
          <w:lang w:eastAsia="ru-RU"/>
        </w:rPr>
      </w:pPr>
      <w:r w:rsidRPr="006926DE">
        <w:rPr>
          <w:b/>
          <w:sz w:val="21"/>
          <w:szCs w:val="21"/>
          <w:lang w:eastAsia="ru-RU"/>
        </w:rPr>
        <w:t>ПОСТАНОВИЛ:</w:t>
      </w:r>
    </w:p>
    <w:p w:rsidR="00650A4F" w:rsidRPr="006926DE" w:rsidP="00650A4F">
      <w:pPr>
        <w:spacing w:line="360" w:lineRule="auto"/>
        <w:ind w:firstLine="720"/>
        <w:jc w:val="both"/>
        <w:rPr>
          <w:sz w:val="21"/>
          <w:szCs w:val="21"/>
        </w:rPr>
      </w:pPr>
      <w:r w:rsidRPr="006926DE">
        <w:rPr>
          <w:sz w:val="21"/>
          <w:szCs w:val="21"/>
        </w:rPr>
        <w:t>Ромашову Татьяну Анатольевну</w:t>
      </w:r>
      <w:r w:rsidRPr="006926DE">
        <w:rPr>
          <w:sz w:val="21"/>
          <w:szCs w:val="21"/>
        </w:rPr>
        <w:t xml:space="preserve"> признать виновн</w:t>
      </w:r>
      <w:r w:rsidRPr="006926DE">
        <w:rPr>
          <w:sz w:val="21"/>
          <w:szCs w:val="21"/>
        </w:rPr>
        <w:t>ой</w:t>
      </w:r>
      <w:r w:rsidRPr="006926DE">
        <w:rPr>
          <w:sz w:val="21"/>
          <w:szCs w:val="21"/>
        </w:rPr>
        <w:t xml:space="preserve"> в совершении правонарушения, предусмотренного частью  1 статьи 12.26 Кодекса Российской Федерации об административных правонарушениях и назначить е</w:t>
      </w:r>
      <w:r w:rsidRPr="006926DE">
        <w:rPr>
          <w:sz w:val="21"/>
          <w:szCs w:val="21"/>
        </w:rPr>
        <w:t>й</w:t>
      </w:r>
      <w:r w:rsidRPr="006926DE">
        <w:rPr>
          <w:sz w:val="21"/>
          <w:szCs w:val="21"/>
        </w:rPr>
        <w:t xml:space="preserve">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1 (один) год</w:t>
      </w:r>
      <w:r w:rsidRPr="006926DE">
        <w:rPr>
          <w:sz w:val="21"/>
          <w:szCs w:val="21"/>
        </w:rPr>
        <w:t xml:space="preserve"> 6 (шесть) месяцев.</w:t>
      </w:r>
    </w:p>
    <w:p w:rsidR="00650A4F" w:rsidRPr="006926DE" w:rsidP="00650A4F">
      <w:pPr>
        <w:spacing w:line="360" w:lineRule="auto"/>
        <w:ind w:firstLine="720"/>
        <w:jc w:val="both"/>
        <w:rPr>
          <w:iCs/>
          <w:sz w:val="21"/>
          <w:szCs w:val="21"/>
        </w:rPr>
      </w:pPr>
      <w:r w:rsidRPr="006926DE">
        <w:rPr>
          <w:iCs/>
          <w:sz w:val="21"/>
          <w:szCs w:val="21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650A4F" w:rsidRPr="006926DE" w:rsidP="00650A4F">
      <w:pPr>
        <w:spacing w:line="360" w:lineRule="auto"/>
        <w:ind w:firstLine="708"/>
        <w:jc w:val="both"/>
        <w:rPr>
          <w:sz w:val="21"/>
          <w:szCs w:val="21"/>
        </w:rPr>
      </w:pPr>
      <w:r w:rsidRPr="006926DE">
        <w:rPr>
          <w:sz w:val="21"/>
          <w:szCs w:val="21"/>
        </w:rPr>
        <w:t>Штраф подлежит оплате по следующим реквизитам: расчётный счёт 40101810335100010001,  получатель – УФК (</w:t>
      </w:r>
      <w:r w:rsidRPr="006926DE" w:rsidR="009F03B3">
        <w:rPr>
          <w:sz w:val="21"/>
          <w:szCs w:val="21"/>
        </w:rPr>
        <w:t xml:space="preserve">МО ОМВД России </w:t>
      </w:r>
      <w:r w:rsidRPr="006926DE" w:rsidR="009F03B3">
        <w:rPr>
          <w:sz w:val="21"/>
          <w:szCs w:val="21"/>
        </w:rPr>
        <w:t>Сакский</w:t>
      </w:r>
      <w:r w:rsidRPr="006926DE">
        <w:rPr>
          <w:sz w:val="21"/>
          <w:szCs w:val="21"/>
        </w:rPr>
        <w:t>), Банк получателя,  БИК: 043510001; ИНН</w:t>
      </w:r>
      <w:r w:rsidRPr="006926DE">
        <w:rPr>
          <w:sz w:val="21"/>
          <w:szCs w:val="21"/>
        </w:rPr>
        <w:t xml:space="preserve"> :</w:t>
      </w:r>
      <w:r w:rsidRPr="006926DE">
        <w:rPr>
          <w:sz w:val="21"/>
          <w:szCs w:val="21"/>
        </w:rPr>
        <w:t xml:space="preserve"> 910</w:t>
      </w:r>
      <w:r w:rsidRPr="006926DE" w:rsidR="009F03B3">
        <w:rPr>
          <w:sz w:val="21"/>
          <w:szCs w:val="21"/>
        </w:rPr>
        <w:t>7000095</w:t>
      </w:r>
      <w:r w:rsidRPr="006926DE">
        <w:rPr>
          <w:sz w:val="21"/>
          <w:szCs w:val="21"/>
        </w:rPr>
        <w:t>; КПП: 910</w:t>
      </w:r>
      <w:r w:rsidRPr="006926DE" w:rsidR="009F03B3">
        <w:rPr>
          <w:sz w:val="21"/>
          <w:szCs w:val="21"/>
        </w:rPr>
        <w:t>7</w:t>
      </w:r>
      <w:r w:rsidRPr="006926DE">
        <w:rPr>
          <w:sz w:val="21"/>
          <w:szCs w:val="21"/>
        </w:rPr>
        <w:t>01001;  ОКТМО: 357</w:t>
      </w:r>
      <w:r w:rsidRPr="006926DE" w:rsidR="009F03B3">
        <w:rPr>
          <w:sz w:val="21"/>
          <w:szCs w:val="21"/>
        </w:rPr>
        <w:t>2</w:t>
      </w:r>
      <w:r w:rsidRPr="006926DE">
        <w:rPr>
          <w:sz w:val="21"/>
          <w:szCs w:val="21"/>
        </w:rPr>
        <w:t xml:space="preserve">1000; КБК </w:t>
      </w:r>
      <w:r w:rsidRPr="006926DE">
        <w:rPr>
          <w:snapToGrid w:val="0"/>
          <w:spacing w:val="-10"/>
          <w:sz w:val="21"/>
          <w:szCs w:val="21"/>
        </w:rPr>
        <w:t>188 1 16 30</w:t>
      </w:r>
      <w:r w:rsidRPr="006926DE" w:rsidR="009F03B3">
        <w:rPr>
          <w:snapToGrid w:val="0"/>
          <w:spacing w:val="-10"/>
          <w:sz w:val="21"/>
          <w:szCs w:val="21"/>
        </w:rPr>
        <w:t>020 01 6000 140, УИН 188104911726</w:t>
      </w:r>
      <w:r w:rsidRPr="006926DE">
        <w:rPr>
          <w:snapToGrid w:val="0"/>
          <w:spacing w:val="-10"/>
          <w:sz w:val="21"/>
          <w:szCs w:val="21"/>
        </w:rPr>
        <w:t>0000</w:t>
      </w:r>
      <w:r w:rsidRPr="006926DE" w:rsidR="009F03B3">
        <w:rPr>
          <w:snapToGrid w:val="0"/>
          <w:spacing w:val="-10"/>
          <w:sz w:val="21"/>
          <w:szCs w:val="21"/>
        </w:rPr>
        <w:t>4881</w:t>
      </w:r>
      <w:r w:rsidRPr="006926DE">
        <w:rPr>
          <w:snapToGrid w:val="0"/>
          <w:spacing w:val="-10"/>
          <w:sz w:val="21"/>
          <w:szCs w:val="21"/>
        </w:rPr>
        <w:t>.</w:t>
      </w:r>
    </w:p>
    <w:p w:rsidR="00650A4F" w:rsidRPr="006926DE" w:rsidP="00650A4F">
      <w:pPr>
        <w:spacing w:line="360" w:lineRule="auto"/>
        <w:ind w:firstLine="720"/>
        <w:jc w:val="both"/>
        <w:rPr>
          <w:sz w:val="21"/>
          <w:szCs w:val="21"/>
        </w:rPr>
      </w:pPr>
      <w:r w:rsidRPr="006926DE">
        <w:rPr>
          <w:sz w:val="21"/>
          <w:szCs w:val="21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</w:t>
      </w:r>
      <w:r w:rsidRPr="006926DE" w:rsidR="009F03B3">
        <w:rPr>
          <w:sz w:val="21"/>
          <w:szCs w:val="21"/>
        </w:rPr>
        <w:t>.</w:t>
      </w:r>
    </w:p>
    <w:p w:rsidR="00650A4F" w:rsidRPr="006926DE" w:rsidP="00650A4F">
      <w:pPr>
        <w:spacing w:line="360" w:lineRule="auto"/>
        <w:ind w:firstLine="720"/>
        <w:jc w:val="both"/>
        <w:rPr>
          <w:sz w:val="21"/>
          <w:szCs w:val="21"/>
        </w:rPr>
      </w:pPr>
      <w:r w:rsidRPr="006926DE">
        <w:rPr>
          <w:iCs/>
          <w:sz w:val="21"/>
          <w:szCs w:val="21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926DE">
        <w:rPr>
          <w:iCs/>
          <w:sz w:val="21"/>
          <w:szCs w:val="21"/>
        </w:rPr>
        <w:t>КоАП</w:t>
      </w:r>
      <w:r w:rsidRPr="006926DE">
        <w:rPr>
          <w:iCs/>
          <w:sz w:val="21"/>
          <w:szCs w:val="21"/>
        </w:rPr>
        <w:t xml:space="preserve"> РФ.</w:t>
      </w:r>
    </w:p>
    <w:p w:rsidR="00650A4F" w:rsidRPr="006926DE" w:rsidP="00650A4F">
      <w:pPr>
        <w:spacing w:line="360" w:lineRule="auto"/>
        <w:ind w:firstLine="720"/>
        <w:jc w:val="both"/>
        <w:rPr>
          <w:iCs/>
          <w:sz w:val="21"/>
          <w:szCs w:val="21"/>
        </w:rPr>
      </w:pPr>
      <w:r w:rsidRPr="006926DE">
        <w:rPr>
          <w:iCs/>
          <w:sz w:val="21"/>
          <w:szCs w:val="21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50A4F" w:rsidRPr="006926DE" w:rsidP="00650A4F">
      <w:pPr>
        <w:spacing w:line="360" w:lineRule="auto"/>
        <w:ind w:firstLine="720"/>
        <w:jc w:val="both"/>
        <w:rPr>
          <w:sz w:val="21"/>
          <w:szCs w:val="21"/>
        </w:rPr>
      </w:pPr>
      <w:r w:rsidRPr="006926DE">
        <w:rPr>
          <w:sz w:val="21"/>
          <w:szCs w:val="21"/>
        </w:rPr>
        <w:t xml:space="preserve">В соответствии со ст.32.7 </w:t>
      </w:r>
      <w:r w:rsidRPr="006926DE">
        <w:rPr>
          <w:sz w:val="21"/>
          <w:szCs w:val="21"/>
        </w:rPr>
        <w:t>КоАП</w:t>
      </w:r>
      <w:r w:rsidRPr="006926DE">
        <w:rPr>
          <w:sz w:val="21"/>
          <w:szCs w:val="21"/>
        </w:rPr>
        <w:t xml:space="preserve">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650A4F" w:rsidRPr="006926DE" w:rsidP="00650A4F">
      <w:pPr>
        <w:spacing w:line="360" w:lineRule="auto"/>
        <w:ind w:firstLine="720"/>
        <w:jc w:val="both"/>
        <w:rPr>
          <w:bCs/>
          <w:sz w:val="21"/>
          <w:szCs w:val="21"/>
        </w:rPr>
      </w:pPr>
      <w:r w:rsidRPr="006926DE">
        <w:rPr>
          <w:bCs/>
          <w:sz w:val="21"/>
          <w:szCs w:val="21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50A4F" w:rsidP="00650A4F">
      <w:pPr>
        <w:spacing w:line="360" w:lineRule="auto"/>
        <w:ind w:firstLine="720"/>
        <w:jc w:val="both"/>
        <w:rPr>
          <w:sz w:val="21"/>
          <w:szCs w:val="21"/>
        </w:rPr>
      </w:pPr>
      <w:r w:rsidRPr="006926DE">
        <w:rPr>
          <w:sz w:val="21"/>
          <w:szCs w:val="21"/>
        </w:rPr>
        <w:t xml:space="preserve">Постановление может быть обжаловано в течение 10 суток в </w:t>
      </w:r>
      <w:r w:rsidRPr="006926DE">
        <w:rPr>
          <w:sz w:val="21"/>
          <w:szCs w:val="21"/>
        </w:rPr>
        <w:t>порядке</w:t>
      </w:r>
      <w:r w:rsidRPr="006926DE">
        <w:rPr>
          <w:sz w:val="21"/>
          <w:szCs w:val="21"/>
        </w:rPr>
        <w:t xml:space="preserve"> предусмотренном ст. 30.2 </w:t>
      </w:r>
      <w:r w:rsidRPr="006926DE">
        <w:rPr>
          <w:sz w:val="21"/>
          <w:szCs w:val="21"/>
        </w:rPr>
        <w:t>КоАП</w:t>
      </w:r>
      <w:r w:rsidRPr="006926DE">
        <w:rPr>
          <w:sz w:val="21"/>
          <w:szCs w:val="21"/>
        </w:rPr>
        <w:t xml:space="preserve"> Российской Федерации.</w:t>
      </w:r>
    </w:p>
    <w:p w:rsidR="00E411D7" w:rsidRPr="006926DE" w:rsidP="00650A4F">
      <w:pPr>
        <w:spacing w:line="360" w:lineRule="auto"/>
        <w:ind w:firstLine="720"/>
        <w:jc w:val="both"/>
        <w:rPr>
          <w:sz w:val="21"/>
          <w:szCs w:val="21"/>
        </w:rPr>
      </w:pPr>
    </w:p>
    <w:p w:rsidR="00650A4F" w:rsidRPr="006926DE" w:rsidP="00650A4F">
      <w:pPr>
        <w:spacing w:line="360" w:lineRule="auto"/>
        <w:ind w:left="12" w:firstLine="708"/>
        <w:rPr>
          <w:sz w:val="21"/>
          <w:szCs w:val="21"/>
        </w:rPr>
      </w:pPr>
      <w:r w:rsidRPr="006926DE">
        <w:rPr>
          <w:sz w:val="21"/>
          <w:szCs w:val="21"/>
        </w:rPr>
        <w:t>Мировой судья</w:t>
      </w:r>
      <w:r w:rsidRPr="006926DE">
        <w:rPr>
          <w:sz w:val="21"/>
          <w:szCs w:val="21"/>
        </w:rPr>
        <w:tab/>
      </w:r>
      <w:r w:rsidRPr="006926DE">
        <w:rPr>
          <w:sz w:val="21"/>
          <w:szCs w:val="21"/>
        </w:rPr>
        <w:tab/>
      </w:r>
      <w:r w:rsidRPr="006926DE">
        <w:rPr>
          <w:sz w:val="21"/>
          <w:szCs w:val="21"/>
        </w:rPr>
        <w:tab/>
      </w:r>
      <w:r w:rsidRPr="006926DE">
        <w:rPr>
          <w:sz w:val="21"/>
          <w:szCs w:val="21"/>
        </w:rPr>
        <w:tab/>
        <w:t xml:space="preserve">                             И.О. </w:t>
      </w:r>
      <w:r w:rsidRPr="006926DE">
        <w:rPr>
          <w:sz w:val="21"/>
          <w:szCs w:val="21"/>
        </w:rPr>
        <w:t>Семенец</w:t>
      </w:r>
    </w:p>
    <w:p w:rsidR="00650A4F" w:rsidRPr="006926DE" w:rsidP="00E411D7">
      <w:pPr>
        <w:spacing w:line="360" w:lineRule="auto"/>
        <w:rPr>
          <w:sz w:val="21"/>
          <w:szCs w:val="21"/>
        </w:rPr>
      </w:pPr>
      <w:r w:rsidRPr="006926DE">
        <w:rPr>
          <w:sz w:val="21"/>
          <w:szCs w:val="21"/>
        </w:rPr>
        <w:tab/>
      </w:r>
    </w:p>
    <w:p w:rsidR="00650A4F" w:rsidRPr="006926DE" w:rsidP="00650A4F">
      <w:pPr>
        <w:pStyle w:val="ConsPlusNormal"/>
        <w:spacing w:line="360" w:lineRule="auto"/>
        <w:ind w:firstLine="709"/>
        <w:jc w:val="both"/>
        <w:rPr>
          <w:sz w:val="21"/>
          <w:szCs w:val="21"/>
        </w:rPr>
      </w:pPr>
    </w:p>
    <w:p w:rsidR="00650BEA" w:rsidRPr="006926DE">
      <w:pPr>
        <w:rPr>
          <w:sz w:val="21"/>
          <w:szCs w:val="21"/>
        </w:rPr>
      </w:pPr>
    </w:p>
    <w:sectPr w:rsidSect="00DB7273">
      <w:headerReference w:type="default" r:id="rId5"/>
      <w:pgSz w:w="11906" w:h="16838"/>
      <w:pgMar w:top="1418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16862"/>
      <w:docPartObj>
        <w:docPartGallery w:val="Page Numbers (Top of Page)"/>
        <w:docPartUnique/>
      </w:docPartObj>
    </w:sdtPr>
    <w:sdtContent>
      <w:p w:rsidR="00812BA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55F8">
          <w:rPr>
            <w:noProof/>
          </w:rPr>
          <w:t>5</w:t>
        </w:r>
        <w:r w:rsidR="004355F8">
          <w:rPr>
            <w:noProof/>
          </w:rPr>
          <w:fldChar w:fldCharType="end"/>
        </w:r>
      </w:p>
    </w:sdtContent>
  </w:sdt>
  <w:p w:rsidR="00812B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650A4F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650A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650A4F"/>
  </w:style>
  <w:style w:type="paragraph" w:customStyle="1" w:styleId="s1">
    <w:name w:val="s_1"/>
    <w:basedOn w:val="Normal"/>
    <w:rsid w:val="00650A4F"/>
    <w:pPr>
      <w:spacing w:before="100" w:beforeAutospacing="1" w:after="100" w:afterAutospacing="1"/>
    </w:pPr>
    <w:rPr>
      <w:lang w:eastAsia="ru-RU"/>
    </w:rPr>
  </w:style>
  <w:style w:type="paragraph" w:styleId="NormalWeb">
    <w:name w:val="Normal (Web)"/>
    <w:basedOn w:val="Normal"/>
    <w:uiPriority w:val="99"/>
    <w:unhideWhenUsed/>
    <w:rsid w:val="00650A4F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650A4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0A4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F41E5-1702-4A22-9DE9-FD1551509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