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0031" w:rsidRPr="008F1365" w:rsidP="008F13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85C74" w:rsidP="008F1365">
      <w:pPr>
        <w:pStyle w:val="NoSpacing"/>
        <w:jc w:val="right"/>
      </w:pPr>
    </w:p>
    <w:p w:rsidR="001F7FBD" w:rsidRPr="00C7786C" w:rsidP="008F1365">
      <w:pPr>
        <w:pStyle w:val="NoSpacing"/>
        <w:jc w:val="right"/>
      </w:pPr>
      <w:r w:rsidRPr="00C7786C">
        <w:t xml:space="preserve">Дело № </w:t>
      </w:r>
      <w:r w:rsidRPr="00C7786C" w:rsidR="00FE520C">
        <w:t>05-0</w:t>
      </w:r>
      <w:r w:rsidR="00AD712E">
        <w:t>272</w:t>
      </w:r>
      <w:r w:rsidRPr="00C7786C" w:rsidR="00FE520C">
        <w:t>/41</w:t>
      </w:r>
      <w:r w:rsidRPr="00C7786C">
        <w:t>/202</w:t>
      </w:r>
      <w:r w:rsidRPr="00C7786C" w:rsidR="00FE520C">
        <w:t>3</w:t>
      </w:r>
    </w:p>
    <w:p w:rsidR="001F7FBD" w:rsidRPr="008F1365" w:rsidP="008F1365">
      <w:pPr>
        <w:pStyle w:val="NoSpacing"/>
        <w:jc w:val="center"/>
        <w:rPr>
          <w:b/>
          <w:lang w:val="uk-UA"/>
        </w:rPr>
      </w:pPr>
      <w:r w:rsidRPr="008F1365">
        <w:rPr>
          <w:b/>
          <w:lang w:val="uk-UA"/>
        </w:rPr>
        <w:t>ПОСТАНОВЛЕНИЕ</w:t>
      </w:r>
    </w:p>
    <w:p w:rsidR="001F7FBD" w:rsidRPr="008F1365" w:rsidP="008F1365">
      <w:pPr>
        <w:pStyle w:val="NoSpacing"/>
        <w:ind w:firstLine="567"/>
      </w:pPr>
      <w:r>
        <w:rPr>
          <w:lang w:val="uk-UA"/>
        </w:rPr>
        <w:t xml:space="preserve">5 </w:t>
      </w:r>
      <w:r>
        <w:rPr>
          <w:lang w:val="uk-UA"/>
        </w:rPr>
        <w:t>октября</w:t>
      </w:r>
      <w:r w:rsidRPr="008F1365" w:rsidR="00FF3802">
        <w:rPr>
          <w:lang w:val="uk-UA"/>
        </w:rPr>
        <w:t xml:space="preserve"> 2023 </w:t>
      </w:r>
      <w:r w:rsidRPr="008F1365" w:rsidR="00FF3802">
        <w:rPr>
          <w:lang w:val="uk-UA"/>
        </w:rPr>
        <w:t>года</w:t>
      </w:r>
      <w:r w:rsidRPr="008F1365" w:rsidR="00FF3802">
        <w:rPr>
          <w:lang w:val="uk-UA"/>
        </w:rPr>
        <w:t xml:space="preserve">                                      </w:t>
      </w:r>
      <w:r w:rsidRPr="008F1365" w:rsidR="00E55F79">
        <w:rPr>
          <w:lang w:val="uk-UA"/>
        </w:rPr>
        <w:t xml:space="preserve">   </w:t>
      </w:r>
      <w:r w:rsidRPr="008F1365" w:rsidR="00DB3E21">
        <w:rPr>
          <w:lang w:val="uk-UA"/>
        </w:rPr>
        <w:t xml:space="preserve"> </w:t>
      </w:r>
      <w:r w:rsidRPr="008F1365" w:rsidR="00BA1528">
        <w:rPr>
          <w:lang w:val="uk-UA"/>
        </w:rPr>
        <w:t xml:space="preserve"> </w:t>
      </w:r>
      <w:r w:rsidRPr="008F1365" w:rsidR="00FF3802">
        <w:t>г.Евпатория, ул.Горького,10\29</w:t>
      </w:r>
    </w:p>
    <w:p w:rsidR="001F7FBD" w:rsidRPr="008F1365" w:rsidP="008F1365">
      <w:pPr>
        <w:pStyle w:val="NoSpacing"/>
        <w:ind w:firstLine="567"/>
        <w:jc w:val="both"/>
      </w:pPr>
      <w:r w:rsidRPr="008F1365">
        <w:t>Мировой судья судебного участка №4</w:t>
      </w:r>
      <w:r w:rsidRPr="008F1365" w:rsidR="00205925">
        <w:t>3</w:t>
      </w:r>
      <w:r w:rsidRPr="008F1365">
        <w:t xml:space="preserve"> Евпаторийского судебного района (городской округ Евпатория) Республики Крым </w:t>
      </w:r>
      <w:r w:rsidRPr="008F1365" w:rsidR="00205925">
        <w:t>Дахневич</w:t>
      </w:r>
      <w:r w:rsidRPr="008F1365" w:rsidR="00205925">
        <w:t xml:space="preserve"> Елена Дмитриевна</w:t>
      </w:r>
      <w:r w:rsidRPr="008F1365">
        <w:t>, рассмотрев дело об а</w:t>
      </w:r>
      <w:r w:rsidRPr="008F1365" w:rsidR="00205925">
        <w:t xml:space="preserve">дминистративном </w:t>
      </w:r>
      <w:r w:rsidRPr="008F1365" w:rsidR="00205925">
        <w:t>правонарушении</w:t>
      </w:r>
      <w:r w:rsidRPr="008F1365" w:rsidR="00205925">
        <w:t xml:space="preserve"> </w:t>
      </w:r>
      <w:r w:rsidRPr="008F1365">
        <w:t xml:space="preserve">о привлечении к административной ответственности должностного лица - </w:t>
      </w:r>
    </w:p>
    <w:p w:rsidR="00AD712E" w:rsidRPr="008F78EA" w:rsidP="00AD712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Кальченко</w:t>
      </w:r>
      <w:r>
        <w:rPr>
          <w:rFonts w:ascii="Times New Roman" w:hAnsi="Times New Roman"/>
          <w:sz w:val="24"/>
          <w:szCs w:val="24"/>
        </w:rPr>
        <w:t xml:space="preserve"> Андрея Владимировича</w:t>
      </w:r>
      <w:r w:rsidRPr="008F78EA">
        <w:rPr>
          <w:rFonts w:ascii="Times New Roman" w:hAnsi="Times New Roman"/>
          <w:sz w:val="24"/>
          <w:szCs w:val="24"/>
        </w:rPr>
        <w:t xml:space="preserve">, </w:t>
      </w:r>
      <w:r w:rsidRPr="00390DB4" w:rsidR="00390DB4">
        <w:rPr>
          <w:rFonts w:ascii="Times New Roman" w:hAnsi="Times New Roman"/>
          <w:sz w:val="24"/>
          <w:szCs w:val="24"/>
        </w:rPr>
        <w:t>***</w:t>
      </w:r>
      <w:r w:rsidRPr="008F78EA">
        <w:rPr>
          <w:rFonts w:ascii="Times New Roman" w:hAnsi="Times New Roman"/>
          <w:sz w:val="24"/>
          <w:szCs w:val="24"/>
        </w:rPr>
        <w:t xml:space="preserve">,, </w:t>
      </w:r>
    </w:p>
    <w:p w:rsidR="00AD712E" w:rsidRPr="008F78EA" w:rsidP="00AD712E">
      <w:pPr>
        <w:pStyle w:val="NoSpacing"/>
        <w:ind w:firstLine="567"/>
        <w:jc w:val="both"/>
      </w:pPr>
      <w:r w:rsidRPr="008F78EA">
        <w:t xml:space="preserve">по ч.2 ст.15.6 Кодекса Российской Федерации об административных правонарушениях, </w:t>
      </w:r>
    </w:p>
    <w:p w:rsidR="00AD712E" w:rsidRPr="008F78EA" w:rsidP="00AD712E">
      <w:pPr>
        <w:pStyle w:val="NoSpacing"/>
        <w:ind w:firstLine="567"/>
        <w:jc w:val="center"/>
      </w:pPr>
      <w:r w:rsidRPr="008F78EA">
        <w:t xml:space="preserve">у с т а н о в и </w:t>
      </w:r>
      <w:r w:rsidRPr="008F78EA">
        <w:t>л</w:t>
      </w:r>
      <w:r w:rsidRPr="008F78EA">
        <w:t>:</w:t>
      </w:r>
    </w:p>
    <w:p w:rsidR="00AD712E" w:rsidRPr="008F78EA" w:rsidP="00AD712E">
      <w:pPr>
        <w:pStyle w:val="NoSpacing"/>
        <w:ind w:firstLine="567"/>
        <w:jc w:val="center"/>
      </w:pPr>
    </w:p>
    <w:p w:rsidR="00AD712E" w:rsidP="00AD71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сентября 2023 года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протокол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 №9110220700023700003  по тем основаниям, что он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78EA">
        <w:rPr>
          <w:rFonts w:ascii="Times New Roman" w:hAnsi="Times New Roman"/>
          <w:sz w:val="24"/>
          <w:szCs w:val="24"/>
        </w:rPr>
        <w:t xml:space="preserve">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генеральным </w:t>
      </w:r>
      <w:r w:rsidRPr="008F78EA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«»,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Pr="00390DB4" w:rsidR="00390DB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8F78EA">
        <w:rPr>
          <w:rFonts w:ascii="Times New Roman" w:hAnsi="Times New Roman"/>
          <w:sz w:val="24"/>
          <w:szCs w:val="24"/>
        </w:rPr>
        <w:t>, совершил нарушение законодательства о налогах и сборах, в части непредставлени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8F78EA">
        <w:rPr>
          <w:rFonts w:ascii="Times New Roman" w:hAnsi="Times New Roman"/>
          <w:sz w:val="24"/>
          <w:szCs w:val="24"/>
        </w:rPr>
        <w:t xml:space="preserve"> в установленный пп.3</w:t>
      </w:r>
      <w:r>
        <w:rPr>
          <w:rFonts w:ascii="Times New Roman" w:hAnsi="Times New Roman"/>
          <w:sz w:val="24"/>
          <w:szCs w:val="24"/>
        </w:rPr>
        <w:t>.1</w:t>
      </w:r>
      <w:r w:rsidRPr="008F78EA">
        <w:rPr>
          <w:rFonts w:ascii="Times New Roman" w:hAnsi="Times New Roman"/>
          <w:sz w:val="24"/>
          <w:szCs w:val="24"/>
        </w:rPr>
        <w:t xml:space="preserve"> п.2 ст.23 НК РФ срок</w:t>
      </w:r>
      <w:r>
        <w:rPr>
          <w:rFonts w:ascii="Times New Roman" w:hAnsi="Times New Roman"/>
          <w:sz w:val="24"/>
          <w:szCs w:val="24"/>
        </w:rPr>
        <w:t xml:space="preserve"> – до 15 декабря 2022 года,</w:t>
      </w:r>
      <w:r w:rsidRPr="008F78EA">
        <w:rPr>
          <w:rFonts w:ascii="Times New Roman" w:hAnsi="Times New Roman"/>
          <w:sz w:val="24"/>
          <w:szCs w:val="24"/>
        </w:rPr>
        <w:t xml:space="preserve"> сообщения о закрытии обособленного</w:t>
      </w:r>
      <w:r w:rsidRPr="008F78EA">
        <w:rPr>
          <w:rFonts w:ascii="Times New Roman" w:hAnsi="Times New Roman"/>
          <w:sz w:val="24"/>
          <w:szCs w:val="24"/>
        </w:rPr>
        <w:t xml:space="preserve"> подразделения организации.</w:t>
      </w:r>
    </w:p>
    <w:p w:rsidR="0088503C" w:rsidP="00AD7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8F78EA">
        <w:rPr>
          <w:rFonts w:ascii="Times New Roman" w:hAnsi="Times New Roman"/>
          <w:sz w:val="24"/>
          <w:szCs w:val="24"/>
        </w:rPr>
        <w:t xml:space="preserve"> в судебное заседание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регистрации и месту нахождения юридического лица. Конверты вернулись с отметкой «истек срок хранения».</w:t>
      </w:r>
    </w:p>
    <w:p w:rsidR="00AD712E" w:rsidRPr="008F78EA" w:rsidP="00AD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D712E" w:rsidRPr="008F78EA" w:rsidP="00AD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Учитывая данные о надлежащем извещении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Кальченко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503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.В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78EA">
        <w:rPr>
          <w:rFonts w:ascii="Times New Roman" w:hAnsi="Times New Roman"/>
          <w:sz w:val="24"/>
          <w:szCs w:val="24"/>
        </w:rPr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>последне</w:t>
      </w:r>
      <w:r w:rsidR="0088503C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8503C" w:rsidRPr="008F1365" w:rsidP="0088503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65">
        <w:rPr>
          <w:rFonts w:ascii="Times New Roman" w:hAnsi="Times New Roman"/>
          <w:sz w:val="24"/>
          <w:szCs w:val="24"/>
        </w:rPr>
        <w:t xml:space="preserve">Исследовав материалы дела, суд пришел к выводу о наличии в действиях </w:t>
      </w:r>
      <w:r>
        <w:rPr>
          <w:rFonts w:ascii="Times New Roman" w:hAnsi="Times New Roman"/>
          <w:sz w:val="24"/>
          <w:szCs w:val="24"/>
        </w:rPr>
        <w:t xml:space="preserve">генерального </w:t>
      </w:r>
      <w:r w:rsidRPr="008F1365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Кальченко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8F1365">
        <w:rPr>
          <w:rFonts w:ascii="Times New Roman" w:hAnsi="Times New Roman"/>
          <w:sz w:val="24"/>
          <w:szCs w:val="24"/>
        </w:rPr>
        <w:t xml:space="preserve"> </w:t>
      </w:r>
      <w:r w:rsidRPr="008F1365">
        <w:rPr>
          <w:rFonts w:ascii="Times New Roman" w:eastAsia="Times New Roman" w:hAnsi="Times New Roman"/>
          <w:sz w:val="24"/>
          <w:szCs w:val="24"/>
        </w:rPr>
        <w:t>состава правонарушения</w:t>
      </w:r>
      <w:r w:rsidRPr="008F1365">
        <w:rPr>
          <w:rFonts w:ascii="Times New Roman" w:hAnsi="Times New Roman"/>
          <w:sz w:val="24"/>
          <w:szCs w:val="24"/>
        </w:rPr>
        <w:t xml:space="preserve">, предусмотренного  </w:t>
      </w:r>
      <w:r w:rsidRPr="008F1365">
        <w:rPr>
          <w:rFonts w:ascii="Times New Roman" w:hAnsi="Times New Roman"/>
          <w:sz w:val="24"/>
          <w:szCs w:val="24"/>
        </w:rPr>
        <w:t>ч</w:t>
      </w:r>
      <w:r w:rsidRPr="008F1365">
        <w:rPr>
          <w:rFonts w:ascii="Times New Roman" w:hAnsi="Times New Roman"/>
          <w:sz w:val="24"/>
          <w:szCs w:val="24"/>
        </w:rPr>
        <w:t>.2 ст.15.6 КоАП РФ, а именно нарушение законодательства о налогах и сборах, в части непредставления в установленный пп.3</w:t>
      </w:r>
      <w:r>
        <w:rPr>
          <w:rFonts w:ascii="Times New Roman" w:hAnsi="Times New Roman"/>
          <w:sz w:val="24"/>
          <w:szCs w:val="24"/>
        </w:rPr>
        <w:t>.1</w:t>
      </w:r>
      <w:r w:rsidRPr="008F1365">
        <w:rPr>
          <w:rFonts w:ascii="Times New Roman" w:hAnsi="Times New Roman"/>
          <w:sz w:val="24"/>
          <w:szCs w:val="24"/>
        </w:rPr>
        <w:t xml:space="preserve"> п.2 ст. 23 НК РФ срок сообщения о </w:t>
      </w:r>
      <w:r>
        <w:rPr>
          <w:rFonts w:ascii="Times New Roman" w:hAnsi="Times New Roman"/>
          <w:sz w:val="24"/>
          <w:szCs w:val="24"/>
        </w:rPr>
        <w:t>закрытии</w:t>
      </w:r>
      <w:r w:rsidRPr="008F1365">
        <w:rPr>
          <w:rFonts w:ascii="Times New Roman" w:hAnsi="Times New Roman"/>
          <w:sz w:val="24"/>
          <w:szCs w:val="24"/>
        </w:rPr>
        <w:t xml:space="preserve"> обособленного подразделения организации.</w:t>
      </w:r>
    </w:p>
    <w:p w:rsidR="00AD712E" w:rsidP="0088503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анкция ч.2 ст.15.6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РФ, инкриминируемая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.В., предусматривает ответственность, в том числе, за н</w:t>
      </w:r>
      <w:r w:rsidRPr="004133CC">
        <w:rPr>
          <w:rFonts w:ascii="Times New Roman" w:eastAsia="Times New Roman" w:hAnsi="Times New Roman"/>
          <w:sz w:val="24"/>
          <w:szCs w:val="24"/>
          <w:lang w:eastAsia="ru-RU"/>
        </w:rPr>
        <w:t>арушение должностным лицом организации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712E" w:rsidP="00AD712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На основании пп.3 п.2 ст.23 НК РФ</w:t>
      </w:r>
      <w:r w:rsidRPr="008F78EA">
        <w:rPr>
          <w:rFonts w:ascii="Times New Roman" w:hAnsi="Times New Roman"/>
          <w:sz w:val="24"/>
          <w:szCs w:val="24"/>
        </w:rPr>
        <w:t xml:space="preserve"> налогоплательщики – организации помимо обязанностей, предусмотренных  п.1 ст.23, обязаны сообщать в налоговый орган соответственно по месту нахождения организации обо всех обособленных подразделениях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организации, созданных на территории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через которые прекращается деятельность этой организации (которые закрываются этой организацией) в течение трех дней со дня прекращения деятельности российской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иное обособленное подразделение (закрытие иного обособленного подразделения).</w:t>
      </w:r>
    </w:p>
    <w:p w:rsidR="00AD712E" w:rsidRPr="008F78EA" w:rsidP="00AD712E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</w:t>
      </w:r>
      <w:r w:rsidRPr="008F78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 рассмотрении дела установлено, что в Межрайонную ИФНС России №6 по Республике Крым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26 декабря</w:t>
      </w:r>
      <w:r w:rsidRPr="008F78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2022 года по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телекоммуникационным каналам связи от </w:t>
      </w:r>
      <w:r w:rsidRPr="008F78EA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«»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поступило Сообщение о 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закрытии обособленного подразделения «МАГАЗИН», находящегося по адресу: </w:t>
      </w:r>
      <w:r w:rsidRPr="00390DB4" w:rsidR="00390DB4">
        <w:rPr>
          <w:rFonts w:ascii="Times New Roman" w:eastAsia="Arial Unicode MS" w:hAnsi="Times New Roman"/>
          <w:sz w:val="24"/>
          <w:szCs w:val="24"/>
          <w:lang w:bidi="ru-RU"/>
        </w:rPr>
        <w:t>***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по ф.№С-09-3-</w:t>
      </w:r>
      <w:r>
        <w:rPr>
          <w:rFonts w:ascii="Times New Roman" w:eastAsia="Arial Unicode MS" w:hAnsi="Times New Roman"/>
          <w:sz w:val="24"/>
          <w:szCs w:val="24"/>
          <w:lang w:bidi="ru-RU"/>
        </w:rPr>
        <w:t>2, тогда как датой принятия такого решения является 12 декабря 2022 года, то есть документ представлен через 11 дней после предельного срока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(15 декабря 2022 года) подачи сообщения,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тем самым нарушен срок, установленный пп.3</w:t>
      </w:r>
      <w:r>
        <w:rPr>
          <w:rFonts w:ascii="Times New Roman" w:eastAsia="Arial Unicode MS" w:hAnsi="Times New Roman"/>
          <w:sz w:val="24"/>
          <w:szCs w:val="24"/>
          <w:lang w:bidi="ru-RU"/>
        </w:rPr>
        <w:t>.1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 п. 2 ст. 23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Налогового кодекса </w:t>
      </w:r>
      <w:r w:rsidRPr="008F78EA">
        <w:rPr>
          <w:rFonts w:ascii="Times New Roman" w:eastAsia="Arial Unicode MS" w:hAnsi="Times New Roman"/>
          <w:sz w:val="24"/>
          <w:szCs w:val="24"/>
          <w:lang w:val="en-US" w:bidi="en-US"/>
        </w:rPr>
        <w:t>Pocc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>и</w:t>
      </w:r>
      <w:r>
        <w:rPr>
          <w:rFonts w:ascii="Times New Roman" w:eastAsia="Arial Unicode MS" w:hAnsi="Times New Roman"/>
          <w:sz w:val="24"/>
          <w:szCs w:val="24"/>
          <w:lang w:bidi="en-US"/>
        </w:rPr>
        <w:t>йской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Федерации</w:t>
      </w:r>
      <w:r>
        <w:rPr>
          <w:rFonts w:ascii="Times New Roman" w:eastAsia="Arial Unicode MS" w:hAnsi="Times New Roman"/>
          <w:sz w:val="24"/>
          <w:szCs w:val="24"/>
          <w:lang w:bidi="ru-RU"/>
        </w:rPr>
        <w:t>.</w:t>
      </w:r>
    </w:p>
    <w:p w:rsidR="0088503C" w:rsidP="008F1365">
      <w:pPr>
        <w:pStyle w:val="NoSpacing"/>
        <w:ind w:firstLine="567"/>
        <w:jc w:val="both"/>
      </w:pPr>
      <w:r>
        <w:t xml:space="preserve">На день совершения правонарушения генеральным директором  </w:t>
      </w:r>
      <w:r w:rsidRPr="008F78EA">
        <w:t xml:space="preserve">Общества с ограниченной ответственностью «» </w:t>
      </w:r>
      <w:r>
        <w:t>согласно выписки</w:t>
      </w:r>
      <w:r>
        <w:t xml:space="preserve"> ЕГРЮЛ являлся </w:t>
      </w:r>
      <w:r>
        <w:t>Кальченко</w:t>
      </w:r>
      <w:r>
        <w:t xml:space="preserve"> А.В.</w:t>
      </w:r>
    </w:p>
    <w:p w:rsidR="00E97B10" w:rsidRPr="008F1365" w:rsidP="008F1365">
      <w:pPr>
        <w:pStyle w:val="NoSpacing"/>
        <w:ind w:firstLine="567"/>
        <w:jc w:val="both"/>
      </w:pPr>
      <w:r>
        <w:t xml:space="preserve">Вина </w:t>
      </w:r>
      <w:r>
        <w:t>Кальченко</w:t>
      </w:r>
      <w:r>
        <w:t xml:space="preserve"> А.В. </w:t>
      </w:r>
      <w:r w:rsidRPr="008F1365" w:rsidR="00FF3802">
        <w:t xml:space="preserve">в совершении </w:t>
      </w:r>
      <w:r w:rsidR="00D85C74">
        <w:t>инкриминируемого ему деяния</w:t>
      </w:r>
      <w:r w:rsidRPr="008F1365" w:rsidR="00FF3802">
        <w:t xml:space="preserve"> подтверждается письменными доказательствами, имеющимися в материалах дела: протоколом </w:t>
      </w:r>
      <w:r>
        <w:t xml:space="preserve">№9110220700023700003  </w:t>
      </w:r>
      <w:r w:rsidRPr="008F1365" w:rsidR="006145AA">
        <w:t xml:space="preserve">от </w:t>
      </w:r>
      <w:r>
        <w:t>13</w:t>
      </w:r>
      <w:r w:rsidRPr="008F1365" w:rsidR="006145AA">
        <w:t xml:space="preserve"> сентября 202</w:t>
      </w:r>
      <w:r>
        <w:t>3</w:t>
      </w:r>
      <w:r w:rsidRPr="008F1365" w:rsidR="006145AA">
        <w:t xml:space="preserve"> года (л.д.</w:t>
      </w:r>
      <w:r w:rsidR="004E38AD">
        <w:t>1-2</w:t>
      </w:r>
      <w:r w:rsidRPr="008F1365" w:rsidR="006145AA">
        <w:t>);</w:t>
      </w:r>
      <w:r w:rsidRPr="008F1365" w:rsidR="00FF3802">
        <w:t xml:space="preserve"> </w:t>
      </w:r>
      <w:r w:rsidRPr="008F1365" w:rsidR="00832989">
        <w:t xml:space="preserve">выпиской </w:t>
      </w:r>
      <w:r w:rsidRPr="008F1365" w:rsidR="006145AA">
        <w:t xml:space="preserve">из ЕГРЮЛ </w:t>
      </w:r>
      <w:r w:rsidR="004E38AD">
        <w:t xml:space="preserve">по состоянию на 26 декабря 2022 года </w:t>
      </w:r>
      <w:r w:rsidRPr="008F1365" w:rsidR="006145AA">
        <w:t>(л.д.3-</w:t>
      </w:r>
      <w:r w:rsidR="006C526F">
        <w:t>5</w:t>
      </w:r>
      <w:r w:rsidRPr="008F1365" w:rsidR="0097086B">
        <w:t>);</w:t>
      </w:r>
      <w:r w:rsidRPr="008F1365" w:rsidR="00832989">
        <w:t xml:space="preserve"> копией сообщения о</w:t>
      </w:r>
      <w:r w:rsidR="006C526F">
        <w:t xml:space="preserve">б </w:t>
      </w:r>
      <w:r w:rsidRPr="008F1365" w:rsidR="00832989">
        <w:t>обособленных подразделени</w:t>
      </w:r>
      <w:r w:rsidR="006C526F">
        <w:t>ях российской организации на территории РФ, через которые прекращается деятельность</w:t>
      </w:r>
      <w:r w:rsidRPr="008F1365" w:rsidR="0097086B">
        <w:t xml:space="preserve"> (л.д.</w:t>
      </w:r>
      <w:r w:rsidR="006C526F">
        <w:t>6-7</w:t>
      </w:r>
      <w:r w:rsidRPr="008F1365" w:rsidR="0097086B">
        <w:t>)</w:t>
      </w:r>
      <w:r w:rsidRPr="008F1365" w:rsidR="00832989">
        <w:t xml:space="preserve">, </w:t>
      </w:r>
      <w:r w:rsidR="006C526F">
        <w:t xml:space="preserve">копией квитанции о приеме электронного документа (л.д.8); </w:t>
      </w:r>
      <w:r w:rsidRPr="008F1365" w:rsidR="00832989">
        <w:t xml:space="preserve">копией </w:t>
      </w:r>
      <w:r w:rsidR="006C526F">
        <w:t>Решения №206 о привлечении лица к ответственности за налоговое правонарушение от 6 марта 2023 года (л.д.10-11)</w:t>
      </w:r>
      <w:r w:rsidRPr="008F1365" w:rsidR="00D518BE">
        <w:t>.</w:t>
      </w:r>
      <w:r w:rsidRPr="008F1365" w:rsidR="00832989">
        <w:t xml:space="preserve"> </w:t>
      </w:r>
    </w:p>
    <w:p w:rsidR="003C418C" w:rsidRPr="008F1365" w:rsidP="008F1365">
      <w:pPr>
        <w:pStyle w:val="NoSpacing"/>
        <w:ind w:firstLine="567"/>
        <w:jc w:val="both"/>
      </w:pPr>
      <w:r w:rsidRPr="008F1365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Рассматривая вопрос о виде и размере наказания, суд приходит к следующему.</w:t>
      </w:r>
    </w:p>
    <w:p w:rsidR="008F1365" w:rsidRPr="008F1365" w:rsidP="008F1365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8F1365">
        <w:rPr>
          <w:rFonts w:ascii="Times New Roman" w:hAnsi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8F1365">
        <w:rPr>
          <w:rFonts w:ascii="Times New Roman" w:hAnsi="Times New Roman"/>
          <w:sz w:val="24"/>
          <w:szCs w:val="24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1365" w:rsidRPr="008F1365" w:rsidP="008F1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 xml:space="preserve">Принимая во внимание, что </w:t>
      </w:r>
      <w:r w:rsidR="006C526F">
        <w:rPr>
          <w:rFonts w:ascii="Times New Roman" w:hAnsi="Times New Roman"/>
          <w:sz w:val="24"/>
          <w:szCs w:val="24"/>
        </w:rPr>
        <w:t>Кальченко</w:t>
      </w:r>
      <w:r w:rsidR="006C526F">
        <w:rPr>
          <w:rFonts w:ascii="Times New Roman" w:hAnsi="Times New Roman"/>
          <w:sz w:val="24"/>
          <w:szCs w:val="24"/>
        </w:rPr>
        <w:t xml:space="preserve"> А.В.</w:t>
      </w:r>
      <w:r w:rsidRPr="008F13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1365">
        <w:rPr>
          <w:rFonts w:ascii="Times New Roman" w:hAnsi="Times New Roman"/>
          <w:sz w:val="24"/>
          <w:szCs w:val="24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965225">
        <w:rPr>
          <w:rFonts w:ascii="Times New Roman" w:hAnsi="Times New Roman"/>
          <w:sz w:val="24"/>
          <w:szCs w:val="24"/>
        </w:rPr>
        <w:t>ся</w:t>
      </w:r>
      <w:r w:rsidRPr="008F1365">
        <w:rPr>
          <w:rFonts w:ascii="Times New Roman" w:hAnsi="Times New Roman"/>
          <w:sz w:val="24"/>
          <w:szCs w:val="24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8F1365" w:rsidRPr="008F1365" w:rsidP="008F13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8F1365" w:rsidRPr="008F1365" w:rsidP="008F13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п</w:t>
      </w:r>
      <w:r w:rsidRPr="008F1365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8F1365" w:rsidRPr="008F1365" w:rsidP="008F1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</w:t>
      </w:r>
      <w:r w:rsidRPr="008F1365">
        <w:rPr>
          <w:rFonts w:ascii="Times New Roman" w:hAnsi="Times New Roman"/>
          <w:sz w:val="24"/>
          <w:szCs w:val="24"/>
        </w:rPr>
        <w:t xml:space="preserve">директора </w:t>
      </w:r>
      <w:r w:rsidRPr="008F78EA">
        <w:rPr>
          <w:rFonts w:ascii="Times New Roman" w:hAnsi="Times New Roman"/>
          <w:sz w:val="24"/>
          <w:szCs w:val="24"/>
        </w:rPr>
        <w:t>Общества с ограниченной ответственностью «»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Кальченко</w:t>
      </w:r>
      <w:r>
        <w:rPr>
          <w:rFonts w:ascii="Times New Roman" w:hAnsi="Times New Roman"/>
          <w:sz w:val="24"/>
          <w:szCs w:val="24"/>
        </w:rPr>
        <w:t xml:space="preserve"> Андрея Владимировича</w:t>
      </w:r>
      <w:r w:rsidRPr="008F78EA">
        <w:rPr>
          <w:rFonts w:ascii="Times New Roman" w:hAnsi="Times New Roman"/>
          <w:sz w:val="24"/>
          <w:szCs w:val="24"/>
        </w:rPr>
        <w:t xml:space="preserve">, </w:t>
      </w:r>
      <w:r w:rsidRPr="00390DB4" w:rsidR="00390DB4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и</w:t>
      </w:r>
      <w:r w:rsidRPr="008F78EA">
        <w:rPr>
          <w:rFonts w:ascii="Times New Roman" w:hAnsi="Times New Roman"/>
          <w:sz w:val="24"/>
          <w:szCs w:val="24"/>
        </w:rPr>
        <w:t xml:space="preserve"> </w:t>
      </w:r>
      <w:r w:rsidRPr="008F1365">
        <w:rPr>
          <w:rFonts w:ascii="Times New Roman" w:hAnsi="Times New Roman"/>
          <w:sz w:val="24"/>
          <w:szCs w:val="24"/>
        </w:rPr>
        <w:t>признать виновн</w:t>
      </w:r>
      <w:r w:rsidR="00965225">
        <w:rPr>
          <w:rFonts w:ascii="Times New Roman" w:hAnsi="Times New Roman"/>
          <w:sz w:val="24"/>
          <w:szCs w:val="24"/>
        </w:rPr>
        <w:t>ым</w:t>
      </w:r>
      <w:r w:rsidRPr="008F136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8F1365">
        <w:rPr>
          <w:rFonts w:ascii="Times New Roman" w:hAnsi="Times New Roman"/>
          <w:sz w:val="24"/>
          <w:szCs w:val="24"/>
        </w:rPr>
        <w:t>ч</w:t>
      </w:r>
      <w:r w:rsidRPr="008F1365">
        <w:rPr>
          <w:rFonts w:ascii="Times New Roman" w:hAnsi="Times New Roman"/>
          <w:sz w:val="24"/>
          <w:szCs w:val="24"/>
        </w:rPr>
        <w:t>.</w:t>
      </w:r>
      <w:r w:rsidR="00965225">
        <w:rPr>
          <w:rFonts w:ascii="Times New Roman" w:hAnsi="Times New Roman"/>
          <w:sz w:val="24"/>
          <w:szCs w:val="24"/>
        </w:rPr>
        <w:t>2</w:t>
      </w:r>
      <w:r w:rsidRPr="008F1365">
        <w:rPr>
          <w:rFonts w:ascii="Times New Roman" w:hAnsi="Times New Roman"/>
          <w:sz w:val="24"/>
          <w:szCs w:val="24"/>
        </w:rPr>
        <w:t xml:space="preserve"> ст. 15.</w:t>
      </w:r>
      <w:r w:rsidR="00965225">
        <w:rPr>
          <w:rFonts w:ascii="Times New Roman" w:hAnsi="Times New Roman"/>
          <w:sz w:val="24"/>
          <w:szCs w:val="24"/>
        </w:rPr>
        <w:t>6</w:t>
      </w:r>
      <w:r w:rsidRPr="008F136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="00965225">
        <w:rPr>
          <w:rFonts w:ascii="Times New Roman" w:hAnsi="Times New Roman"/>
          <w:sz w:val="24"/>
          <w:szCs w:val="24"/>
        </w:rPr>
        <w:t>му</w:t>
      </w:r>
      <w:r w:rsidRPr="008F1365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8F1365" w:rsidRPr="008F1365" w:rsidP="008F1365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F1365" w:rsidRPr="008F1365" w:rsidP="008F1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697"/>
        <w:jc w:val="both"/>
        <w:rPr>
          <w:rFonts w:ascii="Times New Roman" w:hAnsi="Times New Roman"/>
          <w:b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Мировой судья</w:t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>/подпись/</w:t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  <w:t xml:space="preserve">Е.Д. </w:t>
      </w:r>
      <w:r w:rsidRPr="008F1365">
        <w:rPr>
          <w:rFonts w:ascii="Times New Roman" w:hAnsi="Times New Roman"/>
          <w:sz w:val="24"/>
          <w:szCs w:val="24"/>
        </w:rPr>
        <w:t>Дахневич</w:t>
      </w:r>
      <w:r w:rsidRPr="008F1365">
        <w:rPr>
          <w:rFonts w:ascii="Times New Roman" w:hAnsi="Times New Roman"/>
          <w:b/>
          <w:sz w:val="24"/>
          <w:szCs w:val="24"/>
        </w:rPr>
        <w:t xml:space="preserve">     </w:t>
      </w:r>
    </w:p>
    <w:p w:rsidR="00C7786C" w:rsidRPr="008F1365" w:rsidP="00C7786C">
      <w:pPr>
        <w:spacing w:after="0" w:line="240" w:lineRule="auto"/>
        <w:ind w:firstLine="697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390DB4">
      <w:headerReference w:type="default" r:id="rId4"/>
      <w:pgSz w:w="11906" w:h="16838"/>
      <w:pgMar w:top="567" w:right="1134" w:bottom="28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096396"/>
      <w:docPartObj>
        <w:docPartGallery w:val="Page Numbers (Top of Page)"/>
        <w:docPartUnique/>
      </w:docPartObj>
    </w:sdtPr>
    <w:sdtContent>
      <w:p w:rsidR="008F13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B4">
          <w:rPr>
            <w:noProof/>
          </w:rPr>
          <w:t>2</w:t>
        </w:r>
        <w:r>
          <w:fldChar w:fldCharType="end"/>
        </w:r>
      </w:p>
    </w:sdtContent>
  </w:sdt>
  <w:p w:rsidR="008F13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A6D7E"/>
    <w:rsid w:val="000356DA"/>
    <w:rsid w:val="0007430D"/>
    <w:rsid w:val="00074414"/>
    <w:rsid w:val="00087875"/>
    <w:rsid w:val="000934FE"/>
    <w:rsid w:val="000A0FFF"/>
    <w:rsid w:val="000B0E8C"/>
    <w:rsid w:val="000B6667"/>
    <w:rsid w:val="0010413B"/>
    <w:rsid w:val="00116F6B"/>
    <w:rsid w:val="001F572B"/>
    <w:rsid w:val="001F7FBD"/>
    <w:rsid w:val="002034FD"/>
    <w:rsid w:val="00205925"/>
    <w:rsid w:val="002171FB"/>
    <w:rsid w:val="00217D4D"/>
    <w:rsid w:val="00222413"/>
    <w:rsid w:val="00236969"/>
    <w:rsid w:val="00250123"/>
    <w:rsid w:val="00262D9F"/>
    <w:rsid w:val="00277FD7"/>
    <w:rsid w:val="002D744C"/>
    <w:rsid w:val="002F3DF6"/>
    <w:rsid w:val="00310228"/>
    <w:rsid w:val="00322622"/>
    <w:rsid w:val="00332CBE"/>
    <w:rsid w:val="00334781"/>
    <w:rsid w:val="00336B24"/>
    <w:rsid w:val="00353F2C"/>
    <w:rsid w:val="00377048"/>
    <w:rsid w:val="00390DB4"/>
    <w:rsid w:val="003C418C"/>
    <w:rsid w:val="003C4A6F"/>
    <w:rsid w:val="003C4BB2"/>
    <w:rsid w:val="003C7FE6"/>
    <w:rsid w:val="0040790A"/>
    <w:rsid w:val="00412F38"/>
    <w:rsid w:val="004133CC"/>
    <w:rsid w:val="00414DA2"/>
    <w:rsid w:val="004229E1"/>
    <w:rsid w:val="0045184F"/>
    <w:rsid w:val="004606C6"/>
    <w:rsid w:val="0046737D"/>
    <w:rsid w:val="004846E1"/>
    <w:rsid w:val="00485174"/>
    <w:rsid w:val="00487A39"/>
    <w:rsid w:val="0049473E"/>
    <w:rsid w:val="004A3ED6"/>
    <w:rsid w:val="004B788D"/>
    <w:rsid w:val="004C0827"/>
    <w:rsid w:val="004D33AA"/>
    <w:rsid w:val="004E38AD"/>
    <w:rsid w:val="004F03BE"/>
    <w:rsid w:val="00503B04"/>
    <w:rsid w:val="00547230"/>
    <w:rsid w:val="00552B7D"/>
    <w:rsid w:val="00553078"/>
    <w:rsid w:val="00553C55"/>
    <w:rsid w:val="00590FEF"/>
    <w:rsid w:val="005B24C5"/>
    <w:rsid w:val="005D3B51"/>
    <w:rsid w:val="006145AA"/>
    <w:rsid w:val="00656EEE"/>
    <w:rsid w:val="00684279"/>
    <w:rsid w:val="006A47B1"/>
    <w:rsid w:val="006C526F"/>
    <w:rsid w:val="006D0031"/>
    <w:rsid w:val="006E4A4B"/>
    <w:rsid w:val="006F345E"/>
    <w:rsid w:val="006F3BA4"/>
    <w:rsid w:val="007132DD"/>
    <w:rsid w:val="00743313"/>
    <w:rsid w:val="007A6D7E"/>
    <w:rsid w:val="007D1E22"/>
    <w:rsid w:val="007D341D"/>
    <w:rsid w:val="007D7C6D"/>
    <w:rsid w:val="0080538D"/>
    <w:rsid w:val="00806987"/>
    <w:rsid w:val="00832989"/>
    <w:rsid w:val="00850572"/>
    <w:rsid w:val="0085319B"/>
    <w:rsid w:val="0086502A"/>
    <w:rsid w:val="0088503C"/>
    <w:rsid w:val="008C4898"/>
    <w:rsid w:val="008D7179"/>
    <w:rsid w:val="008F1365"/>
    <w:rsid w:val="008F2105"/>
    <w:rsid w:val="008F78EA"/>
    <w:rsid w:val="00905FD3"/>
    <w:rsid w:val="009247E2"/>
    <w:rsid w:val="0093047F"/>
    <w:rsid w:val="009416E2"/>
    <w:rsid w:val="00951166"/>
    <w:rsid w:val="009644A3"/>
    <w:rsid w:val="00965225"/>
    <w:rsid w:val="009678E9"/>
    <w:rsid w:val="0097086B"/>
    <w:rsid w:val="00976560"/>
    <w:rsid w:val="009D7661"/>
    <w:rsid w:val="00A014E8"/>
    <w:rsid w:val="00A06A95"/>
    <w:rsid w:val="00A1160F"/>
    <w:rsid w:val="00A27A04"/>
    <w:rsid w:val="00A361BB"/>
    <w:rsid w:val="00A60A4A"/>
    <w:rsid w:val="00A95642"/>
    <w:rsid w:val="00AA24D6"/>
    <w:rsid w:val="00AA7736"/>
    <w:rsid w:val="00AC36E5"/>
    <w:rsid w:val="00AD712E"/>
    <w:rsid w:val="00AE4341"/>
    <w:rsid w:val="00AF080D"/>
    <w:rsid w:val="00AF1602"/>
    <w:rsid w:val="00B00BA9"/>
    <w:rsid w:val="00B02256"/>
    <w:rsid w:val="00B31FEB"/>
    <w:rsid w:val="00B57054"/>
    <w:rsid w:val="00B60C59"/>
    <w:rsid w:val="00B93137"/>
    <w:rsid w:val="00BA1528"/>
    <w:rsid w:val="00BA26C0"/>
    <w:rsid w:val="00BA6A8F"/>
    <w:rsid w:val="00BC22A0"/>
    <w:rsid w:val="00BF46A8"/>
    <w:rsid w:val="00C022E5"/>
    <w:rsid w:val="00C23BED"/>
    <w:rsid w:val="00C7786C"/>
    <w:rsid w:val="00C931B6"/>
    <w:rsid w:val="00CA0231"/>
    <w:rsid w:val="00D2174E"/>
    <w:rsid w:val="00D518BE"/>
    <w:rsid w:val="00D63126"/>
    <w:rsid w:val="00D85C74"/>
    <w:rsid w:val="00D95372"/>
    <w:rsid w:val="00DB3E21"/>
    <w:rsid w:val="00DB666F"/>
    <w:rsid w:val="00DF3D1B"/>
    <w:rsid w:val="00E02633"/>
    <w:rsid w:val="00E10CAC"/>
    <w:rsid w:val="00E32D97"/>
    <w:rsid w:val="00E42181"/>
    <w:rsid w:val="00E518A4"/>
    <w:rsid w:val="00E55F79"/>
    <w:rsid w:val="00E80D1D"/>
    <w:rsid w:val="00E94618"/>
    <w:rsid w:val="00E97B10"/>
    <w:rsid w:val="00EF1D32"/>
    <w:rsid w:val="00EF69A6"/>
    <w:rsid w:val="00F009CC"/>
    <w:rsid w:val="00F21AA9"/>
    <w:rsid w:val="00F42E89"/>
    <w:rsid w:val="00F45FF0"/>
    <w:rsid w:val="00F9547D"/>
    <w:rsid w:val="00FA1485"/>
    <w:rsid w:val="00FB6A3A"/>
    <w:rsid w:val="00FE4AEE"/>
    <w:rsid w:val="00FE520C"/>
    <w:rsid w:val="00FF1B0D"/>
    <w:rsid w:val="00FF29CC"/>
    <w:rsid w:val="00FF3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semiHidden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8D71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D7179"/>
    <w:rPr>
      <w:rFonts w:ascii="Consolas" w:eastAsia="Calibri" w:hAnsi="Consolas" w:cs="Times New Roman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1365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13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