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FA4606">
        <w:rPr>
          <w:lang w:val="uk-UA"/>
        </w:rPr>
        <w:t>77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10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40017A" w:rsidR="0040017A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>ч</w:t>
      </w:r>
      <w:r w:rsidRPr="007E7C16" w:rsidR="00605DB0">
        <w:t xml:space="preserve">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 xml:space="preserve">у с т а </w:t>
      </w:r>
      <w:r w:rsidRPr="007E7C16">
        <w:t>н</w:t>
      </w:r>
      <w:r w:rsidRPr="007E7C16">
        <w:t xml:space="preserve">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FA4606">
        <w:t>14</w:t>
      </w:r>
      <w:r w:rsidR="00070306">
        <w:t xml:space="preserve">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</w:t>
      </w:r>
      <w:r w:rsidR="00FA4606">
        <w:t>3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40017A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40017A" w:rsidR="0040017A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="00FA4606">
        <w:t>.2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9E612B">
        <w:rPr>
          <w:color w:val="000000"/>
          <w:shd w:val="clear" w:color="auto" w:fill="FFFFFF"/>
        </w:rPr>
        <w:t>март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40017A" w:rsidR="0040017A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Pr="0040017A" w:rsidR="0040017A">
        <w:rPr>
          <w:shd w:val="clear" w:color="auto" w:fill="FFFFFF"/>
        </w:rPr>
        <w:t>***</w:t>
      </w:r>
      <w:r w:rsidR="00551D66">
        <w:rPr>
          <w:shd w:val="clear" w:color="auto" w:fill="FFFFFF"/>
        </w:rPr>
        <w:t>.</w:t>
      </w:r>
      <w:r w:rsidR="00427DA7">
        <w:rPr>
          <w:shd w:val="clear" w:color="auto" w:fill="FFFFFF"/>
        </w:rPr>
        <w:t xml:space="preserve">, а именно: при наличии сведений о работе по форме СЗВ-СТАЖ за </w:t>
      </w:r>
      <w:r w:rsidR="009E612B">
        <w:rPr>
          <w:shd w:val="clear" w:color="auto" w:fill="FFFFFF"/>
        </w:rPr>
        <w:t>март</w:t>
      </w:r>
      <w:r w:rsidR="000D5CE6">
        <w:rPr>
          <w:shd w:val="clear" w:color="auto" w:fill="FFFFFF"/>
        </w:rPr>
        <w:t xml:space="preserve">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 xml:space="preserve">М за </w:t>
      </w:r>
      <w:r w:rsidR="009E612B">
        <w:rPr>
          <w:shd w:val="clear" w:color="auto" w:fill="FFFFFF"/>
        </w:rPr>
        <w:t xml:space="preserve">март </w:t>
      </w:r>
      <w:r w:rsidR="000D5CE6">
        <w:rPr>
          <w:shd w:val="clear" w:color="auto" w:fill="FFFFFF"/>
        </w:rPr>
        <w:t>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 Уведомление об устранении</w:t>
      </w:r>
      <w:r w:rsidRPr="00020307">
        <w:rPr>
          <w:shd w:val="clear" w:color="auto" w:fill="FFFFFF"/>
        </w:rPr>
        <w:t xml:space="preserve">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40017A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</w:t>
      </w:r>
      <w:r w:rsidR="0079595B">
        <w:rPr>
          <w:color w:val="000000"/>
          <w:shd w:val="clear" w:color="auto" w:fill="FFFFFF"/>
        </w:rPr>
        <w:t>по</w:t>
      </w:r>
      <w:r w:rsidR="0079595B">
        <w:rPr>
          <w:color w:val="000000"/>
          <w:shd w:val="clear" w:color="auto" w:fill="FFFFFF"/>
        </w:rPr>
        <w:t xml:space="preserve"> состоянию на </w:t>
      </w:r>
      <w:r w:rsidR="009E612B">
        <w:rPr>
          <w:color w:val="000000"/>
          <w:shd w:val="clear" w:color="auto" w:fill="FFFFFF"/>
        </w:rPr>
        <w:t>14</w:t>
      </w:r>
      <w:r w:rsidR="00427DA7">
        <w:rPr>
          <w:color w:val="000000"/>
          <w:shd w:val="clear" w:color="auto" w:fill="FFFFFF"/>
        </w:rPr>
        <w:t xml:space="preserve">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 xml:space="preserve">Согласно ст. 25.1 ч.2 </w:t>
      </w:r>
      <w:r w:rsidRPr="006A6898">
        <w:t>КоАП</w:t>
      </w:r>
      <w:r w:rsidRPr="006A6898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</w:t>
      </w:r>
      <w:r w:rsidRPr="006A6898">
        <w:t>КоАП</w:t>
      </w:r>
      <w:r w:rsidRPr="006A6898">
        <w:t xml:space="preserve">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40017A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 xml:space="preserve">ст. 15.33.2 </w:t>
      </w:r>
      <w:r w:rsidRPr="006A6898">
        <w:t>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9E612B">
        <w:t>№091</w:t>
      </w:r>
      <w:r w:rsidRPr="006A6898" w:rsidR="009E612B">
        <w:rPr>
          <w:lang w:val="en-US"/>
        </w:rPr>
        <w:t>S</w:t>
      </w:r>
      <w:r w:rsidRPr="006A6898" w:rsidR="009E612B">
        <w:t>202</w:t>
      </w:r>
      <w:r w:rsidR="009E612B">
        <w:t xml:space="preserve">30002603 </w:t>
      </w:r>
      <w:r w:rsidRPr="006A6898">
        <w:t xml:space="preserve">от </w:t>
      </w:r>
      <w:r w:rsidR="009E612B">
        <w:t>14</w:t>
      </w:r>
      <w:r w:rsidR="00645D6B">
        <w:t xml:space="preserve">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40017A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40017A" w:rsidR="0040017A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</w:t>
      </w:r>
      <w:r w:rsidRPr="006A6898" w:rsidR="000D5CE6">
        <w:t>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за</w:t>
      </w:r>
      <w:r w:rsidR="000D5CE6">
        <w:rPr>
          <w:color w:val="000000"/>
          <w:shd w:val="clear" w:color="auto" w:fill="FFFFFF"/>
        </w:rPr>
        <w:t xml:space="preserve"> </w:t>
      </w:r>
      <w:r w:rsidR="009E612B">
        <w:rPr>
          <w:color w:val="000000"/>
          <w:shd w:val="clear" w:color="auto" w:fill="FFFFFF"/>
        </w:rPr>
        <w:t>март</w:t>
      </w:r>
      <w:r w:rsidR="000D5CE6">
        <w:rPr>
          <w:color w:val="000000"/>
          <w:shd w:val="clear" w:color="auto" w:fill="FFFFFF"/>
        </w:rPr>
        <w:t xml:space="preserve"> 2022 года в отношении </w:t>
      </w:r>
      <w:r w:rsidRPr="0040017A" w:rsidR="0040017A">
        <w:rPr>
          <w:color w:val="000000"/>
          <w:shd w:val="clear" w:color="auto" w:fill="FFFFFF"/>
        </w:rPr>
        <w:t>***</w:t>
      </w:r>
      <w:r w:rsidR="000D5CE6">
        <w:rPr>
          <w:color w:val="000000"/>
          <w:shd w:val="clear" w:color="auto" w:fill="FFFFFF"/>
        </w:rPr>
        <w:t>.</w:t>
      </w:r>
      <w:r w:rsidRPr="00020307" w:rsidR="000D5CE6">
        <w:t xml:space="preserve"> </w:t>
      </w:r>
      <w:r w:rsidRPr="00020307" w:rsidR="000D5CE6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 w:rsidR="000D5CE6">
        <w:rPr>
          <w:shd w:val="clear" w:color="auto" w:fill="FFFFFF"/>
        </w:rPr>
        <w:t xml:space="preserve">за 2022 год </w:t>
      </w:r>
      <w:r w:rsidR="000D5CE6">
        <w:rPr>
          <w:shd w:val="clear" w:color="auto" w:fill="FFFFFF"/>
        </w:rPr>
        <w:t>Отделением</w:t>
      </w:r>
      <w:r w:rsidRPr="00020307" w:rsidR="000D5CE6">
        <w:rPr>
          <w:shd w:val="clear" w:color="auto" w:fill="FFFFFF"/>
        </w:rPr>
        <w:t xml:space="preserve"> были выявлены расхождения в отношении </w:t>
      </w:r>
      <w:r w:rsidRPr="0040017A" w:rsidR="0040017A">
        <w:rPr>
          <w:shd w:val="clear" w:color="auto" w:fill="FFFFFF"/>
        </w:rPr>
        <w:t>***</w:t>
      </w:r>
      <w:r w:rsidR="000D5CE6">
        <w:rPr>
          <w:shd w:val="clear" w:color="auto" w:fill="FFFFFF"/>
        </w:rPr>
        <w:t xml:space="preserve">., а именно: при наличии сведений о работе по форме СЗВ-СТАЖ за </w:t>
      </w:r>
      <w:r w:rsidR="009E612B">
        <w:rPr>
          <w:shd w:val="clear" w:color="auto" w:fill="FFFFFF"/>
        </w:rPr>
        <w:t>март</w:t>
      </w:r>
      <w:r w:rsidR="000D5CE6">
        <w:rPr>
          <w:shd w:val="clear" w:color="auto" w:fill="FFFFFF"/>
        </w:rPr>
        <w:t xml:space="preserve"> 2022 года, в форме СЗВ-СТАЖ за 2022 год отсутствуют сведения по форме СЗВ-М за </w:t>
      </w:r>
      <w:r w:rsidR="009E612B">
        <w:rPr>
          <w:shd w:val="clear" w:color="auto" w:fill="FFFFFF"/>
        </w:rPr>
        <w:t>март</w:t>
      </w:r>
      <w:r w:rsidR="000D5CE6">
        <w:rPr>
          <w:shd w:val="clear" w:color="auto" w:fill="FFFFFF"/>
        </w:rPr>
        <w:t xml:space="preserve">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40017A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</w:t>
      </w:r>
      <w:r w:rsidRPr="00020307">
        <w:t>КоАП</w:t>
      </w:r>
      <w:r w:rsidRPr="00020307"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40017A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40017A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</w:t>
      </w:r>
      <w:r w:rsidRPr="00020307">
        <w:t>КоАП</w:t>
      </w:r>
      <w:r w:rsidRPr="00020307"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 xml:space="preserve">Согласно ст. 4.1 ч.2 </w:t>
      </w:r>
      <w:r w:rsidRPr="00782BAE">
        <w:t>КоАП</w:t>
      </w:r>
      <w:r w:rsidRPr="00782BAE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 xml:space="preserve">санкции </w:t>
      </w:r>
      <w:r w:rsidRPr="006D1FEB">
        <w:t>ч</w:t>
      </w:r>
      <w:r w:rsidRPr="006D1FEB">
        <w:t>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</w:t>
      </w:r>
      <w:r w:rsidRPr="006D1FEB">
        <w:t>ч</w:t>
      </w:r>
      <w:r w:rsidRPr="006D1FEB">
        <w:t xml:space="preserve">.2 </w:t>
      </w:r>
      <w:hyperlink r:id="rId6" w:history="1">
        <w:r w:rsidRPr="006D1FEB">
          <w:t>ст. 3.4</w:t>
        </w:r>
      </w:hyperlink>
      <w:r w:rsidRPr="006D1FEB">
        <w:t xml:space="preserve"> </w:t>
      </w:r>
      <w:r w:rsidRPr="006D1FEB">
        <w:t>КоАП</w:t>
      </w:r>
      <w:r w:rsidRPr="006D1FEB">
        <w:t xml:space="preserve"> РФ, и как следствие, оснований для применения ч.1 ст.4.1.1 </w:t>
      </w:r>
      <w:r w:rsidRPr="006D1FEB">
        <w:t>КоАП</w:t>
      </w:r>
      <w:r w:rsidRPr="006D1FEB">
        <w:t xml:space="preserve">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</w:t>
      </w:r>
      <w:r w:rsidRPr="00020307">
        <w:t>н</w:t>
      </w:r>
      <w:r w:rsidRPr="00020307">
        <w:t xml:space="preserve">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40017A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40017A" w:rsidR="0040017A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</w:t>
      </w:r>
      <w:r w:rsidR="00FA4606">
        <w:rPr>
          <w:lang w:val="uk-UA"/>
        </w:rPr>
        <w:t>77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 xml:space="preserve">Квитанция об уплате штрафа должна быть предоставлена в судебный участок № 43 Евпаторийского судебного района (городской округ Евпатория) по адресу: </w:t>
      </w:r>
      <w:r>
        <w:t>г</w:t>
      </w:r>
      <w:r>
        <w:t>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17A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3F7C4C"/>
    <w:rsid w:val="0040017A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E612B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29ED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A4606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346C-3864-487D-AB13-1D6BCBB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