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6A2" w:rsidRPr="003206A2" w:rsidP="003206A2">
      <w:pPr>
        <w:jc w:val="right"/>
        <w:rPr>
          <w:bCs/>
          <w:sz w:val="20"/>
          <w:szCs w:val="20"/>
        </w:rPr>
      </w:pPr>
    </w:p>
    <w:p w:rsidR="003206A2" w:rsidRPr="003206A2" w:rsidP="003206A2">
      <w:pPr>
        <w:jc w:val="right"/>
        <w:rPr>
          <w:bCs/>
          <w:sz w:val="20"/>
          <w:szCs w:val="20"/>
        </w:rPr>
      </w:pPr>
      <w:r w:rsidRPr="003206A2">
        <w:rPr>
          <w:bCs/>
          <w:sz w:val="20"/>
          <w:szCs w:val="20"/>
        </w:rPr>
        <w:t>№5-44-32/2022</w:t>
      </w:r>
    </w:p>
    <w:p w:rsidR="003206A2" w:rsidRPr="003206A2" w:rsidP="003206A2">
      <w:pPr>
        <w:tabs>
          <w:tab w:val="left" w:pos="9498"/>
        </w:tabs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206A2">
        <w:rPr>
          <w:bCs/>
          <w:sz w:val="20"/>
          <w:szCs w:val="20"/>
        </w:rPr>
        <w:t>УИД 91MS0044-01-2022-000191-36</w:t>
      </w:r>
    </w:p>
    <w:p w:rsidR="003206A2" w:rsidRPr="003206A2" w:rsidP="003206A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3206A2" w:rsidRPr="003206A2" w:rsidP="003206A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3206A2" w:rsidRPr="003206A2" w:rsidP="003206A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3206A2">
        <w:rPr>
          <w:bCs/>
          <w:sz w:val="20"/>
          <w:szCs w:val="20"/>
        </w:rPr>
        <w:t>ПОСТАНОВЛЕНИЕ</w:t>
      </w:r>
    </w:p>
    <w:p w:rsidR="003206A2" w:rsidRPr="003206A2" w:rsidP="003206A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3206A2">
        <w:rPr>
          <w:bCs/>
          <w:sz w:val="20"/>
          <w:szCs w:val="20"/>
        </w:rPr>
        <w:t>по делу об административном правонарушении</w:t>
      </w:r>
    </w:p>
    <w:p w:rsidR="003206A2" w:rsidRPr="003206A2" w:rsidP="003206A2">
      <w:pPr>
        <w:jc w:val="both"/>
        <w:rPr>
          <w:sz w:val="20"/>
          <w:szCs w:val="20"/>
        </w:rPr>
      </w:pPr>
    </w:p>
    <w:p w:rsidR="003206A2" w:rsidRPr="003206A2" w:rsidP="003206A2">
      <w:pPr>
        <w:jc w:val="both"/>
        <w:rPr>
          <w:sz w:val="20"/>
          <w:szCs w:val="20"/>
        </w:rPr>
      </w:pPr>
      <w:r w:rsidRPr="003206A2">
        <w:rPr>
          <w:sz w:val="20"/>
          <w:szCs w:val="20"/>
        </w:rPr>
        <w:t>22 февраля 2022 г.                                                                          город  Керчь</w:t>
      </w:r>
    </w:p>
    <w:p w:rsidR="003206A2" w:rsidRPr="003206A2" w:rsidP="003206A2">
      <w:pPr>
        <w:jc w:val="both"/>
        <w:rPr>
          <w:sz w:val="20"/>
          <w:szCs w:val="20"/>
        </w:rPr>
      </w:pPr>
    </w:p>
    <w:p w:rsidR="003206A2" w:rsidRPr="003206A2" w:rsidP="003206A2">
      <w:pPr>
        <w:ind w:firstLine="709"/>
        <w:jc w:val="both"/>
        <w:rPr>
          <w:sz w:val="20"/>
          <w:szCs w:val="20"/>
        </w:rPr>
      </w:pPr>
      <w:r w:rsidRPr="003206A2">
        <w:rPr>
          <w:sz w:val="20"/>
          <w:szCs w:val="20"/>
        </w:rPr>
        <w:t>Мировой судья судебного участка №44 Керченского судебного района (городской округ Керчь) Республики Крым Козлова К.Ю., с участием помощника прокурора города Керчи Республики Крым Скибина С.А., рассмотрев дело об административном правонарушении в отношении должностного лица - главного инженера Общества с ограниченной ответственностью «Производственно-коммерческая фирма «</w:t>
      </w:r>
      <w:r>
        <w:rPr>
          <w:sz w:val="20"/>
          <w:szCs w:val="20"/>
        </w:rPr>
        <w:t>ИЗЪЯТО</w:t>
      </w:r>
      <w:r w:rsidRPr="003206A2">
        <w:rPr>
          <w:sz w:val="20"/>
          <w:szCs w:val="20"/>
        </w:rPr>
        <w:t>» (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 xml:space="preserve"> </w:t>
      </w:r>
      <w:r w:rsidRPr="003206A2">
        <w:rPr>
          <w:sz w:val="20"/>
          <w:szCs w:val="20"/>
        </w:rPr>
        <w:t>)</w:t>
      </w:r>
      <w:r w:rsidRPr="003206A2">
        <w:rPr>
          <w:sz w:val="20"/>
          <w:szCs w:val="20"/>
        </w:rPr>
        <w:t xml:space="preserve"> (</w:t>
      </w:r>
      <w:r>
        <w:rPr>
          <w:sz w:val="20"/>
          <w:szCs w:val="20"/>
        </w:rPr>
        <w:t>ИЗЪЯТО</w:t>
      </w:r>
      <w:r w:rsidRPr="003206A2">
        <w:rPr>
          <w:sz w:val="20"/>
          <w:szCs w:val="20"/>
        </w:rPr>
        <w:t>)</w:t>
      </w:r>
    </w:p>
    <w:p w:rsidR="003206A2" w:rsidRPr="003206A2" w:rsidP="003206A2">
      <w:pPr>
        <w:ind w:left="3261"/>
        <w:jc w:val="both"/>
        <w:rPr>
          <w:sz w:val="20"/>
          <w:szCs w:val="20"/>
        </w:rPr>
      </w:pPr>
      <w:r w:rsidRPr="003206A2">
        <w:rPr>
          <w:sz w:val="20"/>
          <w:szCs w:val="20"/>
        </w:rPr>
        <w:t xml:space="preserve">Суворова </w:t>
      </w:r>
      <w:r>
        <w:rPr>
          <w:sz w:val="20"/>
          <w:szCs w:val="20"/>
        </w:rPr>
        <w:t>ИЗЪЯТО</w:t>
      </w:r>
      <w:r w:rsidRPr="003206A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ИЗЪЯТО </w:t>
      </w:r>
      <w:r w:rsidRPr="003206A2">
        <w:rPr>
          <w:sz w:val="20"/>
          <w:szCs w:val="20"/>
        </w:rPr>
        <w:t xml:space="preserve">г.р., уроженца г. </w:t>
      </w:r>
      <w:r>
        <w:rPr>
          <w:sz w:val="20"/>
          <w:szCs w:val="20"/>
        </w:rPr>
        <w:t>ИЗЪЯТО</w:t>
      </w:r>
      <w:r w:rsidRPr="003206A2">
        <w:rPr>
          <w:sz w:val="20"/>
          <w:szCs w:val="20"/>
        </w:rPr>
        <w:t>., гражданина РФ, работающего главным инженером ООО ««Производственно-коммерческая фирма «</w:t>
      </w:r>
      <w:r>
        <w:rPr>
          <w:sz w:val="20"/>
          <w:szCs w:val="20"/>
        </w:rPr>
        <w:t>ИЗЪЯТО</w:t>
      </w:r>
      <w:r w:rsidRPr="003206A2">
        <w:rPr>
          <w:sz w:val="20"/>
          <w:szCs w:val="20"/>
        </w:rPr>
        <w:t>» (санаторий «</w:t>
      </w:r>
      <w:r>
        <w:rPr>
          <w:sz w:val="20"/>
          <w:szCs w:val="20"/>
        </w:rPr>
        <w:t>ИЗЪЯТО</w:t>
      </w:r>
      <w:r w:rsidRPr="003206A2">
        <w:rPr>
          <w:sz w:val="20"/>
          <w:szCs w:val="20"/>
        </w:rPr>
        <w:t>»), зарегистрированного и фактически проживающего по адресу:</w:t>
      </w:r>
      <w:r w:rsidRPr="003206A2">
        <w:rPr>
          <w:sz w:val="20"/>
          <w:szCs w:val="20"/>
        </w:rPr>
        <w:t xml:space="preserve"> Республика Крым, </w:t>
      </w:r>
      <w:r>
        <w:rPr>
          <w:sz w:val="20"/>
          <w:szCs w:val="20"/>
        </w:rPr>
        <w:t>ИЗЪЯТО</w:t>
      </w:r>
      <w:r w:rsidRPr="003206A2">
        <w:rPr>
          <w:sz w:val="20"/>
          <w:szCs w:val="20"/>
        </w:rPr>
        <w:t>,</w:t>
      </w:r>
    </w:p>
    <w:p w:rsidR="003206A2" w:rsidRPr="003206A2" w:rsidP="003206A2">
      <w:pPr>
        <w:jc w:val="both"/>
        <w:rPr>
          <w:sz w:val="20"/>
          <w:szCs w:val="20"/>
        </w:rPr>
      </w:pPr>
      <w:r w:rsidRPr="003206A2">
        <w:rPr>
          <w:sz w:val="20"/>
          <w:szCs w:val="20"/>
        </w:rPr>
        <w:t xml:space="preserve">привлекаемого за совершение правонарушения, предусмотренного ст. 9.13 Кодекса Российской Федерации об административных правонарушениях,  </w:t>
      </w:r>
    </w:p>
    <w:p w:rsidR="003206A2" w:rsidRPr="003206A2" w:rsidP="003206A2">
      <w:pPr>
        <w:ind w:firstLine="708"/>
        <w:jc w:val="both"/>
        <w:rPr>
          <w:sz w:val="20"/>
          <w:szCs w:val="20"/>
        </w:rPr>
      </w:pPr>
    </w:p>
    <w:p w:rsidR="003206A2" w:rsidRPr="003206A2" w:rsidP="003206A2">
      <w:pPr>
        <w:jc w:val="center"/>
        <w:rPr>
          <w:sz w:val="20"/>
          <w:szCs w:val="20"/>
        </w:rPr>
      </w:pPr>
      <w:r w:rsidRPr="003206A2">
        <w:rPr>
          <w:sz w:val="20"/>
          <w:szCs w:val="20"/>
        </w:rPr>
        <w:t>установил:</w:t>
      </w:r>
    </w:p>
    <w:p w:rsidR="003206A2" w:rsidRPr="003206A2" w:rsidP="003206A2">
      <w:pPr>
        <w:rPr>
          <w:sz w:val="20"/>
          <w:szCs w:val="20"/>
        </w:rPr>
      </w:pPr>
    </w:p>
    <w:p w:rsidR="003206A2" w:rsidRPr="003206A2" w:rsidP="003206A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206A2">
        <w:rPr>
          <w:sz w:val="20"/>
          <w:szCs w:val="20"/>
        </w:rPr>
        <w:t>Главный инженер ООО «Производственно-коммерческая фирма «</w:t>
      </w:r>
      <w:r>
        <w:rPr>
          <w:sz w:val="20"/>
          <w:szCs w:val="20"/>
        </w:rPr>
        <w:t>ИЗЪЯТО</w:t>
      </w:r>
      <w:r w:rsidRPr="003206A2">
        <w:rPr>
          <w:sz w:val="20"/>
          <w:szCs w:val="20"/>
        </w:rPr>
        <w:t>» (санаторий «</w:t>
      </w:r>
      <w:r>
        <w:rPr>
          <w:sz w:val="20"/>
          <w:szCs w:val="20"/>
        </w:rPr>
        <w:t>ИЗЪЯТО</w:t>
      </w:r>
      <w:r w:rsidRPr="003206A2">
        <w:rPr>
          <w:sz w:val="20"/>
          <w:szCs w:val="20"/>
        </w:rPr>
        <w:t>») Суворов Ю.А. уклонился от исполнения требований законодательства об обеспечении доступности для инвалидов объектов социальной, инженерной и транспортной инфраструктур и предоставляемых услуг, при следующих обстоятельствах.</w:t>
      </w:r>
    </w:p>
    <w:p w:rsidR="003206A2" w:rsidRPr="003206A2" w:rsidP="003206A2">
      <w:pPr>
        <w:pStyle w:val="2"/>
        <w:shd w:val="clear" w:color="auto" w:fill="auto"/>
        <w:spacing w:line="240" w:lineRule="auto"/>
        <w:ind w:firstLine="709"/>
        <w:rPr>
          <w:color w:val="000000"/>
          <w:sz w:val="20"/>
          <w:szCs w:val="20"/>
        </w:rPr>
      </w:pPr>
      <w:r w:rsidRPr="003206A2">
        <w:rPr>
          <w:sz w:val="20"/>
          <w:szCs w:val="20"/>
        </w:rPr>
        <w:t xml:space="preserve">В ходе проведения, 10.01.2022 года в 12 часов 00 минут, Керченской городской прокуратурой Республики Крым проверки исполнения требований законодательства об обеспечении доступности для инвалидов объектов социальной инфраструктуры и предоставляемых услуг, установлено, </w:t>
      </w:r>
      <w:r w:rsidRPr="003206A2">
        <w:rPr>
          <w:color w:val="000000"/>
          <w:sz w:val="20"/>
          <w:szCs w:val="20"/>
        </w:rPr>
        <w:t>что Санаторий «</w:t>
      </w:r>
      <w:r w:rsidR="00DD035C">
        <w:rPr>
          <w:sz w:val="20"/>
          <w:szCs w:val="20"/>
        </w:rPr>
        <w:t>ИЗЪЯТО</w:t>
      </w:r>
      <w:r w:rsidRPr="003206A2">
        <w:rPr>
          <w:color w:val="000000"/>
          <w:sz w:val="20"/>
          <w:szCs w:val="20"/>
        </w:rPr>
        <w:t xml:space="preserve">», расположенный по адресу: </w:t>
      </w:r>
      <w:r w:rsidR="00DD035C">
        <w:rPr>
          <w:sz w:val="20"/>
          <w:szCs w:val="20"/>
        </w:rPr>
        <w:t xml:space="preserve">ИЗЪЯТО </w:t>
      </w:r>
      <w:r w:rsidRPr="003206A2">
        <w:rPr>
          <w:color w:val="000000"/>
          <w:sz w:val="20"/>
          <w:szCs w:val="20"/>
        </w:rPr>
        <w:t>г. Керчь, в силу положений Закона № 181-ФЗ, относится к объектам социальной инфраструктуры, в том числе оказывающих услуги по обслуживанию инвалидов и других маломобильных групп населения с ограниченными возможностями.</w:t>
      </w:r>
    </w:p>
    <w:p w:rsidR="003206A2" w:rsidRPr="003206A2" w:rsidP="003206A2">
      <w:pPr>
        <w:ind w:firstLine="709"/>
        <w:jc w:val="both"/>
        <w:rPr>
          <w:rFonts w:eastAsia="Courier New"/>
          <w:color w:val="000000"/>
          <w:sz w:val="20"/>
          <w:szCs w:val="20"/>
        </w:rPr>
      </w:pPr>
      <w:r w:rsidRPr="003206A2">
        <w:rPr>
          <w:rFonts w:eastAsia="Courier New"/>
          <w:color w:val="000000"/>
          <w:sz w:val="20"/>
          <w:szCs w:val="20"/>
        </w:rPr>
        <w:t>Установлено, что в нарушение п. 5.1.13, 5.1.16, 6.1.1, 6.5.2, 6.5.4 СП 59.13330.2020 корпуса, расположенные на территории объекта, не имеют визуального, информационного обозначения (офис №1, столовая, медицинский и жилой корпус), на прилегающей территории перед входом в корпус проживания (офис №1) отсутствует сигнально-вызывное устройство для оказания помощи маломобильным группам населения, входы / выходы в жилой и медицинский корпус не имеют двусторонних, двухуровневых, нормативных</w:t>
      </w:r>
      <w:r w:rsidRPr="003206A2">
        <w:rPr>
          <w:rFonts w:eastAsia="Courier New"/>
          <w:color w:val="000000"/>
          <w:sz w:val="20"/>
          <w:szCs w:val="20"/>
        </w:rPr>
        <w:t xml:space="preserve"> поручней.</w:t>
      </w:r>
    </w:p>
    <w:p w:rsidR="003206A2" w:rsidRPr="003206A2" w:rsidP="003206A2">
      <w:pPr>
        <w:widowControl w:val="0"/>
        <w:ind w:firstLine="709"/>
        <w:jc w:val="both"/>
        <w:rPr>
          <w:spacing w:val="4"/>
          <w:sz w:val="20"/>
          <w:szCs w:val="20"/>
        </w:rPr>
      </w:pPr>
      <w:r w:rsidRPr="003206A2">
        <w:rPr>
          <w:color w:val="000000"/>
          <w:sz w:val="20"/>
          <w:szCs w:val="20"/>
        </w:rPr>
        <w:t>Также, в нарушении п. 6.1.5, 6.2.4, 6.5.2, 6.5.4, 6.5.5 СП 59.13330.2020 на прозрачных полотнах дверей при входе в корпуса офиса №1, столовой, медицинского корпуса отсутствует яркая контрастная маркировка в форме прямоугольника высотой не менее 0,1 м. и шириной не менее 0,2 м. или в форме круга диаметром от 0,1 до 0,2 м., контрастное обозначение существующих порогов и перепадов высот пола</w:t>
      </w:r>
      <w:r w:rsidRPr="003206A2">
        <w:rPr>
          <w:color w:val="000000"/>
          <w:sz w:val="20"/>
          <w:szCs w:val="20"/>
        </w:rPr>
        <w:t xml:space="preserve"> более 0,014 м., пути эвакуации внутри корпусов зданий не имеют обозначения, отсутствуют планы эвакуации.</w:t>
      </w:r>
    </w:p>
    <w:p w:rsidR="003206A2" w:rsidRPr="003206A2" w:rsidP="003206A2">
      <w:pPr>
        <w:widowControl w:val="0"/>
        <w:ind w:firstLine="709"/>
        <w:jc w:val="both"/>
        <w:rPr>
          <w:spacing w:val="4"/>
          <w:sz w:val="20"/>
          <w:szCs w:val="20"/>
        </w:rPr>
      </w:pPr>
      <w:r w:rsidRPr="003206A2">
        <w:rPr>
          <w:color w:val="000000"/>
          <w:sz w:val="20"/>
          <w:szCs w:val="20"/>
        </w:rPr>
        <w:t>В санитарно-гигиеническом помещении отсутствует: система тревожной сигнализации или система двусторонней громкоговорящей связи, стационарные и откидные поручни, крючки для одежды, костылей и других принадлежностей, в нарушении п. п. 6.1.5, 6.3.3, 6.3.6, 7.1.5 СП 59.13330.2020.</w:t>
      </w:r>
    </w:p>
    <w:p w:rsidR="003206A2" w:rsidRPr="003206A2" w:rsidP="003206A2">
      <w:pPr>
        <w:widowControl w:val="0"/>
        <w:ind w:firstLine="709"/>
        <w:jc w:val="both"/>
        <w:rPr>
          <w:color w:val="000000"/>
          <w:sz w:val="20"/>
          <w:szCs w:val="20"/>
        </w:rPr>
      </w:pPr>
      <w:r w:rsidRPr="003206A2">
        <w:rPr>
          <w:color w:val="000000"/>
          <w:sz w:val="20"/>
          <w:szCs w:val="20"/>
        </w:rPr>
        <w:t xml:space="preserve">В нарушение п. 5.2.1 СП 59.13330.2020 на прилегающей к организации парковке отсутствует </w:t>
      </w:r>
      <w:r w:rsidRPr="003206A2">
        <w:rPr>
          <w:color w:val="000000"/>
          <w:sz w:val="20"/>
          <w:szCs w:val="20"/>
        </w:rPr>
        <w:t>машино</w:t>
      </w:r>
      <w:r w:rsidRPr="003206A2">
        <w:rPr>
          <w:color w:val="000000"/>
          <w:sz w:val="20"/>
          <w:szCs w:val="20"/>
        </w:rPr>
        <w:t>-место для людей с инвалидностью.</w:t>
      </w:r>
    </w:p>
    <w:p w:rsidR="003206A2" w:rsidRPr="003206A2" w:rsidP="003206A2">
      <w:pPr>
        <w:widowControl w:val="0"/>
        <w:ind w:firstLine="709"/>
        <w:jc w:val="both"/>
        <w:rPr>
          <w:spacing w:val="4"/>
          <w:sz w:val="20"/>
          <w:szCs w:val="20"/>
        </w:rPr>
      </w:pPr>
      <w:r w:rsidRPr="003206A2">
        <w:rPr>
          <w:color w:val="000000"/>
          <w:sz w:val="20"/>
          <w:szCs w:val="20"/>
        </w:rPr>
        <w:t>Таким образом, ответственным должностным лицом, главным инженером ООО «Производственно-коммерческая фирма «</w:t>
      </w:r>
      <w:r w:rsidR="00DD035C">
        <w:rPr>
          <w:sz w:val="20"/>
          <w:szCs w:val="20"/>
        </w:rPr>
        <w:t>ИЗЪЯТО</w:t>
      </w:r>
      <w:r w:rsidRPr="003206A2">
        <w:rPr>
          <w:color w:val="000000"/>
          <w:sz w:val="20"/>
          <w:szCs w:val="20"/>
        </w:rPr>
        <w:t>» (санаторий «</w:t>
      </w:r>
      <w:r w:rsidR="00DD035C">
        <w:rPr>
          <w:sz w:val="20"/>
          <w:szCs w:val="20"/>
        </w:rPr>
        <w:t>ИЗЪЯТО</w:t>
      </w:r>
      <w:r w:rsidRPr="003206A2">
        <w:rPr>
          <w:color w:val="000000"/>
          <w:sz w:val="20"/>
          <w:szCs w:val="20"/>
        </w:rPr>
        <w:t>») Суворовым Ю.А. не принят полный комплекс мер, направленных на выполнение требований законодательства в сфере социальной защиты инвалидов в части доступности объекта социальной инфраструктуры для инвалидов и других маломобильных групп населения.</w:t>
      </w:r>
    </w:p>
    <w:p w:rsidR="003206A2" w:rsidRPr="003206A2" w:rsidP="003206A2">
      <w:pPr>
        <w:ind w:firstLine="709"/>
        <w:jc w:val="both"/>
        <w:rPr>
          <w:sz w:val="20"/>
          <w:szCs w:val="20"/>
        </w:rPr>
      </w:pPr>
      <w:r w:rsidRPr="003206A2">
        <w:rPr>
          <w:sz w:val="20"/>
          <w:szCs w:val="20"/>
        </w:rPr>
        <w:t>В судебное заседание Суворов Ю.А. не явился, о времени, дне и месте судебного заседания извещен надлежащим образом, причину неявки суду не сообщил (л.д.33, л.д.33 оборот).</w:t>
      </w:r>
    </w:p>
    <w:p w:rsidR="003206A2" w:rsidRPr="003206A2" w:rsidP="003206A2">
      <w:pPr>
        <w:ind w:firstLine="709"/>
        <w:jc w:val="both"/>
        <w:rPr>
          <w:sz w:val="20"/>
          <w:szCs w:val="20"/>
          <w:shd w:val="clear" w:color="auto" w:fill="FFFFFF"/>
        </w:rPr>
      </w:pPr>
      <w:r w:rsidRPr="003206A2">
        <w:rPr>
          <w:color w:val="000000"/>
          <w:sz w:val="20"/>
          <w:szCs w:val="20"/>
          <w:shd w:val="clear" w:color="auto" w:fill="FFFFFF"/>
        </w:rPr>
        <w:t xml:space="preserve">Помощник </w:t>
      </w:r>
      <w:r w:rsidRPr="003206A2">
        <w:rPr>
          <w:sz w:val="20"/>
          <w:szCs w:val="20"/>
        </w:rPr>
        <w:t>прокурора г. Керчи Республики Крым Скибин С.А.</w:t>
      </w:r>
      <w:r w:rsidRPr="003206A2">
        <w:rPr>
          <w:color w:val="000000"/>
          <w:sz w:val="20"/>
          <w:szCs w:val="20"/>
          <w:shd w:val="clear" w:color="auto" w:fill="FFFFFF"/>
        </w:rPr>
        <w:t xml:space="preserve"> в судебном заседании поддержал доводы, изложенные в постановлении о возбуждении дела об административном правонарушении, пояснил, что </w:t>
      </w:r>
      <w:r w:rsidRPr="003206A2">
        <w:rPr>
          <w:sz w:val="20"/>
          <w:szCs w:val="20"/>
        </w:rPr>
        <w:t>ответственным должностным лицом в санатории «</w:t>
      </w:r>
      <w:r w:rsidR="00DD035C">
        <w:rPr>
          <w:sz w:val="20"/>
          <w:szCs w:val="20"/>
        </w:rPr>
        <w:t>ИЗЪЯТО</w:t>
      </w:r>
      <w:r w:rsidRPr="003206A2">
        <w:rPr>
          <w:sz w:val="20"/>
          <w:szCs w:val="20"/>
        </w:rPr>
        <w:t>», осуществляющим обеспечение мер, направленных на выполнение требований законодательства в сфере социальной защиты инвалидов, согласно должностной инструкции главного инженера, является Суворов Ю.А.</w:t>
      </w:r>
    </w:p>
    <w:p w:rsidR="003206A2" w:rsidRPr="003206A2" w:rsidP="003206A2">
      <w:pPr>
        <w:tabs>
          <w:tab w:val="left" w:pos="567"/>
        </w:tabs>
        <w:ind w:firstLine="851"/>
        <w:jc w:val="both"/>
        <w:rPr>
          <w:color w:val="000000"/>
          <w:sz w:val="20"/>
          <w:szCs w:val="20"/>
        </w:rPr>
      </w:pPr>
      <w:r w:rsidRPr="003206A2">
        <w:rPr>
          <w:color w:val="000000"/>
          <w:sz w:val="20"/>
          <w:szCs w:val="20"/>
        </w:rPr>
        <w:t>Заслушав мнение помощника прокурора, исследовав материалы дела об административном правонарушении, мировой судья приходит к следующим выводам.</w:t>
      </w:r>
    </w:p>
    <w:p w:rsidR="003206A2" w:rsidRPr="003206A2" w:rsidP="003206A2">
      <w:pPr>
        <w:tabs>
          <w:tab w:val="left" w:pos="567"/>
        </w:tabs>
        <w:ind w:firstLine="851"/>
        <w:jc w:val="both"/>
        <w:rPr>
          <w:color w:val="000000"/>
          <w:sz w:val="20"/>
          <w:szCs w:val="20"/>
        </w:rPr>
      </w:pPr>
      <w:r w:rsidRPr="003206A2">
        <w:rPr>
          <w:color w:val="000000"/>
          <w:sz w:val="20"/>
          <w:szCs w:val="20"/>
        </w:rPr>
        <w:t>В соответствии с нормами Конвенции о правах инвалидов от 13.12.2006, ратифицированной Федеральным законом от 03.05.2012 № 46-ФЗ «О</w:t>
      </w:r>
      <w:r w:rsidRPr="003206A2">
        <w:rPr>
          <w:sz w:val="20"/>
          <w:szCs w:val="20"/>
        </w:rPr>
        <w:t xml:space="preserve"> </w:t>
      </w:r>
      <w:r w:rsidRPr="003206A2">
        <w:rPr>
          <w:color w:val="000000"/>
          <w:sz w:val="20"/>
          <w:szCs w:val="20"/>
        </w:rPr>
        <w:t xml:space="preserve">ратификации Конвенции о правах инвалидов» основными принципами для государств-участников являются </w:t>
      </w:r>
      <w:r w:rsidRPr="003206A2">
        <w:rPr>
          <w:color w:val="000000"/>
          <w:sz w:val="20"/>
          <w:szCs w:val="20"/>
        </w:rPr>
        <w:t>недискриминация</w:t>
      </w:r>
      <w:r w:rsidRPr="003206A2">
        <w:rPr>
          <w:color w:val="000000"/>
          <w:sz w:val="20"/>
          <w:szCs w:val="20"/>
        </w:rPr>
        <w:t>, полное и эффективное вовлечение и включение инвалидов в общество, равенство возможностей, а также доступность.</w:t>
      </w:r>
    </w:p>
    <w:p w:rsidR="003206A2" w:rsidRPr="003206A2" w:rsidP="003206A2">
      <w:pPr>
        <w:tabs>
          <w:tab w:val="left" w:pos="567"/>
        </w:tabs>
        <w:ind w:firstLine="851"/>
        <w:jc w:val="both"/>
        <w:rPr>
          <w:color w:val="000000"/>
          <w:sz w:val="20"/>
          <w:szCs w:val="20"/>
        </w:rPr>
      </w:pPr>
      <w:r w:rsidRPr="003206A2">
        <w:rPr>
          <w:color w:val="000000"/>
          <w:sz w:val="20"/>
          <w:szCs w:val="20"/>
        </w:rPr>
        <w:t>Согласно ст. 9 данной Конвенции, чтобы наделить инвалидов возможностью вести независимый образ жизни и всесторонне участвовать во всех аспектах жизни, государства-участники принимают надлежащие меры для обеспечения инвалидам доступа наравне с другими к физическому окружению, транспорту, информации, связи, включая информационно-коммуникационные технологии и системы, а также к другим объектам и услугам, открытым или предоставляемым для населения, как в городских, так и в</w:t>
      </w:r>
      <w:r w:rsidRPr="003206A2">
        <w:rPr>
          <w:color w:val="000000"/>
          <w:sz w:val="20"/>
          <w:szCs w:val="20"/>
        </w:rPr>
        <w:t xml:space="preserve"> сельских </w:t>
      </w:r>
      <w:r w:rsidRPr="003206A2">
        <w:rPr>
          <w:color w:val="000000"/>
          <w:sz w:val="20"/>
          <w:szCs w:val="20"/>
        </w:rPr>
        <w:t>районах</w:t>
      </w:r>
      <w:r w:rsidRPr="003206A2">
        <w:rPr>
          <w:color w:val="000000"/>
          <w:sz w:val="20"/>
          <w:szCs w:val="20"/>
        </w:rPr>
        <w:t xml:space="preserve">. Эти меры, которые включают выявление и устранение препятствий и барьеров, мешающих доступности, должны распространяться, в частности, на здания, догори, транспорт и </w:t>
      </w:r>
      <w:r w:rsidRPr="003206A2">
        <w:rPr>
          <w:color w:val="000000"/>
          <w:sz w:val="20"/>
          <w:szCs w:val="20"/>
        </w:rPr>
        <w:t>другие</w:t>
      </w:r>
      <w:r w:rsidRPr="003206A2">
        <w:rPr>
          <w:color w:val="000000"/>
          <w:sz w:val="20"/>
          <w:szCs w:val="20"/>
        </w:rPr>
        <w:t xml:space="preserve"> внутренние и внешние объекты, включая школы, жилые дома, медицинские учреждения и рабочие места.</w:t>
      </w:r>
    </w:p>
    <w:p w:rsidR="003206A2" w:rsidRPr="003206A2" w:rsidP="003206A2">
      <w:pPr>
        <w:tabs>
          <w:tab w:val="left" w:pos="567"/>
        </w:tabs>
        <w:ind w:firstLine="851"/>
        <w:jc w:val="both"/>
        <w:rPr>
          <w:color w:val="000000"/>
          <w:sz w:val="20"/>
          <w:szCs w:val="20"/>
        </w:rPr>
      </w:pPr>
      <w:r w:rsidRPr="003206A2">
        <w:rPr>
          <w:sz w:val="20"/>
          <w:szCs w:val="20"/>
        </w:rPr>
        <w:t>Государства-участники принимают также надлежащие меры к тому, чтобы разрабатывать минимальные стандарты и руководящие ориентиры, предусматривающие доступность объектов и услуг, открытых или предоставляемых для населения, вводить их в действие и следить за их соблюдением, а также обеспечивать, чтобы частные предприятия, которые предлагают объекты и услуги, открытые или предоставляемые для населения, учитывали все аспекты доступности для инвалидов.</w:t>
      </w:r>
    </w:p>
    <w:p w:rsidR="003206A2" w:rsidRPr="003206A2" w:rsidP="003206A2">
      <w:pPr>
        <w:tabs>
          <w:tab w:val="left" w:pos="567"/>
        </w:tabs>
        <w:ind w:firstLine="851"/>
        <w:jc w:val="both"/>
        <w:rPr>
          <w:color w:val="000000"/>
          <w:sz w:val="20"/>
          <w:szCs w:val="20"/>
        </w:rPr>
      </w:pPr>
      <w:hyperlink r:id="rId4" w:history="1">
        <w:r w:rsidRPr="003206A2">
          <w:rPr>
            <w:rStyle w:val="Hyperlink"/>
            <w:color w:val="000000"/>
            <w:sz w:val="20"/>
            <w:szCs w:val="20"/>
            <w:u w:val="none"/>
          </w:rPr>
          <w:t>Статья 7</w:t>
        </w:r>
      </w:hyperlink>
      <w:r w:rsidRPr="003206A2">
        <w:rPr>
          <w:color w:val="000000"/>
          <w:sz w:val="20"/>
          <w:szCs w:val="20"/>
        </w:rPr>
        <w:t xml:space="preserve"> Конституции Российской Федерации определяет, что Российская Федерация является социальным государством, политика которого направлена на создание условий, обеспечивающих достойную жизнь и свободное развитие человека.</w:t>
      </w:r>
    </w:p>
    <w:p w:rsidR="003206A2" w:rsidRPr="003206A2" w:rsidP="003206A2">
      <w:pPr>
        <w:tabs>
          <w:tab w:val="left" w:pos="567"/>
        </w:tabs>
        <w:ind w:firstLine="851"/>
        <w:jc w:val="both"/>
        <w:rPr>
          <w:color w:val="000000"/>
          <w:sz w:val="20"/>
          <w:szCs w:val="20"/>
        </w:rPr>
      </w:pPr>
      <w:r w:rsidRPr="003206A2">
        <w:rPr>
          <w:color w:val="000000"/>
          <w:sz w:val="20"/>
          <w:szCs w:val="20"/>
        </w:rPr>
        <w:t xml:space="preserve">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</w:t>
      </w:r>
      <w:hyperlink r:id="rId5" w:history="1">
        <w:r w:rsidRPr="003206A2">
          <w:rPr>
            <w:rStyle w:val="Hyperlink"/>
            <w:color w:val="000000"/>
            <w:sz w:val="20"/>
            <w:szCs w:val="20"/>
            <w:u w:val="none"/>
          </w:rPr>
          <w:t>Конституцией</w:t>
        </w:r>
      </w:hyperlink>
      <w:r w:rsidRPr="003206A2">
        <w:rPr>
          <w:color w:val="000000"/>
          <w:sz w:val="20"/>
          <w:szCs w:val="20"/>
        </w:rPr>
        <w:t xml:space="preserve">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 определяет Федеральный закон от 24.11.1995 № 181-ФЗ «О социальной защите инвалидов</w:t>
      </w:r>
      <w:r w:rsidRPr="003206A2">
        <w:rPr>
          <w:color w:val="000000"/>
          <w:sz w:val="20"/>
          <w:szCs w:val="20"/>
        </w:rPr>
        <w:t xml:space="preserve"> в Российской Федерации».</w:t>
      </w:r>
    </w:p>
    <w:p w:rsidR="003206A2" w:rsidRPr="003206A2" w:rsidP="003206A2">
      <w:pPr>
        <w:tabs>
          <w:tab w:val="left" w:pos="567"/>
        </w:tabs>
        <w:ind w:firstLine="851"/>
        <w:jc w:val="both"/>
        <w:rPr>
          <w:color w:val="000000"/>
          <w:sz w:val="20"/>
          <w:szCs w:val="20"/>
        </w:rPr>
      </w:pPr>
      <w:r w:rsidRPr="003206A2">
        <w:rPr>
          <w:color w:val="000000"/>
          <w:sz w:val="20"/>
          <w:szCs w:val="20"/>
        </w:rPr>
        <w:t>Так, в силу положений ст. 2 вышеуказанного Федерального закона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 Социальная поддержка инвалидов - система мер, обеспечивающая социальные гарантии инвалидам, устанавливаемая законами и иными нормативными правовыми актами, за исключением пенсионного обеспечения.</w:t>
      </w:r>
    </w:p>
    <w:p w:rsidR="003206A2" w:rsidRPr="003206A2" w:rsidP="003206A2">
      <w:pPr>
        <w:tabs>
          <w:tab w:val="left" w:pos="567"/>
        </w:tabs>
        <w:ind w:firstLine="851"/>
        <w:jc w:val="both"/>
        <w:rPr>
          <w:color w:val="000000"/>
          <w:sz w:val="20"/>
          <w:szCs w:val="20"/>
        </w:rPr>
      </w:pPr>
      <w:r w:rsidRPr="003206A2">
        <w:rPr>
          <w:color w:val="000000"/>
          <w:sz w:val="20"/>
          <w:szCs w:val="20"/>
        </w:rPr>
        <w:t>В соответствии с ч.1 ст. 15 этого же закона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</w:t>
      </w:r>
      <w:r w:rsidRPr="003206A2">
        <w:rPr>
          <w:color w:val="000000"/>
          <w:sz w:val="20"/>
          <w:szCs w:val="20"/>
        </w:rPr>
        <w:t>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услугам.</w:t>
      </w:r>
    </w:p>
    <w:p w:rsidR="003206A2" w:rsidRPr="003206A2" w:rsidP="003206A2">
      <w:pPr>
        <w:tabs>
          <w:tab w:val="left" w:pos="567"/>
        </w:tabs>
        <w:ind w:firstLine="851"/>
        <w:jc w:val="both"/>
        <w:rPr>
          <w:color w:val="000000"/>
          <w:sz w:val="20"/>
          <w:szCs w:val="20"/>
        </w:rPr>
      </w:pPr>
      <w:r w:rsidRPr="003206A2">
        <w:rPr>
          <w:color w:val="000000"/>
          <w:sz w:val="20"/>
          <w:szCs w:val="20"/>
        </w:rPr>
        <w:t>Согласно положениям указанных норм закона, к объектам социальной, транспортной и инженерной инфраструктур,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населения, относятся, в том числе, и объекты социальной инфраструктуры, обслуживающие население.</w:t>
      </w:r>
    </w:p>
    <w:p w:rsidR="003206A2" w:rsidRPr="003206A2" w:rsidP="003206A2">
      <w:pPr>
        <w:tabs>
          <w:tab w:val="left" w:pos="567"/>
        </w:tabs>
        <w:ind w:firstLine="851"/>
        <w:jc w:val="both"/>
        <w:rPr>
          <w:color w:val="000000"/>
          <w:sz w:val="20"/>
          <w:szCs w:val="20"/>
        </w:rPr>
      </w:pPr>
      <w:r w:rsidRPr="003206A2">
        <w:rPr>
          <w:color w:val="000000"/>
          <w:sz w:val="20"/>
          <w:szCs w:val="20"/>
        </w:rPr>
        <w:t>Как установлено мировым судьей, ООО «Производственно-коммерческая фирма «</w:t>
      </w:r>
      <w:r w:rsidR="00DD035C">
        <w:rPr>
          <w:sz w:val="20"/>
          <w:szCs w:val="20"/>
        </w:rPr>
        <w:t>ИЗЪЯТО</w:t>
      </w:r>
      <w:r w:rsidRPr="003206A2">
        <w:rPr>
          <w:color w:val="000000"/>
          <w:sz w:val="20"/>
          <w:szCs w:val="20"/>
        </w:rPr>
        <w:t xml:space="preserve">», зарегистрирована в ЕГРЮЛ с </w:t>
      </w:r>
      <w:r w:rsidRPr="003206A2">
        <w:rPr>
          <w:bCs/>
          <w:color w:val="000000"/>
          <w:sz w:val="20"/>
          <w:szCs w:val="20"/>
        </w:rPr>
        <w:t>07.11.2014 года, о</w:t>
      </w:r>
      <w:r w:rsidRPr="003206A2">
        <w:rPr>
          <w:color w:val="000000"/>
          <w:sz w:val="20"/>
          <w:szCs w:val="20"/>
        </w:rPr>
        <w:t>сновным видом деятельности, которой является деятельность по предоставлению мест для краткосрочного проживания.</w:t>
      </w:r>
    </w:p>
    <w:p w:rsidR="003206A2" w:rsidRPr="003206A2" w:rsidP="003206A2">
      <w:pPr>
        <w:tabs>
          <w:tab w:val="left" w:pos="567"/>
        </w:tabs>
        <w:ind w:firstLine="851"/>
        <w:jc w:val="both"/>
        <w:rPr>
          <w:color w:val="000000"/>
          <w:sz w:val="20"/>
          <w:szCs w:val="20"/>
        </w:rPr>
      </w:pPr>
      <w:r w:rsidRPr="003206A2">
        <w:rPr>
          <w:sz w:val="20"/>
          <w:szCs w:val="20"/>
        </w:rPr>
        <w:t xml:space="preserve">Установлено, </w:t>
      </w:r>
      <w:r w:rsidRPr="003206A2">
        <w:rPr>
          <w:color w:val="000000"/>
          <w:sz w:val="20"/>
          <w:szCs w:val="20"/>
        </w:rPr>
        <w:t>что Санаторий «</w:t>
      </w:r>
      <w:r w:rsidR="00DD035C">
        <w:rPr>
          <w:sz w:val="20"/>
          <w:szCs w:val="20"/>
        </w:rPr>
        <w:t>ИЗЪЯТО</w:t>
      </w:r>
      <w:r w:rsidRPr="003206A2">
        <w:rPr>
          <w:color w:val="000000"/>
          <w:sz w:val="20"/>
          <w:szCs w:val="20"/>
        </w:rPr>
        <w:t xml:space="preserve">» расположенный по адресу: территория Урочище Маяк, </w:t>
      </w:r>
      <w:r w:rsidR="00DD035C">
        <w:rPr>
          <w:sz w:val="20"/>
          <w:szCs w:val="20"/>
        </w:rPr>
        <w:t xml:space="preserve">ИЗЪЯТО </w:t>
      </w:r>
      <w:r w:rsidRPr="003206A2">
        <w:rPr>
          <w:color w:val="000000"/>
          <w:sz w:val="20"/>
          <w:szCs w:val="20"/>
        </w:rPr>
        <w:t>г. Керчь, в силу положений Закона № 181-ФЗ относится к объектам социальной инфраструктуры, в том числе оказывающих услуги по обслуживанию инвалидов и других маломобильных групп населения с ограниченными возможностями.</w:t>
      </w:r>
    </w:p>
    <w:p w:rsidR="003206A2" w:rsidRPr="003206A2" w:rsidP="003206A2">
      <w:pPr>
        <w:tabs>
          <w:tab w:val="left" w:pos="567"/>
        </w:tabs>
        <w:ind w:firstLine="851"/>
        <w:jc w:val="both"/>
        <w:rPr>
          <w:color w:val="000000"/>
          <w:sz w:val="20"/>
          <w:szCs w:val="20"/>
        </w:rPr>
      </w:pPr>
      <w:r w:rsidRPr="003206A2">
        <w:rPr>
          <w:color w:val="000000"/>
          <w:sz w:val="20"/>
          <w:szCs w:val="20"/>
        </w:rPr>
        <w:t xml:space="preserve">На данное помещение в полной мере распространяются требования правовых норм – Строительных норм и правил СП 59.13330.2020 «Доступность зданий и сооружений для маломобильных групп населения», утвержденного </w:t>
      </w:r>
      <w:hyperlink r:id="rId6" w:anchor="/document/71584216/entry/1" w:history="1">
        <w:r w:rsidRPr="003206A2">
          <w:rPr>
            <w:rStyle w:val="Hyperlink"/>
            <w:color w:val="000000"/>
            <w:sz w:val="20"/>
            <w:szCs w:val="20"/>
            <w:u w:val="none"/>
          </w:rPr>
          <w:t>приказом</w:t>
        </w:r>
      </w:hyperlink>
      <w:r w:rsidRPr="003206A2">
        <w:rPr>
          <w:color w:val="000000"/>
          <w:sz w:val="20"/>
          <w:szCs w:val="20"/>
        </w:rPr>
        <w:t xml:space="preserve"> Министерства строительства и жилищно-коммунального хозяйства РФ от 30.12.2020 № 904/пр. </w:t>
      </w:r>
    </w:p>
    <w:p w:rsidR="003206A2" w:rsidRPr="003206A2" w:rsidP="003206A2">
      <w:pPr>
        <w:ind w:firstLine="709"/>
        <w:jc w:val="both"/>
        <w:rPr>
          <w:sz w:val="20"/>
          <w:szCs w:val="20"/>
        </w:rPr>
      </w:pPr>
      <w:r w:rsidRPr="003206A2">
        <w:rPr>
          <w:sz w:val="20"/>
          <w:szCs w:val="20"/>
        </w:rPr>
        <w:t>Ответственным должностным лицом, осуществляющее обеспечение мер, направленных на выполнение требований законодательства в сфере социальной защиты инвалидов в части доступности объекта социальной инфраструктуры для инвалидов и других маломобильных групп населения, является главный инженер ООО «Производственно-коммерческая фирма «</w:t>
      </w:r>
      <w:r w:rsidR="00DD035C">
        <w:rPr>
          <w:sz w:val="20"/>
          <w:szCs w:val="20"/>
        </w:rPr>
        <w:t>ИЗЪЯТО</w:t>
      </w:r>
      <w:r w:rsidRPr="003206A2">
        <w:rPr>
          <w:sz w:val="20"/>
          <w:szCs w:val="20"/>
        </w:rPr>
        <w:t>» (санаторий «</w:t>
      </w:r>
      <w:r w:rsidR="00DD035C">
        <w:rPr>
          <w:sz w:val="20"/>
          <w:szCs w:val="20"/>
        </w:rPr>
        <w:t>ИЗЪЯТО</w:t>
      </w:r>
      <w:r w:rsidRPr="003206A2">
        <w:rPr>
          <w:sz w:val="20"/>
          <w:szCs w:val="20"/>
        </w:rPr>
        <w:t>»), является Суворов Ю.А.</w:t>
      </w:r>
    </w:p>
    <w:p w:rsidR="003206A2" w:rsidRPr="003206A2" w:rsidP="003206A2">
      <w:pPr>
        <w:tabs>
          <w:tab w:val="left" w:pos="567"/>
        </w:tabs>
        <w:ind w:firstLine="851"/>
        <w:jc w:val="both"/>
        <w:rPr>
          <w:color w:val="000000"/>
          <w:sz w:val="20"/>
          <w:szCs w:val="20"/>
        </w:rPr>
      </w:pPr>
      <w:r w:rsidRPr="003206A2">
        <w:rPr>
          <w:color w:val="000000"/>
          <w:sz w:val="20"/>
          <w:szCs w:val="20"/>
        </w:rPr>
        <w:t>Из вышеизложенного следует, что в действиях главного инженер</w:t>
      </w:r>
      <w:r w:rsidRPr="003206A2">
        <w:rPr>
          <w:color w:val="000000"/>
          <w:sz w:val="20"/>
          <w:szCs w:val="20"/>
        </w:rPr>
        <w:t>а ООО</w:t>
      </w:r>
      <w:r w:rsidRPr="003206A2">
        <w:rPr>
          <w:color w:val="000000"/>
          <w:sz w:val="20"/>
          <w:szCs w:val="20"/>
        </w:rPr>
        <w:t xml:space="preserve"> «Производственно-коммерческая фирма «</w:t>
      </w:r>
      <w:r w:rsidR="00DD035C">
        <w:rPr>
          <w:sz w:val="20"/>
          <w:szCs w:val="20"/>
        </w:rPr>
        <w:t>ИЗЪЯТО</w:t>
      </w:r>
      <w:r w:rsidRPr="003206A2">
        <w:rPr>
          <w:color w:val="000000"/>
          <w:sz w:val="20"/>
          <w:szCs w:val="20"/>
        </w:rPr>
        <w:t>» (санаторий «</w:t>
      </w:r>
      <w:r w:rsidR="00DD035C">
        <w:rPr>
          <w:sz w:val="20"/>
          <w:szCs w:val="20"/>
        </w:rPr>
        <w:t>ИЗЪЯТО</w:t>
      </w:r>
      <w:r w:rsidRPr="003206A2">
        <w:rPr>
          <w:color w:val="000000"/>
          <w:sz w:val="20"/>
          <w:szCs w:val="20"/>
        </w:rPr>
        <w:t>») Суворова Ю.А. усматривается состав административного правонарушения, предусмотренного ст. 9.13 КоАП РФ –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206A2" w:rsidRPr="003206A2" w:rsidP="003206A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206A2">
        <w:rPr>
          <w:sz w:val="20"/>
          <w:szCs w:val="20"/>
        </w:rPr>
        <w:t>Вина должностного лица - главного инженера ООО «Производственно-коммерческая фирма «</w:t>
      </w:r>
      <w:r w:rsidR="00B25203">
        <w:rPr>
          <w:sz w:val="20"/>
          <w:szCs w:val="20"/>
        </w:rPr>
        <w:t>ИЗЪЯТО</w:t>
      </w:r>
      <w:r w:rsidRPr="003206A2">
        <w:rPr>
          <w:sz w:val="20"/>
          <w:szCs w:val="20"/>
        </w:rPr>
        <w:t>» (санаторий «</w:t>
      </w:r>
      <w:r w:rsidR="00DD035C">
        <w:rPr>
          <w:sz w:val="20"/>
          <w:szCs w:val="20"/>
        </w:rPr>
        <w:t>ИЗЪЯТО</w:t>
      </w:r>
      <w:r w:rsidRPr="003206A2">
        <w:rPr>
          <w:sz w:val="20"/>
          <w:szCs w:val="20"/>
        </w:rPr>
        <w:t xml:space="preserve">») Суворова Ю.А., в инкриминируемом ему административном правонарушении, предусмотренной ст. 9.13 КоАП РФ, подтверждается </w:t>
      </w:r>
      <w:r w:rsidRPr="003206A2">
        <w:rPr>
          <w:color w:val="000000"/>
          <w:sz w:val="20"/>
          <w:szCs w:val="20"/>
        </w:rPr>
        <w:t>следующими доказательствами: постановлением о возбуждении дела об административном правонарушении от 25.01.2022 г. (л.д.1-3), заверенной копией Выписки из ЕГРЮЛ, содержащая сведения об ООО «ПКФ «</w:t>
      </w:r>
      <w:r w:rsidR="00B25203">
        <w:rPr>
          <w:sz w:val="20"/>
          <w:szCs w:val="20"/>
        </w:rPr>
        <w:t>ИЗЪЯТО</w:t>
      </w:r>
      <w:r w:rsidRPr="003206A2">
        <w:rPr>
          <w:color w:val="000000"/>
          <w:sz w:val="20"/>
          <w:szCs w:val="20"/>
        </w:rPr>
        <w:t>» (л.д.5-14), объяснениями Суворова Ю.А. (л.д</w:t>
      </w:r>
      <w:r w:rsidRPr="003206A2">
        <w:rPr>
          <w:color w:val="000000"/>
          <w:sz w:val="20"/>
          <w:szCs w:val="20"/>
        </w:rPr>
        <w:t>.15), заверенной копией должностной инструкции главного инженера санатория «</w:t>
      </w:r>
      <w:r w:rsidR="00B25203">
        <w:rPr>
          <w:sz w:val="20"/>
          <w:szCs w:val="20"/>
        </w:rPr>
        <w:t>ИЗЪЯТО</w:t>
      </w:r>
      <w:r w:rsidRPr="003206A2">
        <w:rPr>
          <w:color w:val="000000"/>
          <w:sz w:val="20"/>
          <w:szCs w:val="20"/>
        </w:rPr>
        <w:t xml:space="preserve">» (л.д.18-20), заверенной копией трудового договора №13/11/21 (л.д.21-22), информационной справкой о проведении совместной проверки исполнения требований законодательства о </w:t>
      </w:r>
      <w:r w:rsidRPr="003206A2">
        <w:rPr>
          <w:color w:val="000000"/>
          <w:sz w:val="20"/>
          <w:szCs w:val="20"/>
        </w:rPr>
        <w:t xml:space="preserve">защите прав инвалидов Департамента труда и социальной защиты населения Администрации г. Керчи </w:t>
      </w:r>
      <w:r w:rsidRPr="003206A2">
        <w:rPr>
          <w:color w:val="000000"/>
          <w:sz w:val="20"/>
          <w:szCs w:val="20"/>
        </w:rPr>
        <w:t>Респ</w:t>
      </w:r>
      <w:r w:rsidRPr="003206A2">
        <w:rPr>
          <w:color w:val="000000"/>
          <w:sz w:val="20"/>
          <w:szCs w:val="20"/>
        </w:rPr>
        <w:t>.К</w:t>
      </w:r>
      <w:r w:rsidRPr="003206A2">
        <w:rPr>
          <w:color w:val="000000"/>
          <w:sz w:val="20"/>
          <w:szCs w:val="20"/>
        </w:rPr>
        <w:t>рым</w:t>
      </w:r>
      <w:r w:rsidRPr="003206A2">
        <w:rPr>
          <w:color w:val="000000"/>
          <w:sz w:val="20"/>
          <w:szCs w:val="20"/>
        </w:rPr>
        <w:t xml:space="preserve"> (л.д.23-24), фото-таблицей (л.д.25-27).</w:t>
      </w:r>
    </w:p>
    <w:p w:rsidR="003206A2" w:rsidRPr="003206A2" w:rsidP="003206A2">
      <w:pPr>
        <w:ind w:right="-1" w:firstLine="709"/>
        <w:jc w:val="both"/>
        <w:rPr>
          <w:sz w:val="20"/>
          <w:szCs w:val="20"/>
        </w:rPr>
      </w:pPr>
      <w:r w:rsidRPr="003206A2">
        <w:rPr>
          <w:sz w:val="20"/>
          <w:szCs w:val="20"/>
        </w:rPr>
        <w:t xml:space="preserve">Не доверять указанным доказательствам, достоверность и допустимость которых сомнений не вызывает,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7" w:history="1">
        <w:r w:rsidRPr="003206A2">
          <w:rPr>
            <w:sz w:val="20"/>
            <w:szCs w:val="20"/>
          </w:rPr>
          <w:t>КоАП</w:t>
        </w:r>
      </w:hyperlink>
      <w:r w:rsidRPr="003206A2">
        <w:rPr>
          <w:sz w:val="20"/>
          <w:szCs w:val="20"/>
        </w:rPr>
        <w:t xml:space="preserve"> РФ.</w:t>
      </w:r>
    </w:p>
    <w:p w:rsidR="003206A2" w:rsidRPr="003206A2" w:rsidP="003206A2">
      <w:pPr>
        <w:ind w:firstLine="709"/>
        <w:jc w:val="both"/>
        <w:rPr>
          <w:sz w:val="20"/>
          <w:szCs w:val="20"/>
        </w:rPr>
      </w:pPr>
      <w:r w:rsidRPr="003206A2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3206A2" w:rsidRPr="003206A2" w:rsidP="003206A2">
      <w:pPr>
        <w:ind w:firstLine="709"/>
        <w:jc w:val="both"/>
        <w:rPr>
          <w:sz w:val="20"/>
          <w:szCs w:val="20"/>
        </w:rPr>
      </w:pPr>
      <w:r w:rsidRPr="003206A2">
        <w:rPr>
          <w:sz w:val="20"/>
          <w:szCs w:val="20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206A2" w:rsidRPr="003206A2" w:rsidP="003206A2">
      <w:pPr>
        <w:ind w:firstLine="709"/>
        <w:jc w:val="both"/>
        <w:rPr>
          <w:sz w:val="20"/>
          <w:szCs w:val="20"/>
        </w:rPr>
      </w:pPr>
      <w:r w:rsidRPr="003206A2">
        <w:rPr>
          <w:sz w:val="20"/>
          <w:szCs w:val="20"/>
        </w:rPr>
        <w:t>Обстоятельств, смягчающих административную ответственность, в соответствии со  ст. 4.2 КоАП РФ,  мировым судьей не установлено.</w:t>
      </w:r>
    </w:p>
    <w:p w:rsidR="003206A2" w:rsidRPr="003206A2" w:rsidP="003206A2">
      <w:pPr>
        <w:ind w:firstLine="709"/>
        <w:jc w:val="both"/>
        <w:rPr>
          <w:sz w:val="20"/>
          <w:szCs w:val="20"/>
        </w:rPr>
      </w:pPr>
      <w:r w:rsidRPr="003206A2">
        <w:rPr>
          <w:sz w:val="20"/>
          <w:szCs w:val="20"/>
        </w:rPr>
        <w:t>Обстоятельств, отягчающих административную ответственность, в соответствии со  ст. 4.3 КоАП РФ,  мировым судьей не установлено.</w:t>
      </w:r>
    </w:p>
    <w:p w:rsidR="003206A2" w:rsidRPr="003206A2" w:rsidP="003206A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206A2">
        <w:rPr>
          <w:sz w:val="20"/>
          <w:szCs w:val="20"/>
        </w:rPr>
        <w:t xml:space="preserve">На основании </w:t>
      </w:r>
      <w:r w:rsidRPr="003206A2">
        <w:rPr>
          <w:sz w:val="20"/>
          <w:szCs w:val="20"/>
        </w:rPr>
        <w:t>изложенного</w:t>
      </w:r>
      <w:r w:rsidRPr="003206A2">
        <w:rPr>
          <w:sz w:val="20"/>
          <w:szCs w:val="20"/>
        </w:rPr>
        <w:t>, руководствуясь ст. 23.1, 29.9,  29.10 КоАП РФ, судья,</w:t>
      </w:r>
    </w:p>
    <w:p w:rsidR="003206A2" w:rsidRPr="003206A2" w:rsidP="003206A2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</w:p>
    <w:p w:rsidR="003206A2" w:rsidRPr="003206A2" w:rsidP="003206A2">
      <w:pPr>
        <w:jc w:val="center"/>
        <w:rPr>
          <w:sz w:val="20"/>
          <w:szCs w:val="20"/>
        </w:rPr>
      </w:pPr>
      <w:r w:rsidRPr="003206A2">
        <w:rPr>
          <w:sz w:val="20"/>
          <w:szCs w:val="20"/>
        </w:rPr>
        <w:t>ПОСТАНОВИЛ:</w:t>
      </w:r>
    </w:p>
    <w:p w:rsidR="003206A2" w:rsidRPr="003206A2" w:rsidP="003206A2">
      <w:pPr>
        <w:jc w:val="both"/>
        <w:rPr>
          <w:sz w:val="20"/>
          <w:szCs w:val="20"/>
        </w:rPr>
      </w:pPr>
    </w:p>
    <w:p w:rsidR="003206A2" w:rsidRPr="003206A2" w:rsidP="003206A2">
      <w:pPr>
        <w:ind w:firstLine="708"/>
        <w:jc w:val="both"/>
        <w:rPr>
          <w:sz w:val="20"/>
          <w:szCs w:val="20"/>
        </w:rPr>
      </w:pPr>
      <w:r w:rsidRPr="003206A2">
        <w:rPr>
          <w:sz w:val="20"/>
          <w:szCs w:val="20"/>
        </w:rPr>
        <w:t>Должностного лица – главного инженера Общества с ограниченной ответственностью «Производственно-коммерческая фирма «</w:t>
      </w:r>
      <w:r w:rsidR="00B25203">
        <w:rPr>
          <w:sz w:val="20"/>
          <w:szCs w:val="20"/>
        </w:rPr>
        <w:t>ИЗЪЯТО</w:t>
      </w:r>
      <w:r w:rsidRPr="003206A2">
        <w:rPr>
          <w:sz w:val="20"/>
          <w:szCs w:val="20"/>
        </w:rPr>
        <w:t>» (санаторий «</w:t>
      </w:r>
      <w:r w:rsidR="00B25203">
        <w:rPr>
          <w:sz w:val="20"/>
          <w:szCs w:val="20"/>
        </w:rPr>
        <w:t>ИЗЪЯТО</w:t>
      </w:r>
      <w:r w:rsidRPr="003206A2">
        <w:rPr>
          <w:sz w:val="20"/>
          <w:szCs w:val="20"/>
        </w:rPr>
        <w:t xml:space="preserve">») Суворова </w:t>
      </w:r>
      <w:r w:rsidR="00B25203">
        <w:rPr>
          <w:sz w:val="20"/>
          <w:szCs w:val="20"/>
        </w:rPr>
        <w:t>ИЗЪЯТО</w:t>
      </w:r>
      <w:r w:rsidRPr="003206A2">
        <w:rPr>
          <w:sz w:val="20"/>
          <w:szCs w:val="20"/>
        </w:rPr>
        <w:t xml:space="preserve"> признать виновным в совершении административного правонарушения, предусмотренного ст. 9.13 КоАП РФ, и назначить  ему наказание в виде административного  штрафа в сумме 2000 (две тысячи) рублей 00 копеек. </w:t>
      </w:r>
    </w:p>
    <w:p w:rsidR="003206A2" w:rsidRPr="003206A2" w:rsidP="003206A2">
      <w:pPr>
        <w:widowControl w:val="0"/>
        <w:ind w:firstLine="709"/>
        <w:jc w:val="both"/>
        <w:rPr>
          <w:sz w:val="20"/>
          <w:szCs w:val="20"/>
        </w:rPr>
      </w:pPr>
      <w:r w:rsidRPr="003206A2">
        <w:rPr>
          <w:sz w:val="20"/>
          <w:szCs w:val="20"/>
        </w:rPr>
        <w:t xml:space="preserve">Штраф подлежит уплате по реквизитам: Получатель штрафа: </w:t>
      </w:r>
      <w:r w:rsidRPr="003206A2">
        <w:rPr>
          <w:sz w:val="20"/>
          <w:szCs w:val="20"/>
        </w:rPr>
        <w:t>УФК по Республике Крым (Прокуратура Республики Крым, л/с 04751А91300, ИНН 7710961033, КПП 910201001, ОКТМО – код ОКТМО 35715000, БИК 013510002, Единый казначейский счет 40102810645370000035, Казначейский счет 03100643000000017500, Наименование Банка:</w:t>
      </w:r>
      <w:r w:rsidRPr="003206A2">
        <w:rPr>
          <w:sz w:val="20"/>
          <w:szCs w:val="20"/>
        </w:rPr>
        <w:t xml:space="preserve"> Отделение Республика Крым Банка России//УФК по Республике Крым г. Симферополь.</w:t>
      </w:r>
    </w:p>
    <w:p w:rsidR="003206A2" w:rsidRPr="003206A2" w:rsidP="003206A2">
      <w:pPr>
        <w:ind w:firstLine="708"/>
        <w:jc w:val="both"/>
        <w:rPr>
          <w:sz w:val="20"/>
          <w:szCs w:val="20"/>
        </w:rPr>
      </w:pPr>
      <w:r w:rsidRPr="003206A2">
        <w:rPr>
          <w:sz w:val="20"/>
          <w:szCs w:val="2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3206A2">
        <w:rPr>
          <w:sz w:val="20"/>
          <w:szCs w:val="20"/>
        </w:rPr>
        <w:t xml:space="preserve"> статьей 31.5 настоящего Кодекса.</w:t>
      </w:r>
    </w:p>
    <w:p w:rsidR="003206A2" w:rsidRPr="003206A2" w:rsidP="003206A2">
      <w:pPr>
        <w:ind w:firstLine="708"/>
        <w:jc w:val="both"/>
        <w:rPr>
          <w:sz w:val="20"/>
          <w:szCs w:val="20"/>
        </w:rPr>
      </w:pPr>
      <w:r w:rsidRPr="003206A2">
        <w:rPr>
          <w:sz w:val="20"/>
          <w:szCs w:val="20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3206A2" w:rsidRPr="003206A2" w:rsidP="003206A2">
      <w:pPr>
        <w:ind w:firstLine="708"/>
        <w:jc w:val="both"/>
        <w:rPr>
          <w:sz w:val="20"/>
          <w:szCs w:val="20"/>
        </w:rPr>
      </w:pPr>
      <w:r w:rsidRPr="003206A2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3206A2" w:rsidRPr="003206A2" w:rsidP="003206A2">
      <w:pPr>
        <w:ind w:firstLine="720"/>
        <w:jc w:val="both"/>
        <w:rPr>
          <w:sz w:val="20"/>
          <w:szCs w:val="20"/>
        </w:rPr>
      </w:pPr>
      <w:r w:rsidRPr="003206A2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3206A2" w:rsidRPr="003206A2" w:rsidP="003206A2">
      <w:pPr>
        <w:jc w:val="both"/>
        <w:rPr>
          <w:sz w:val="20"/>
          <w:szCs w:val="20"/>
        </w:rPr>
      </w:pPr>
    </w:p>
    <w:p w:rsidR="003206A2" w:rsidRPr="003206A2" w:rsidP="003206A2">
      <w:pPr>
        <w:jc w:val="both"/>
        <w:rPr>
          <w:sz w:val="20"/>
          <w:szCs w:val="20"/>
        </w:rPr>
      </w:pPr>
    </w:p>
    <w:p w:rsidR="003206A2" w:rsidRPr="003206A2" w:rsidP="003206A2">
      <w:pPr>
        <w:jc w:val="center"/>
        <w:rPr>
          <w:sz w:val="20"/>
          <w:szCs w:val="20"/>
        </w:rPr>
      </w:pPr>
      <w:r w:rsidRPr="003206A2">
        <w:rPr>
          <w:sz w:val="20"/>
          <w:szCs w:val="20"/>
        </w:rPr>
        <w:t xml:space="preserve">Мировой судья </w:t>
      </w:r>
      <w:r w:rsidRPr="003206A2">
        <w:rPr>
          <w:sz w:val="20"/>
          <w:szCs w:val="20"/>
        </w:rPr>
        <w:tab/>
      </w:r>
      <w:r w:rsidRPr="003206A2">
        <w:rPr>
          <w:sz w:val="20"/>
          <w:szCs w:val="20"/>
        </w:rPr>
        <w:tab/>
      </w:r>
      <w:r w:rsidRPr="003206A2">
        <w:rPr>
          <w:sz w:val="20"/>
          <w:szCs w:val="20"/>
        </w:rPr>
        <w:tab/>
      </w:r>
      <w:r w:rsidRPr="003206A2">
        <w:rPr>
          <w:sz w:val="20"/>
          <w:szCs w:val="20"/>
        </w:rPr>
        <w:tab/>
      </w:r>
      <w:r w:rsidRPr="003206A2">
        <w:rPr>
          <w:sz w:val="20"/>
          <w:szCs w:val="20"/>
        </w:rPr>
        <w:tab/>
      </w:r>
      <w:r w:rsidRPr="003206A2">
        <w:rPr>
          <w:sz w:val="20"/>
          <w:szCs w:val="20"/>
        </w:rPr>
        <w:tab/>
      </w:r>
      <w:r w:rsidRPr="003206A2">
        <w:rPr>
          <w:sz w:val="20"/>
          <w:szCs w:val="20"/>
        </w:rPr>
        <w:tab/>
      </w:r>
      <w:r w:rsidRPr="003206A2">
        <w:rPr>
          <w:sz w:val="20"/>
          <w:szCs w:val="20"/>
        </w:rPr>
        <w:tab/>
        <w:t>Козлова К.Ю.</w:t>
      </w:r>
    </w:p>
    <w:p w:rsidR="003206A2" w:rsidRPr="003206A2" w:rsidP="003206A2">
      <w:pPr>
        <w:rPr>
          <w:sz w:val="20"/>
          <w:szCs w:val="20"/>
        </w:rPr>
      </w:pPr>
    </w:p>
    <w:p w:rsidR="003206A2" w:rsidRPr="003206A2" w:rsidP="003206A2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3206A2">
        <w:rPr>
          <w:rFonts w:eastAsiaTheme="minorHAnsi"/>
          <w:sz w:val="20"/>
          <w:szCs w:val="20"/>
          <w:lang w:eastAsia="en-US"/>
        </w:rPr>
        <w:t>ДЕПЕРСОНИФИКАЦИЯ</w:t>
      </w:r>
    </w:p>
    <w:p w:rsidR="003206A2" w:rsidRPr="003206A2" w:rsidP="003206A2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3206A2">
        <w:rPr>
          <w:rFonts w:eastAsiaTheme="minorHAnsi"/>
          <w:sz w:val="20"/>
          <w:szCs w:val="20"/>
          <w:lang w:eastAsia="en-US"/>
        </w:rPr>
        <w:t>лингвистический контроль произвел</w:t>
      </w:r>
      <w:r w:rsidRPr="003206A2">
        <w:rPr>
          <w:rFonts w:eastAsiaTheme="minorHAnsi"/>
          <w:sz w:val="20"/>
          <w:szCs w:val="20"/>
          <w:lang w:eastAsia="en-US"/>
        </w:rPr>
        <w:tab/>
      </w:r>
    </w:p>
    <w:p w:rsidR="003206A2" w:rsidRPr="003206A2" w:rsidP="003206A2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3206A2">
        <w:rPr>
          <w:rFonts w:eastAsiaTheme="minorHAnsi"/>
          <w:sz w:val="20"/>
          <w:szCs w:val="20"/>
          <w:lang w:eastAsia="en-US"/>
        </w:rPr>
        <w:t xml:space="preserve">помощник  мирового судьи __________________  </w:t>
      </w:r>
      <w:r w:rsidRPr="003206A2">
        <w:rPr>
          <w:rFonts w:eastAsiaTheme="minorHAnsi"/>
          <w:sz w:val="20"/>
          <w:szCs w:val="20"/>
          <w:lang w:eastAsia="en-US"/>
        </w:rPr>
        <w:t>Серажединова</w:t>
      </w:r>
      <w:r w:rsidRPr="003206A2">
        <w:rPr>
          <w:rFonts w:eastAsiaTheme="minorHAnsi"/>
          <w:sz w:val="20"/>
          <w:szCs w:val="20"/>
          <w:lang w:eastAsia="en-US"/>
        </w:rPr>
        <w:t xml:space="preserve"> З.Л. </w:t>
      </w:r>
    </w:p>
    <w:p w:rsidR="003206A2" w:rsidRPr="003206A2" w:rsidP="003206A2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3206A2" w:rsidRPr="003206A2" w:rsidP="003206A2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3206A2">
        <w:rPr>
          <w:rFonts w:eastAsiaTheme="minorHAnsi"/>
          <w:sz w:val="20"/>
          <w:szCs w:val="20"/>
          <w:lang w:eastAsia="en-US"/>
        </w:rPr>
        <w:t>СОГЛАСОВАНО</w:t>
      </w:r>
    </w:p>
    <w:p w:rsidR="003206A2" w:rsidRPr="003206A2" w:rsidP="003206A2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3206A2">
        <w:rPr>
          <w:rFonts w:eastAsiaTheme="minorHAnsi"/>
          <w:sz w:val="20"/>
          <w:szCs w:val="20"/>
          <w:lang w:eastAsia="en-US"/>
        </w:rPr>
        <w:t>Мировой судья</w:t>
      </w:r>
      <w:r w:rsidRPr="003206A2">
        <w:rPr>
          <w:rFonts w:eastAsiaTheme="minorHAnsi"/>
          <w:sz w:val="20"/>
          <w:szCs w:val="20"/>
          <w:lang w:eastAsia="en-US"/>
        </w:rPr>
        <w:tab/>
      </w:r>
      <w:r w:rsidRPr="003206A2">
        <w:rPr>
          <w:rFonts w:eastAsiaTheme="minorHAnsi"/>
          <w:sz w:val="20"/>
          <w:szCs w:val="20"/>
          <w:lang w:eastAsia="en-US"/>
        </w:rPr>
        <w:tab/>
        <w:t xml:space="preserve">     __________________   Козлова К.Ю.</w:t>
      </w:r>
    </w:p>
    <w:p w:rsidR="003206A2" w:rsidRPr="003206A2" w:rsidP="003206A2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3206A2" w:rsidRPr="003206A2" w:rsidP="003206A2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3206A2" w:rsidRPr="003206A2" w:rsidP="003206A2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3206A2">
        <w:rPr>
          <w:rFonts w:eastAsiaTheme="minorHAnsi"/>
          <w:sz w:val="20"/>
          <w:szCs w:val="20"/>
          <w:lang w:eastAsia="en-US"/>
        </w:rPr>
        <w:t>«ИЗЪЯТО»</w:t>
      </w:r>
    </w:p>
    <w:p w:rsidR="0084367C" w:rsidRPr="003206A2">
      <w:pPr>
        <w:rPr>
          <w:sz w:val="20"/>
          <w:szCs w:val="20"/>
        </w:rPr>
      </w:pPr>
    </w:p>
    <w:sectPr w:rsidSect="003206A2">
      <w:pgSz w:w="11906" w:h="16838"/>
      <w:pgMar w:top="284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E9"/>
    <w:rsid w:val="003206A2"/>
    <w:rsid w:val="0084367C"/>
    <w:rsid w:val="00A33AE9"/>
    <w:rsid w:val="00B25203"/>
    <w:rsid w:val="00DD03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3206A2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3206A2"/>
    <w:pPr>
      <w:widowControl w:val="0"/>
      <w:shd w:val="clear" w:color="auto" w:fill="FFFFFF"/>
      <w:spacing w:line="317" w:lineRule="exact"/>
      <w:ind w:firstLine="700"/>
      <w:jc w:val="both"/>
    </w:pPr>
    <w:rPr>
      <w:spacing w:val="4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320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436727DE969AF34586CC807ED8CA471A31990095EFF38971CA6D0459348E5E86ABA637928A6B0C821D6723538DAFA6922D869DC4D53pCS9L" TargetMode="External" /><Relationship Id="rId5" Type="http://schemas.openxmlformats.org/officeDocument/2006/relationships/hyperlink" Target="consultantplus://offline/ref=60C866D1EF8FBEECE14A1F6203E2DF06257EDBE518461D6726249EE3F1C4FA205D04F39DAD10A604FB0AF318C22DFE0462E53B4BA1F2z1U4L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consultantplus://offline/ref=08017B2ACB2E7E8773F66B5BEA5819C30D8F545A93BC60A58BD9D4D10FC2HE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