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1CA2">
      <w:pPr>
        <w:pStyle w:val="30"/>
        <w:shd w:val="clear" w:color="auto" w:fill="auto"/>
        <w:spacing w:after="0" w:line="240" w:lineRule="exact"/>
      </w:pPr>
      <w:r>
        <w:t>Дело №5-44-33/2020</w:t>
      </w:r>
    </w:p>
    <w:p w:rsidR="00D6453C">
      <w:pPr>
        <w:pStyle w:val="40"/>
        <w:shd w:val="clear" w:color="auto" w:fill="auto"/>
        <w:spacing w:before="0" w:after="0" w:line="240" w:lineRule="exact"/>
        <w:ind w:right="20"/>
      </w:pPr>
    </w:p>
    <w:p w:rsidR="00F91CA2">
      <w:pPr>
        <w:pStyle w:val="40"/>
        <w:shd w:val="clear" w:color="auto" w:fill="auto"/>
        <w:spacing w:before="0" w:after="0" w:line="240" w:lineRule="exact"/>
        <w:ind w:right="20"/>
      </w:pPr>
      <w:r>
        <w:t>ПОСТАНОВЛЕНИЕ</w:t>
      </w:r>
    </w:p>
    <w:p w:rsidR="00D6453C">
      <w:pPr>
        <w:pStyle w:val="21"/>
        <w:shd w:val="clear" w:color="auto" w:fill="auto"/>
        <w:tabs>
          <w:tab w:val="left" w:pos="8093"/>
        </w:tabs>
        <w:spacing w:before="0"/>
      </w:pPr>
    </w:p>
    <w:p w:rsidR="00D6453C">
      <w:pPr>
        <w:pStyle w:val="21"/>
        <w:shd w:val="clear" w:color="auto" w:fill="auto"/>
        <w:tabs>
          <w:tab w:val="left" w:pos="8093"/>
        </w:tabs>
        <w:spacing w:before="0"/>
      </w:pPr>
    </w:p>
    <w:p w:rsidR="00F91CA2">
      <w:pPr>
        <w:pStyle w:val="21"/>
        <w:shd w:val="clear" w:color="auto" w:fill="auto"/>
        <w:tabs>
          <w:tab w:val="left" w:pos="8093"/>
        </w:tabs>
        <w:spacing w:before="0"/>
      </w:pPr>
      <w:r>
        <w:t>17 февраля 2020 года</w:t>
      </w:r>
      <w:r>
        <w:tab/>
        <w:t>г. Керчь</w:t>
      </w:r>
    </w:p>
    <w:p w:rsidR="00D6453C">
      <w:pPr>
        <w:pStyle w:val="21"/>
        <w:shd w:val="clear" w:color="auto" w:fill="auto"/>
        <w:spacing w:before="0"/>
        <w:ind w:firstLine="760"/>
      </w:pPr>
    </w:p>
    <w:p w:rsidR="00D6453C">
      <w:pPr>
        <w:pStyle w:val="21"/>
        <w:shd w:val="clear" w:color="auto" w:fill="auto"/>
        <w:spacing w:before="0"/>
        <w:ind w:firstLine="760"/>
      </w:pPr>
    </w:p>
    <w:p w:rsidR="00F91CA2">
      <w:pPr>
        <w:pStyle w:val="21"/>
        <w:shd w:val="clear" w:color="auto" w:fill="auto"/>
        <w:spacing w:before="0"/>
        <w:ind w:firstLine="760"/>
      </w:pPr>
      <w:r>
        <w:t>Мировой судья судебного участка № 49 Керченского судебного района (городской округ) Республики Крым Кучерова С.А., временно исполняя обязанности мирового судьи судебного участка № 44 Керченского судебного района (городской округ) Республики Крым, рассмотре</w:t>
      </w:r>
      <w:r>
        <w:t xml:space="preserve">в в открытом судебном заседании в помещении судебного участка </w:t>
      </w:r>
      <w:r w:rsidRPr="00D6453C">
        <w:rPr>
          <w:rStyle w:val="20"/>
          <w:b w:val="0"/>
          <w:i w:val="0"/>
        </w:rPr>
        <w:t>№</w:t>
      </w:r>
      <w:r>
        <w:t xml:space="preserve"> 44 Керченского судебного района (городской округ Керчь) Республики Крым дело об административном правонарушении в отношении:</w:t>
      </w:r>
    </w:p>
    <w:p w:rsidR="00F91CA2" w:rsidP="00D6453C">
      <w:pPr>
        <w:pStyle w:val="21"/>
        <w:shd w:val="clear" w:color="auto" w:fill="auto"/>
        <w:tabs>
          <w:tab w:val="left" w:pos="4365"/>
          <w:tab w:val="right" w:pos="9410"/>
        </w:tabs>
        <w:spacing w:before="0"/>
        <w:ind w:left="1480"/>
      </w:pPr>
      <w:r>
        <w:t xml:space="preserve">Смирновой </w:t>
      </w:r>
      <w:r w:rsidR="00D93934">
        <w:t>В.Г.</w:t>
      </w:r>
      <w:r>
        <w:t xml:space="preserve">, </w:t>
      </w:r>
      <w:r w:rsidR="00D93934">
        <w:t>****</w:t>
      </w:r>
      <w:r>
        <w:t xml:space="preserve"> года рождения, уроженка </w:t>
      </w:r>
      <w:r w:rsidR="00D93934">
        <w:t>****</w:t>
      </w:r>
      <w:r>
        <w:t xml:space="preserve">, гражданки РФ, </w:t>
      </w:r>
      <w:r w:rsidR="00D6453C">
        <w:t xml:space="preserve">работающего </w:t>
      </w:r>
      <w:r w:rsidR="00D93934">
        <w:t>****</w:t>
      </w:r>
      <w:r>
        <w:t xml:space="preserve"> зарегистриро</w:t>
      </w:r>
      <w:r>
        <w:t xml:space="preserve">ванная по адресу: </w:t>
      </w:r>
      <w:r w:rsidR="00D93934">
        <w:t>****</w:t>
      </w:r>
      <w:r>
        <w:t xml:space="preserve"> место нахождение организации: </w:t>
      </w:r>
      <w:r w:rsidR="00D93934">
        <w:t>****</w:t>
      </w:r>
      <w:r>
        <w:t xml:space="preserve"> в совершении административного правонарушения, предусмотренного ч.1 ст.15.6 КРФобАП</w:t>
      </w:r>
    </w:p>
    <w:p w:rsidR="00D6453C">
      <w:pPr>
        <w:pStyle w:val="21"/>
        <w:shd w:val="clear" w:color="auto" w:fill="auto"/>
        <w:spacing w:before="0"/>
        <w:ind w:right="20"/>
        <w:jc w:val="center"/>
      </w:pPr>
    </w:p>
    <w:p w:rsidR="00D6453C">
      <w:pPr>
        <w:pStyle w:val="21"/>
        <w:shd w:val="clear" w:color="auto" w:fill="auto"/>
        <w:spacing w:before="0"/>
        <w:ind w:right="20"/>
        <w:jc w:val="center"/>
      </w:pPr>
    </w:p>
    <w:p w:rsidR="00F91CA2">
      <w:pPr>
        <w:pStyle w:val="21"/>
        <w:shd w:val="clear" w:color="auto" w:fill="auto"/>
        <w:spacing w:before="0"/>
        <w:ind w:right="20"/>
        <w:jc w:val="center"/>
      </w:pPr>
      <w:r>
        <w:t>УСТАНОВИЛ:</w:t>
      </w:r>
    </w:p>
    <w:p w:rsidR="00D6453C">
      <w:pPr>
        <w:pStyle w:val="21"/>
        <w:shd w:val="clear" w:color="auto" w:fill="auto"/>
        <w:spacing w:before="0"/>
        <w:ind w:firstLine="760"/>
      </w:pPr>
    </w:p>
    <w:p w:rsidR="00D6453C">
      <w:pPr>
        <w:pStyle w:val="21"/>
        <w:shd w:val="clear" w:color="auto" w:fill="auto"/>
        <w:spacing w:before="0"/>
        <w:ind w:firstLine="760"/>
      </w:pPr>
    </w:p>
    <w:p w:rsidR="00F91CA2">
      <w:pPr>
        <w:pStyle w:val="21"/>
        <w:shd w:val="clear" w:color="auto" w:fill="auto"/>
        <w:spacing w:before="0"/>
        <w:ind w:firstLine="760"/>
      </w:pPr>
      <w:r>
        <w:t>С</w:t>
      </w:r>
      <w:r>
        <w:t xml:space="preserve">огласно протокола об административном правонарушении № </w:t>
      </w:r>
      <w:r w:rsidR="00D93934">
        <w:t>****</w:t>
      </w:r>
      <w:r>
        <w:t xml:space="preserve"> от </w:t>
      </w:r>
      <w:r w:rsidR="00D93934">
        <w:t>****</w:t>
      </w:r>
      <w:r>
        <w:t xml:space="preserve"> г., в ходе камеральной налоговой проверки налоговой декларации по налогу на прибыль организаций за </w:t>
      </w:r>
      <w:r w:rsidR="00D93934">
        <w:t>****</w:t>
      </w:r>
      <w:r>
        <w:t xml:space="preserve"> года выявлено </w:t>
      </w:r>
      <w:r w:rsidR="00D93934">
        <w:t>****</w:t>
      </w:r>
      <w:r>
        <w:t>, не своевременно представлены сведения о доле доходов организации от осуществления образовательной и (или) медицинской деятельности в общей сумме доходов, о численност</w:t>
      </w:r>
      <w:r>
        <w:t xml:space="preserve">и работников в штате организации и о численности медицинского персонала, имеющего сертификат специалиста, в штате организации за </w:t>
      </w:r>
      <w:r w:rsidR="00D93934">
        <w:t>****</w:t>
      </w:r>
      <w:r>
        <w:t xml:space="preserve"> год, в следствии чего на основании статьи 101.4 НК РФ составлен Акт налоговой проверки от </w:t>
      </w:r>
      <w:r w:rsidR="00D93934">
        <w:t>****</w:t>
      </w:r>
      <w:r>
        <w:t xml:space="preserve"> г </w:t>
      </w:r>
      <w:r w:rsidR="00D93934">
        <w:t>****</w:t>
      </w:r>
      <w:r>
        <w:t xml:space="preserve"> (рег.№ 773064</w:t>
      </w:r>
      <w:r>
        <w:t>055). Последний срок представления сведений о доле доходов организации от осуществления образовательной и (или) медицинской деятельности в общей сумме доходов, о численности работников в штате организации и о численности медицинского персонала, имеющего се</w:t>
      </w:r>
      <w:r>
        <w:t xml:space="preserve">ртификат специалиста, в штате организации за </w:t>
      </w:r>
      <w:r w:rsidR="00D93934">
        <w:t>****</w:t>
      </w:r>
      <w:r>
        <w:t xml:space="preserve"> год является </w:t>
      </w:r>
      <w:r w:rsidR="00D93934">
        <w:t>****</w:t>
      </w:r>
      <w:r>
        <w:t xml:space="preserve"> , фактически </w:t>
      </w:r>
      <w:r w:rsidR="00D93934">
        <w:t>****</w:t>
      </w:r>
      <w:r>
        <w:t xml:space="preserve"> данные сведения представлены </w:t>
      </w:r>
      <w:r w:rsidR="00D93934">
        <w:t>****</w:t>
      </w:r>
      <w:r>
        <w:t xml:space="preserve"> г., в нарушение пункта 3 статьи 289 главы 25 Раздела VIII НК.</w:t>
      </w:r>
    </w:p>
    <w:p w:rsidR="00F91CA2" w:rsidP="00D6453C">
      <w:pPr>
        <w:pStyle w:val="21"/>
        <w:shd w:val="clear" w:color="auto" w:fill="auto"/>
        <w:tabs>
          <w:tab w:val="left" w:pos="5750"/>
        </w:tabs>
        <w:spacing w:before="0"/>
        <w:ind w:firstLine="460"/>
      </w:pPr>
      <w:r>
        <w:rPr>
          <w:rStyle w:val="20pt"/>
        </w:rPr>
        <w:t xml:space="preserve">      В судебном заседании Смирнова   </w:t>
      </w:r>
      <w:r w:rsidR="00A53406">
        <w:rPr>
          <w:rStyle w:val="20pt"/>
        </w:rPr>
        <w:t>В.Г.</w:t>
      </w:r>
      <w:r>
        <w:rPr>
          <w:rStyle w:val="20pt"/>
        </w:rPr>
        <w:t xml:space="preserve">     </w:t>
      </w:r>
      <w:r w:rsidR="00A53406">
        <w:rPr>
          <w:rStyle w:val="20pt"/>
        </w:rPr>
        <w:t xml:space="preserve"> вину в совершении</w:t>
      </w:r>
    </w:p>
    <w:p w:rsidR="00F91CA2" w:rsidP="00D6453C">
      <w:pPr>
        <w:pStyle w:val="21"/>
        <w:shd w:val="clear" w:color="auto" w:fill="auto"/>
        <w:spacing w:before="0"/>
      </w:pPr>
      <w:r>
        <w:rPr>
          <w:rStyle w:val="20pt"/>
        </w:rPr>
        <w:t>административного правонарушения признала, в содеянном раскаивается.</w:t>
      </w:r>
    </w:p>
    <w:p w:rsidR="00F91CA2" w:rsidP="00D6453C">
      <w:pPr>
        <w:pStyle w:val="21"/>
        <w:shd w:val="clear" w:color="auto" w:fill="auto"/>
        <w:spacing w:before="0"/>
        <w:ind w:right="460" w:firstLine="460"/>
      </w:pPr>
      <w:r>
        <w:rPr>
          <w:rStyle w:val="20pt"/>
        </w:rPr>
        <w:t xml:space="preserve">     </w:t>
      </w:r>
      <w:r w:rsidR="00A53406">
        <w:rPr>
          <w:rStyle w:val="20pt"/>
        </w:rPr>
        <w:t xml:space="preserve">Обстоятельств, исключающих производство по делу об </w:t>
      </w:r>
      <w:r w:rsidR="00A53406">
        <w:rPr>
          <w:rStyle w:val="20pt"/>
        </w:rPr>
        <w:t>административном нарушении, предусмотренных ст.24.5 К РФ об АП, не установлено.</w:t>
      </w:r>
    </w:p>
    <w:p w:rsidR="00F91CA2">
      <w:pPr>
        <w:pStyle w:val="21"/>
        <w:shd w:val="clear" w:color="auto" w:fill="auto"/>
        <w:spacing w:before="0"/>
        <w:ind w:right="460" w:firstLine="460"/>
      </w:pPr>
      <w:r>
        <w:rPr>
          <w:rStyle w:val="20pt"/>
        </w:rPr>
        <w:t xml:space="preserve">Изучив административный материал, представленные суду доказательства, суд </w:t>
      </w:r>
      <w:r>
        <w:rPr>
          <w:rStyle w:val="20pt"/>
        </w:rPr>
        <w:t>приходит к выводу о виновности Смирновой В.Г. в совершении административного правонарушения, предусмот</w:t>
      </w:r>
      <w:r>
        <w:rPr>
          <w:rStyle w:val="20pt"/>
        </w:rPr>
        <w:t>ренного ч.1 ст.15.6 КРФобАП по следующим основаниям.</w:t>
      </w:r>
    </w:p>
    <w:p w:rsidR="00F91CA2">
      <w:pPr>
        <w:pStyle w:val="21"/>
        <w:shd w:val="clear" w:color="auto" w:fill="auto"/>
        <w:spacing w:before="0"/>
        <w:ind w:right="460" w:firstLine="460"/>
      </w:pPr>
      <w:r>
        <w:rPr>
          <w:rStyle w:val="20pt"/>
        </w:rPr>
        <w:t xml:space="preserve">Часть 1 статьи 15.6 КоАП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</w:t>
      </w:r>
      <w:r w:rsidR="00D93934">
        <w:rPr>
          <w:rStyle w:val="20pt"/>
        </w:rPr>
        <w:t>оформленных в устан</w:t>
      </w:r>
      <w:r>
        <w:rPr>
          <w:rStyle w:val="20pt"/>
        </w:rPr>
        <w:t>о</w:t>
      </w:r>
      <w:r w:rsidR="00D93934">
        <w:rPr>
          <w:rStyle w:val="20pt"/>
        </w:rPr>
        <w:t>вленном порядке документов и (или</w:t>
      </w:r>
      <w:r>
        <w:rPr>
          <w:rStyle w:val="20pt"/>
        </w:rPr>
        <w:t>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F91CA2">
      <w:pPr>
        <w:pStyle w:val="21"/>
        <w:shd w:val="clear" w:color="auto" w:fill="auto"/>
        <w:spacing w:before="0"/>
        <w:ind w:right="460" w:firstLine="460"/>
      </w:pPr>
      <w:r>
        <w:rPr>
          <w:rStyle w:val="20pt"/>
        </w:rPr>
        <w:t>Как следует из представленных материалов, в ходе камеральн</w:t>
      </w:r>
      <w:r>
        <w:rPr>
          <w:rStyle w:val="20pt"/>
        </w:rPr>
        <w:t xml:space="preserve">ой налоговой проверки налоговой декларации по налогу на прибыль организаций за </w:t>
      </w:r>
      <w:r w:rsidR="00D93934">
        <w:rPr>
          <w:rStyle w:val="20pt"/>
        </w:rPr>
        <w:t>****</w:t>
      </w:r>
      <w:r>
        <w:rPr>
          <w:rStyle w:val="20pt"/>
        </w:rPr>
        <w:t xml:space="preserve"> года выявлено </w:t>
      </w:r>
      <w:r w:rsidR="00D93934">
        <w:rPr>
          <w:rStyle w:val="20pt"/>
        </w:rPr>
        <w:t>****</w:t>
      </w:r>
      <w:r>
        <w:rPr>
          <w:rStyle w:val="20pt"/>
        </w:rPr>
        <w:t>, не своевременно пре</w:t>
      </w:r>
      <w:r>
        <w:rPr>
          <w:rStyle w:val="20pt"/>
        </w:rPr>
        <w:t xml:space="preserve">дставлены сведения о доле доходов организации от осуществления </w:t>
      </w:r>
      <w:r w:rsidRPr="00D6453C">
        <w:rPr>
          <w:rStyle w:val="213pt0pt"/>
          <w:b w:val="0"/>
        </w:rPr>
        <w:t>образовательной и (или) медицинской деятельности</w:t>
      </w:r>
      <w:r>
        <w:rPr>
          <w:rStyle w:val="213pt0pt"/>
        </w:rPr>
        <w:t xml:space="preserve"> </w:t>
      </w:r>
      <w:r w:rsidRPr="00D6453C">
        <w:rPr>
          <w:rStyle w:val="213pt0pt"/>
          <w:b w:val="0"/>
        </w:rPr>
        <w:t>в</w:t>
      </w:r>
      <w:r>
        <w:rPr>
          <w:rStyle w:val="213pt0pt"/>
        </w:rPr>
        <w:t xml:space="preserve"> </w:t>
      </w:r>
      <w:r>
        <w:rPr>
          <w:rStyle w:val="20pt"/>
        </w:rPr>
        <w:t xml:space="preserve">общей </w:t>
      </w:r>
      <w:r w:rsidRPr="00D6453C">
        <w:rPr>
          <w:rStyle w:val="213pt0pt"/>
          <w:b w:val="0"/>
        </w:rPr>
        <w:t>сумме доходов</w:t>
      </w:r>
      <w:r>
        <w:rPr>
          <w:rStyle w:val="213pt0pt"/>
        </w:rPr>
        <w:t xml:space="preserve">, </w:t>
      </w:r>
      <w:r>
        <w:rPr>
          <w:rStyle w:val="20pt"/>
        </w:rPr>
        <w:t>о численности работников в штате организации и о численности медицинского персонала, имеющего сертификат специалиста, в ш</w:t>
      </w:r>
      <w:r>
        <w:rPr>
          <w:rStyle w:val="20pt"/>
        </w:rPr>
        <w:t>тате организации за 2018 год, в следствии чего на основании статьи 101.4 НК РФ составлен Акт налоговой проверки от 18.12.2019 г №1695 (рег.№ 773064055). Последний срок представления сведений о доле доходов организации от осуществления образовательной и (ил</w:t>
      </w:r>
      <w:r>
        <w:rPr>
          <w:rStyle w:val="20pt"/>
        </w:rPr>
        <w:t xml:space="preserve">и) медицинской деятельности в общей сумме доходов, о численности работников в штате организации и о численности медицинского персонала, имеющего сертификат специалиста, в штате организации за </w:t>
      </w:r>
      <w:r w:rsidR="00D93934">
        <w:rPr>
          <w:rStyle w:val="20pt"/>
        </w:rPr>
        <w:t>****</w:t>
      </w:r>
      <w:r>
        <w:rPr>
          <w:rStyle w:val="20pt"/>
        </w:rPr>
        <w:t xml:space="preserve"> год является </w:t>
      </w:r>
      <w:r w:rsidR="00D93934">
        <w:rPr>
          <w:rStyle w:val="20pt"/>
        </w:rPr>
        <w:t>****</w:t>
      </w:r>
      <w:r>
        <w:rPr>
          <w:rStyle w:val="20pt"/>
        </w:rPr>
        <w:t xml:space="preserve"> года, фактически </w:t>
      </w:r>
      <w:r w:rsidR="00D93934">
        <w:rPr>
          <w:rStyle w:val="20pt"/>
        </w:rPr>
        <w:t>****</w:t>
      </w:r>
      <w:r>
        <w:rPr>
          <w:rStyle w:val="20pt"/>
        </w:rPr>
        <w:t xml:space="preserve"> данные сведения представлены </w:t>
      </w:r>
      <w:r w:rsidR="00D93934">
        <w:rPr>
          <w:rStyle w:val="20pt"/>
        </w:rPr>
        <w:t>****</w:t>
      </w:r>
      <w:r>
        <w:rPr>
          <w:rStyle w:val="20pt"/>
        </w:rPr>
        <w:t xml:space="preserve"> г., в нарушение пункта 3 статьи 289 главы 25 Раздела VIII НК.</w:t>
      </w:r>
    </w:p>
    <w:p w:rsidR="00D6453C" w:rsidP="00D93934">
      <w:pPr>
        <w:pStyle w:val="21"/>
        <w:shd w:val="clear" w:color="auto" w:fill="auto"/>
        <w:tabs>
          <w:tab w:val="left" w:pos="2141"/>
        </w:tabs>
        <w:spacing w:before="0"/>
        <w:jc w:val="left"/>
      </w:pPr>
      <w:r>
        <w:rPr>
          <w:rStyle w:val="20pt"/>
        </w:rPr>
        <w:t>В соответствии с п. 4.1 п.п.2 Должностной инструкции главного бухгалтера Государственного бюджетного общеобразовательного учреждения Республики Крым "Керченская школа-интернат с усиленной физическо</w:t>
      </w:r>
      <w:r>
        <w:rPr>
          <w:rStyle w:val="20pt"/>
        </w:rPr>
        <w:t>й подготовкой" в должностные обязанности главного бухгалтера входит обеспечение представление бухгалтерской (финансовой), статистической отчетности, в соответствующие адреса в установленные * сроки. В соответствии с копией приказа о назначении на должность</w:t>
      </w:r>
      <w:r>
        <w:rPr>
          <w:rStyle w:val="20pt"/>
        </w:rPr>
        <w:t xml:space="preserve"> главного бухгалтера, должность главного бухгалтера </w:t>
      </w:r>
      <w:r w:rsidR="00D93934">
        <w:rPr>
          <w:rStyle w:val="20pt"/>
        </w:rPr>
        <w:t>****</w:t>
      </w:r>
      <w:r>
        <w:t xml:space="preserve"> занимает Смирнова В.Г, Факт совершения административного правонарушения и виновность Смирновой В.Г. подтверждается совокупностью исс</w:t>
      </w:r>
      <w:r w:rsidR="00D93934">
        <w:t>ледованных судом доказательств:</w:t>
      </w:r>
      <w:r>
        <w:t>протоколом об административном правонарушении</w:t>
      </w:r>
      <w:r w:rsidR="00D93934">
        <w:t>****</w:t>
      </w:r>
      <w:r>
        <w:t xml:space="preserve"> от </w:t>
      </w:r>
      <w:r w:rsidR="00D93934">
        <w:t>****</w:t>
      </w:r>
      <w:r>
        <w:t xml:space="preserve"> г. (л.д.1-3); копией акта налоговой проверки </w:t>
      </w:r>
      <w:r w:rsidR="00D93934">
        <w:t>****</w:t>
      </w:r>
      <w:r>
        <w:t xml:space="preserve"> от </w:t>
      </w:r>
      <w:r w:rsidR="00D93934">
        <w:t>****</w:t>
      </w:r>
      <w:r>
        <w:t xml:space="preserve"> года (л.д. 4-8); копией квитанции о приеме налоговой декларации (расчета) в электронном виде № </w:t>
      </w:r>
      <w:r w:rsidR="00D93934">
        <w:t>****</w:t>
      </w:r>
      <w:r>
        <w:t xml:space="preserve"> от </w:t>
      </w:r>
      <w:r w:rsidR="00D93934">
        <w:t>****</w:t>
      </w:r>
      <w:r>
        <w:t xml:space="preserve"> года (л.д. 9); копией приказа о назначении на должность главного бухгалтера от </w:t>
      </w:r>
      <w:r w:rsidR="00D93934">
        <w:t>****</w:t>
      </w:r>
      <w:r>
        <w:t xml:space="preserve"> года (л.д. 10), копией должностной инструкции главного бухгалтера </w:t>
      </w:r>
      <w:r w:rsidR="00D93934">
        <w:t>****</w:t>
      </w:r>
      <w:r>
        <w:t xml:space="preserve"> от </w:t>
      </w:r>
      <w:r w:rsidR="00D93934">
        <w:t>***</w:t>
      </w:r>
      <w:r>
        <w:t xml:space="preserve"> года (л.д. 11-23); копией сведений об организационно - правовой форме (л.д.25-26).</w:t>
      </w:r>
    </w:p>
    <w:p w:rsidR="00D6453C" w:rsidP="00D6453C">
      <w:pPr>
        <w:pStyle w:val="21"/>
        <w:shd w:val="clear" w:color="auto" w:fill="auto"/>
        <w:spacing w:before="0"/>
        <w:ind w:right="420" w:firstLine="760"/>
      </w:pPr>
      <w: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D6453C" w:rsidP="00D6453C">
      <w:pPr>
        <w:pStyle w:val="21"/>
        <w:shd w:val="clear" w:color="auto" w:fill="auto"/>
        <w:spacing w:before="0"/>
        <w:ind w:right="420" w:firstLine="620"/>
      </w:pPr>
      <w:r>
        <w:t xml:space="preserve">Суд считает, что материалы, приложенные к протоколу об административном правонарушении, составлены и собраны в соответствии с </w:t>
      </w:r>
      <w:r>
        <w:t xml:space="preserve">нормами Кодекса </w:t>
      </w:r>
      <w:r w:rsidRPr="00D6453C">
        <w:rPr>
          <w:rStyle w:val="213pt0pt"/>
          <w:b w:val="0"/>
        </w:rPr>
        <w:t>РФ</w:t>
      </w:r>
      <w:r>
        <w:rPr>
          <w:rStyle w:val="213pt0pt"/>
        </w:rPr>
        <w:t xml:space="preserve"> </w:t>
      </w:r>
      <w:r>
        <w:t xml:space="preserve">об административных правонарушениях и получены </w:t>
      </w:r>
      <w:r>
        <w:rPr>
          <w:rStyle w:val="213pt0pt"/>
        </w:rPr>
        <w:t xml:space="preserve">без </w:t>
      </w:r>
      <w:r w:rsidRPr="00D6453C">
        <w:rPr>
          <w:rStyle w:val="213pt0pt"/>
          <w:b w:val="0"/>
        </w:rPr>
        <w:t>нарушения норм Кодекса РФ об административных правонарушениях.</w:t>
      </w:r>
    </w:p>
    <w:p w:rsidR="00D6453C" w:rsidP="00D6453C">
      <w:pPr>
        <w:pStyle w:val="21"/>
        <w:shd w:val="clear" w:color="auto" w:fill="auto"/>
        <w:tabs>
          <w:tab w:val="left" w:pos="5933"/>
        </w:tabs>
        <w:spacing w:before="0"/>
        <w:ind w:right="420" w:firstLine="620"/>
      </w:pPr>
      <w:r>
        <w:t>Исследовав и оценив имеющиеся в деле доказательства в их совокупности, мировой судья приходит к выводу о том, что вина Смирновой В.Г. в совершении административного правонарушения полностью доказана, и ее действия подлежат квалификации по ч.1</w:t>
      </w:r>
      <w:r>
        <w:tab/>
        <w:t>ст.15.6 Кодекса Российской</w:t>
      </w:r>
    </w:p>
    <w:p w:rsidR="00D6453C" w:rsidP="00D6453C">
      <w:pPr>
        <w:pStyle w:val="21"/>
        <w:shd w:val="clear" w:color="auto" w:fill="auto"/>
        <w:spacing w:before="0"/>
        <w:ind w:right="420"/>
      </w:pPr>
      <w:r>
        <w:t>Федерации об административных правонарушениях -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D6453C" w:rsidP="00D6453C">
      <w:pPr>
        <w:pStyle w:val="21"/>
        <w:shd w:val="clear" w:color="auto" w:fill="auto"/>
        <w:spacing w:before="0"/>
        <w:ind w:right="420" w:firstLine="620"/>
      </w:pPr>
      <w:r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D6453C" w:rsidP="00D6453C">
      <w:pPr>
        <w:pStyle w:val="21"/>
        <w:shd w:val="clear" w:color="auto" w:fill="auto"/>
        <w:spacing w:before="0"/>
        <w:ind w:right="420" w:firstLine="620"/>
      </w:pPr>
      <w: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ответственность.</w:t>
      </w:r>
    </w:p>
    <w:p w:rsidR="00D6453C" w:rsidP="00D6453C">
      <w:pPr>
        <w:pStyle w:val="21"/>
        <w:shd w:val="clear" w:color="auto" w:fill="auto"/>
        <w:spacing w:before="0"/>
        <w:ind w:firstLine="760"/>
      </w:pPr>
      <w:r>
        <w:t>Руководствуясь ст. ст., 29.9 - 29.11 КРФобАП мировой судья</w:t>
      </w:r>
    </w:p>
    <w:p w:rsidR="00D6453C" w:rsidP="00D6453C">
      <w:pPr>
        <w:pStyle w:val="21"/>
        <w:shd w:val="clear" w:color="auto" w:fill="auto"/>
        <w:spacing w:before="0"/>
        <w:ind w:left="360"/>
        <w:jc w:val="center"/>
      </w:pPr>
    </w:p>
    <w:p w:rsidR="00D6453C" w:rsidP="00D6453C">
      <w:pPr>
        <w:pStyle w:val="21"/>
        <w:shd w:val="clear" w:color="auto" w:fill="auto"/>
        <w:spacing w:before="0"/>
        <w:ind w:left="360"/>
        <w:jc w:val="center"/>
      </w:pPr>
      <w:r>
        <w:t>ПОСТАНОВИЛ:</w:t>
      </w:r>
    </w:p>
    <w:p w:rsidR="00D6453C" w:rsidP="00D6453C">
      <w:pPr>
        <w:pStyle w:val="21"/>
        <w:shd w:val="clear" w:color="auto" w:fill="auto"/>
        <w:spacing w:before="0"/>
        <w:ind w:right="420" w:firstLine="500"/>
      </w:pPr>
    </w:p>
    <w:p w:rsidR="00D6453C" w:rsidP="00D6453C">
      <w:pPr>
        <w:pStyle w:val="21"/>
        <w:shd w:val="clear" w:color="auto" w:fill="auto"/>
        <w:spacing w:before="0"/>
        <w:ind w:right="420" w:firstLine="500"/>
      </w:pPr>
      <w:r>
        <w:t xml:space="preserve">Смирнову </w:t>
      </w:r>
      <w:r w:rsidR="00D93934">
        <w:t>В.Г.</w:t>
      </w:r>
      <w:r>
        <w:t xml:space="preserve"> признать виновной в совершении административного правонарушения, предусмотренного ч.1 ст.15.6 КРФ об АП и назначить административное наказание в виде административного штрафа в размере 300 (триста) рублей.</w:t>
      </w:r>
    </w:p>
    <w:p w:rsidR="00D6453C" w:rsidP="00D6453C">
      <w:pPr>
        <w:pStyle w:val="21"/>
        <w:shd w:val="clear" w:color="auto" w:fill="auto"/>
        <w:spacing w:before="0" w:line="370" w:lineRule="exact"/>
        <w:ind w:left="460" w:firstLine="380"/>
      </w:pPr>
      <w:r>
        <w:rPr>
          <w:rStyle w:val="20pt"/>
        </w:rPr>
        <w:t xml:space="preserve">Штраф подлежит оплате по следующим реквизитам: Республика Крым, 29500, г. Симферополь, ул. Набережная им. 60-летия СССР, 28, Получатель: УФК по Республике Крым (Министерство юстиции Республики Крым, л/с 04752203230) ИНН: </w:t>
      </w:r>
      <w:r w:rsidRPr="00D6453C">
        <w:rPr>
          <w:rStyle w:val="212pt1pt"/>
          <w:b w:val="0"/>
          <w:i w:val="0"/>
        </w:rPr>
        <w:t>91020132</w:t>
      </w:r>
      <w:r w:rsidRPr="00D6453C">
        <w:rPr>
          <w:rStyle w:val="20pt"/>
          <w:b/>
          <w:i/>
        </w:rPr>
        <w:t>,</w:t>
      </w:r>
      <w:r>
        <w:rPr>
          <w:rStyle w:val="20pt"/>
        </w:rPr>
        <w:t xml:space="preserve"> КПП: 910201001, Банк получателя: Отделение по Республике Крым Южного главного управления ЦБРФ, БИК: 043510001, Счет: 40101810335100010001 КБК 828 1 16 01153 01 0006 140 ОКТМО 35715000, назначение платежа административный штраф по постановлению № 5-44-33/2020 протокол К® 91111934721353000002 в отношении Смирновой Вероники Геннадьевны.</w:t>
      </w:r>
    </w:p>
    <w:p w:rsidR="00D6453C" w:rsidP="00D6453C">
      <w:pPr>
        <w:pStyle w:val="21"/>
        <w:shd w:val="clear" w:color="auto" w:fill="auto"/>
        <w:tabs>
          <w:tab w:val="left" w:pos="6816"/>
        </w:tabs>
        <w:spacing w:before="0"/>
        <w:ind w:left="460" w:firstLine="380"/>
      </w:pPr>
      <w:r>
        <w:rPr>
          <w:rStyle w:val="20pt"/>
        </w:rPr>
        <w:t>Разъяснить, что в соответствии с ч.1  ст.32.2 КРФ об АП</w:t>
      </w:r>
      <w:r>
        <w:t xml:space="preserve"> </w:t>
      </w:r>
      <w:r>
        <w:rPr>
          <w:rStyle w:val="20pt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1Д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453C" w:rsidP="00D6453C">
      <w:pPr>
        <w:pStyle w:val="21"/>
        <w:shd w:val="clear" w:color="auto" w:fill="auto"/>
        <w:spacing w:before="0" w:after="933"/>
        <w:ind w:left="460" w:firstLine="540"/>
      </w:pPr>
      <w:r>
        <w:rPr>
          <w:rStyle w:val="20pt"/>
        </w:rPr>
        <w:t xml:space="preserve">Постановление может быть обжаловано или опротестовано в апелляционном </w:t>
      </w:r>
      <w:r>
        <w:rPr>
          <w:rStyle w:val="20pt"/>
        </w:rPr>
        <w:t>порядке в Керченский городской суд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D6453C" w:rsidP="00D6453C">
      <w:pPr>
        <w:pStyle w:val="21"/>
        <w:shd w:val="clear" w:color="auto" w:fill="auto"/>
        <w:spacing w:before="0" w:line="280" w:lineRule="exact"/>
        <w:jc w:val="left"/>
      </w:pPr>
      <w:r>
        <w:rPr>
          <w:noProof/>
          <w:lang w:bidi="ar-SA"/>
        </w:rPr>
        <w:t xml:space="preserve">Мировой судья                                                                             </w:t>
      </w:r>
      <w:r>
        <w:rPr>
          <w:rStyle w:val="20pt"/>
        </w:rPr>
        <w:t>С. А. Кучерова</w:t>
      </w:r>
    </w:p>
    <w:p w:rsidR="00D93934" w:rsidP="00D6453C">
      <w:pPr>
        <w:pStyle w:val="21"/>
        <w:shd w:val="clear" w:color="auto" w:fill="auto"/>
        <w:spacing w:before="0"/>
        <w:ind w:right="420" w:firstLine="500"/>
      </w:pPr>
    </w:p>
    <w:p w:rsidR="00D93934" w:rsidP="00D6453C">
      <w:pPr>
        <w:pStyle w:val="21"/>
        <w:shd w:val="clear" w:color="auto" w:fill="auto"/>
        <w:spacing w:before="0"/>
        <w:ind w:right="420" w:firstLine="500"/>
      </w:pPr>
    </w:p>
    <w:p w:rsidR="00D93934" w:rsidP="00D6453C">
      <w:pPr>
        <w:pStyle w:val="21"/>
        <w:shd w:val="clear" w:color="auto" w:fill="auto"/>
        <w:spacing w:before="0"/>
        <w:ind w:right="420" w:firstLine="500"/>
      </w:pPr>
    </w:p>
    <w:p w:rsidR="00D93934" w:rsidRPr="00407E37" w:rsidP="00D93934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D93934" w:rsidRPr="00407E37" w:rsidP="00D93934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D93934" w:rsidRPr="00407E37" w:rsidP="00D93934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93934" w:rsidRPr="00407E37" w:rsidP="00D93934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Нистрян </w:t>
      </w:r>
    </w:p>
    <w:p w:rsidR="00D93934" w:rsidRPr="00407E37" w:rsidP="00D9393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93934" w:rsidRPr="00407E37" w:rsidP="00D93934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D93934" w:rsidRPr="00407E37" w:rsidP="00D93934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D93934" w:rsidP="00D93934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 xml:space="preserve">__» __ 20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D6453C" w:rsidP="00D6453C">
      <w:pPr>
        <w:pStyle w:val="21"/>
        <w:shd w:val="clear" w:color="auto" w:fill="auto"/>
        <w:spacing w:before="0"/>
        <w:ind w:right="420" w:firstLine="500"/>
      </w:pPr>
      <w:r>
        <w:br w:type="page"/>
      </w:r>
    </w:p>
    <w:p w:rsidR="00F91CA2">
      <w:pPr>
        <w:pStyle w:val="21"/>
        <w:shd w:val="clear" w:color="auto" w:fill="auto"/>
        <w:spacing w:before="0"/>
        <w:ind w:firstLine="740"/>
        <w:sectPr>
          <w:footerReference w:type="default" r:id="rId4"/>
          <w:pgSz w:w="11900" w:h="16840"/>
          <w:pgMar w:top="1322" w:right="1092" w:bottom="1276" w:left="972" w:header="0" w:footer="3" w:gutter="0"/>
          <w:cols w:space="720"/>
          <w:noEndnote/>
          <w:titlePg/>
          <w:docGrid w:linePitch="360"/>
        </w:sectPr>
      </w:pPr>
    </w:p>
    <w:p w:rsidR="00F91CA2" w:rsidP="00D6453C">
      <w:pPr>
        <w:pStyle w:val="21"/>
        <w:shd w:val="clear" w:color="auto" w:fill="auto"/>
        <w:tabs>
          <w:tab w:val="left" w:pos="2141"/>
        </w:tabs>
        <w:spacing w:before="0"/>
        <w:jc w:val="left"/>
      </w:pPr>
    </w:p>
    <w:sectPr w:rsidSect="00F91CA2">
      <w:headerReference w:type="default" r:id="rId5"/>
      <w:footerReference w:type="default" r:id="rId6"/>
      <w:pgSz w:w="11900" w:h="16840"/>
      <w:pgMar w:top="1322" w:right="1092" w:bottom="1276" w:left="97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A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.65pt;height:3.35pt;margin-top:793.8pt;margin-left:377.5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F91CA2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*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A2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A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4.8pt;height:8.65pt;margin-top:42.1pt;margin-left:513.4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F91CA2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rialNarrow115pt"/>
                  </w:rPr>
                  <w:t>3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F91CA2"/>
    <w:rsid w:val="00407E37"/>
    <w:rsid w:val="00A53406"/>
    <w:rsid w:val="00D6453C"/>
    <w:rsid w:val="00D93934"/>
    <w:rsid w:val="00F91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1CA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CA2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F91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sid w:val="00F91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">
    <w:name w:val="Основной текст (2)_"/>
    <w:basedOn w:val="DefaultParagraphFont"/>
    <w:link w:val="21"/>
    <w:rsid w:val="00F91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0">
    <w:name w:val="Основной текст (2) + Полужирный;Курсив"/>
    <w:basedOn w:val="2"/>
    <w:rsid w:val="00F91CA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F91CA2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a">
    <w:name w:val="Колонтитул_"/>
    <w:basedOn w:val="DefaultParagraphFont"/>
    <w:link w:val="0"/>
    <w:rsid w:val="00F91CA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0">
    <w:name w:val="Колонтитул"/>
    <w:basedOn w:val="a"/>
    <w:rsid w:val="00F91CA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F91CA2"/>
    <w:rPr>
      <w:b/>
      <w:bCs/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character" w:customStyle="1" w:styleId="ArialNarrow115pt">
    <w:name w:val="Колонтитул + Arial Narrow;11;5 pt;Полужирный"/>
    <w:basedOn w:val="a"/>
    <w:rsid w:val="00F91CA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2pt1pt">
    <w:name w:val="Основной текст (2) + 12 pt;Полужирный;Курсив;Интервал 1 pt"/>
    <w:basedOn w:val="2"/>
    <w:rsid w:val="00F91CA2"/>
    <w:rPr>
      <w:b/>
      <w:bCs/>
      <w:i/>
      <w:iCs/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F91CA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rsid w:val="00F91CA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1">
    <w:name w:val="Основной текст (2)"/>
    <w:basedOn w:val="Normal"/>
    <w:link w:val="2"/>
    <w:rsid w:val="00F91CA2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rsid w:val="00F91CA2"/>
    <w:pPr>
      <w:shd w:val="clear" w:color="auto" w:fill="FFFFFF"/>
      <w:spacing w:line="0" w:lineRule="atLeast"/>
    </w:pPr>
    <w:rPr>
      <w:rFonts w:ascii="MS Gothic" w:eastAsia="MS Gothic" w:hAnsi="MS Gothic" w:cs="MS Gothic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