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1947">
      <w:pPr>
        <w:pStyle w:val="10"/>
        <w:keepNext/>
        <w:keepLines/>
        <w:shd w:val="clear" w:color="auto" w:fill="auto"/>
        <w:spacing w:after="334" w:line="320" w:lineRule="exact"/>
        <w:ind w:left="2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79.2pt;height:15.15pt;margin-top:-14.4pt;margin-left:380.95pt;mso-position-horizontal-relative:margin;mso-wrap-distance-bottom:8.15pt;mso-wrap-distance-left:5pt;mso-wrap-distance-right:5pt;position:absolute;z-index:-251658240" filled="f" stroked="f">
            <v:textbox style="mso-fit-shape-to-text:t" inset="0,0,0,0">
              <w:txbxContent>
                <w:p w:rsidR="00C81947">
                  <w:pPr>
                    <w:pStyle w:val="4"/>
                    <w:shd w:val="clear" w:color="auto" w:fill="auto"/>
                    <w:spacing w:line="240" w:lineRule="exact"/>
                  </w:pPr>
                  <w:r>
                    <w:rPr>
                      <w:rStyle w:val="4FranklinGothicHeavy75ptExact"/>
                    </w:rPr>
                    <w:t>№</w:t>
                  </w:r>
                  <w:r w:rsidR="00FE0279">
                    <w:rPr>
                      <w:rStyle w:val="4FranklinGothicHeavy75ptExact"/>
                    </w:rPr>
                    <w:t xml:space="preserve"> </w:t>
                  </w:r>
                  <w:r>
                    <w:t>5</w:t>
                  </w:r>
                  <w:r>
                    <w:rPr>
                      <w:rStyle w:val="4FranklinGothicHeavy75ptExact"/>
                    </w:rPr>
                    <w:t>-</w:t>
                  </w:r>
                  <w:r>
                    <w:t>44</w:t>
                  </w:r>
                  <w:r>
                    <w:rPr>
                      <w:rStyle w:val="4FranklinGothicHeavy75ptExact"/>
                    </w:rPr>
                    <w:t>-</w:t>
                  </w:r>
                  <w:r>
                    <w:t>39/2020</w:t>
                  </w:r>
                </w:p>
              </w:txbxContent>
            </v:textbox>
            <w10:wrap type="topAndBottom"/>
          </v:shape>
        </w:pict>
      </w:r>
      <w:r w:rsidR="00FE0279">
        <w:t xml:space="preserve">ПОСТАНОВЛЕНИЕ </w:t>
      </w:r>
    </w:p>
    <w:p w:rsidR="00C81947">
      <w:pPr>
        <w:pStyle w:val="20"/>
        <w:shd w:val="clear" w:color="auto" w:fill="auto"/>
        <w:spacing w:before="0" w:after="0" w:line="280" w:lineRule="exact"/>
      </w:pPr>
      <w:r>
        <w:pict>
          <v:shape id="_x0000_s1026" type="#_x0000_t202" style="width:115.45pt;height:17.2pt;margin-top:-0.9pt;margin-left:-7.35pt;mso-position-horizontal-relative:margin;mso-wrap-distance-left:5pt;mso-wrap-distance-right:5pt;position:absolute;z-index:-251657216" filled="f" stroked="f">
            <v:textbox style="mso-fit-shape-to-text:t" inset="0,0,0,0">
              <w:txbxContent>
                <w:p w:rsidR="00C81947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05 февраля 2020 г.</w:t>
                  </w:r>
                </w:p>
              </w:txbxContent>
            </v:textbox>
            <w10:wrap type="square" side="right"/>
          </v:shape>
        </w:pict>
      </w:r>
      <w:r w:rsidR="008A10FB">
        <w:t>г. Керчь</w:t>
      </w:r>
    </w:p>
    <w:p w:rsidR="00FE0279" w:rsidRPr="000432F7">
      <w:pPr>
        <w:pStyle w:val="20"/>
        <w:shd w:val="clear" w:color="auto" w:fill="auto"/>
        <w:spacing w:before="0" w:after="93" w:line="322" w:lineRule="exact"/>
        <w:ind w:firstLine="680"/>
        <w:jc w:val="both"/>
      </w:pPr>
    </w:p>
    <w:p w:rsidR="002B0FA3" w:rsidRPr="000432F7" w:rsidP="002B0FA3">
      <w:pPr>
        <w:pStyle w:val="20"/>
        <w:shd w:val="clear" w:color="auto" w:fill="auto"/>
        <w:spacing w:before="0" w:after="0" w:line="260" w:lineRule="exact"/>
        <w:jc w:val="both"/>
        <w:rPr>
          <w:rStyle w:val="2Exact"/>
        </w:rPr>
      </w:pPr>
      <w:r>
        <w:pict>
          <v:shape id="_x0000_s1027" type="#_x0000_t202" style="width:381.75pt;height:3.55pt;margin-top:109.6pt;margin-left:78.85pt;mso-position-horizontal-relative:margin;mso-wrap-distance-left:70.55pt;mso-wrap-distance-right:5pt;position:absolute;z-index:-251656192" filled="f" stroked="f">
            <v:textbox inset="0,0,0,0">
              <w:txbxContent>
                <w:p w:rsidR="00C81947" w:rsidRPr="002B0FA3" w:rsidP="002B0FA3"/>
              </w:txbxContent>
            </v:textbox>
            <w10:wrap type="topAndBottom"/>
          </v:shape>
        </w:pict>
      </w:r>
      <w:r w:rsidRPr="000432F7">
        <w:t xml:space="preserve">           </w:t>
      </w:r>
      <w:r w:rsidRPr="000432F7" w:rsidR="008A10FB">
        <w:t>Мировой судья судебного участка № 49 Керченского судебного района (городской округ Керчь) Республики Крым Кучерова С.А., временно исполняя</w:t>
      </w:r>
      <w:r w:rsidRPr="000432F7" w:rsidR="0021132A">
        <w:t xml:space="preserve"> обязанность мирового судьи судебного участка № 44 Керченского судебного района (городской округ Керчь) Республики Крым, рассмотрев в открытом судебном заседании в помещении судебного участка № 44 Керченского судебного района (городской округ Керчь) Республики Крым дело об административном правонарушении в отношении:</w:t>
      </w:r>
    </w:p>
    <w:p w:rsidR="0021132A" w:rsidRPr="000432F7" w:rsidP="002B0FA3">
      <w:pPr>
        <w:pStyle w:val="20"/>
        <w:shd w:val="clear" w:color="auto" w:fill="auto"/>
        <w:spacing w:before="0" w:after="0" w:line="322" w:lineRule="exact"/>
        <w:jc w:val="both"/>
      </w:pPr>
      <w:r w:rsidRPr="000432F7">
        <w:rPr>
          <w:rStyle w:val="2Exact"/>
        </w:rPr>
        <w:t xml:space="preserve">                                                      Курдюковой </w:t>
      </w:r>
      <w:r w:rsidRPr="000432F7" w:rsidR="00AB2AEE">
        <w:rPr>
          <w:rStyle w:val="2Exact"/>
        </w:rPr>
        <w:t>Т.В.</w:t>
      </w:r>
      <w:r w:rsidRPr="000432F7">
        <w:rPr>
          <w:rStyle w:val="2Exact"/>
        </w:rPr>
        <w:t xml:space="preserve">, </w:t>
      </w:r>
      <w:r w:rsidRPr="000432F7" w:rsidR="00AB2AEE">
        <w:rPr>
          <w:rStyle w:val="2Exact"/>
        </w:rPr>
        <w:t>*****</w:t>
      </w:r>
      <w:r w:rsidRPr="000432F7">
        <w:rPr>
          <w:rStyle w:val="2Exact"/>
        </w:rPr>
        <w:t xml:space="preserve"> года </w:t>
      </w:r>
      <w:r w:rsidRPr="000432F7" w:rsidR="00AB2AEE">
        <w:rPr>
          <w:rStyle w:val="2Exact"/>
        </w:rPr>
        <w:t xml:space="preserve">  </w:t>
      </w:r>
      <w:r w:rsidRPr="000432F7">
        <w:rPr>
          <w:rStyle w:val="2Exact"/>
        </w:rPr>
        <w:t xml:space="preserve">  рождения, уроженки г. Керчь, гражданки РФ, работающей кассиром администратором </w:t>
      </w:r>
      <w:r w:rsidRPr="000432F7" w:rsidR="00AB2AEE">
        <w:rPr>
          <w:rStyle w:val="2Exact"/>
        </w:rPr>
        <w:t>*****</w:t>
      </w:r>
      <w:r w:rsidRPr="000432F7">
        <w:rPr>
          <w:rStyle w:val="2Exact"/>
        </w:rPr>
        <w:t xml:space="preserve"> зарегистрированной и проживающей по адресу: </w:t>
      </w:r>
      <w:r w:rsidRPr="000432F7" w:rsidR="00AB2AEE">
        <w:rPr>
          <w:rStyle w:val="2Exact"/>
        </w:rPr>
        <w:t>******</w:t>
      </w:r>
    </w:p>
    <w:p w:rsidR="00C81947" w:rsidRPr="000432F7" w:rsidP="0021132A">
      <w:pPr>
        <w:pStyle w:val="20"/>
        <w:shd w:val="clear" w:color="auto" w:fill="auto"/>
        <w:spacing w:before="0" w:after="93" w:line="322" w:lineRule="exact"/>
        <w:jc w:val="both"/>
      </w:pPr>
      <w:r w:rsidRPr="000432F7">
        <w:t>в совершении административного правонарушения, предусмотренного ч.4</w:t>
      </w:r>
      <w:r w:rsidRPr="000432F7" w:rsidR="0021132A">
        <w:t xml:space="preserve"> </w:t>
      </w:r>
    </w:p>
    <w:p w:rsidR="0021132A">
      <w:pPr>
        <w:pStyle w:val="20"/>
        <w:shd w:val="clear" w:color="auto" w:fill="auto"/>
        <w:spacing w:before="0" w:after="0" w:line="280" w:lineRule="exact"/>
      </w:pPr>
    </w:p>
    <w:p w:rsidR="00FE0279">
      <w:pPr>
        <w:pStyle w:val="20"/>
        <w:shd w:val="clear" w:color="auto" w:fill="auto"/>
        <w:spacing w:before="0" w:after="0" w:line="280" w:lineRule="exact"/>
        <w:jc w:val="center"/>
        <w:rPr>
          <w:rStyle w:val="22pt"/>
        </w:rPr>
      </w:pPr>
    </w:p>
    <w:p w:rsidR="00C81947">
      <w:pPr>
        <w:pStyle w:val="20"/>
        <w:shd w:val="clear" w:color="auto" w:fill="auto"/>
        <w:spacing w:before="0" w:after="0" w:line="280" w:lineRule="exact"/>
        <w:jc w:val="center"/>
      </w:pPr>
      <w:r>
        <w:pict>
          <v:shape id="_x0000_s1028" type="#_x0000_t202" style="width:122.65pt;height:16.9pt;margin-top:-21.55pt;margin-left:-9.3pt;mso-position-horizontal-relative:margin;mso-wrap-distance-left:5pt;mso-wrap-distance-right:5pt;position:absolute;z-index:-251655168" filled="f" stroked="f">
            <v:textbox style="mso-fit-shape-to-text:t" inset="0,0,0,0">
              <w:txbxContent>
                <w:p w:rsidR="0021132A" w:rsidP="0021132A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ст.12.15 КРФ об АП</w:t>
                  </w:r>
                </w:p>
                <w:p w:rsidR="00C81947" w:rsidRPr="0021132A" w:rsidP="0021132A"/>
              </w:txbxContent>
            </v:textbox>
            <w10:wrap type="topAndBottom"/>
          </v:shape>
        </w:pict>
      </w:r>
      <w:r w:rsidR="008A10FB">
        <w:rPr>
          <w:rStyle w:val="22pt"/>
        </w:rPr>
        <w:t>установил:</w:t>
      </w:r>
    </w:p>
    <w:p w:rsidR="00FE0279">
      <w:pPr>
        <w:pStyle w:val="20"/>
        <w:shd w:val="clear" w:color="auto" w:fill="auto"/>
        <w:spacing w:before="0" w:after="0" w:line="322" w:lineRule="exact"/>
        <w:ind w:firstLine="680"/>
        <w:jc w:val="both"/>
      </w:pPr>
    </w:p>
    <w:p w:rsidR="00C81947">
      <w:pPr>
        <w:pStyle w:val="20"/>
        <w:shd w:val="clear" w:color="auto" w:fill="auto"/>
        <w:spacing w:before="0" w:after="0" w:line="322" w:lineRule="exact"/>
        <w:ind w:firstLine="680"/>
        <w:jc w:val="both"/>
      </w:pPr>
      <w:r>
        <w:t xml:space="preserve">Согласно протокола об административном правонарушении № </w:t>
      </w:r>
      <w:r w:rsidR="00AB2AEE">
        <w:t>****</w:t>
      </w:r>
      <w:r>
        <w:t xml:space="preserve"> № </w:t>
      </w:r>
      <w:r w:rsidR="00AB2AEE">
        <w:t>*****</w:t>
      </w:r>
      <w:r>
        <w:t xml:space="preserve"> от </w:t>
      </w:r>
      <w:r w:rsidR="00AB2AEE">
        <w:t>*****</w:t>
      </w:r>
      <w:r>
        <w:t xml:space="preserve"> года, 15 декабря 2019 года в 19 часов 35 минут на автомобильной</w:t>
      </w:r>
      <w:r>
        <w:t xml:space="preserve"> дороге </w:t>
      </w:r>
      <w:r w:rsidR="00AB2AEE">
        <w:t>******</w:t>
      </w:r>
      <w:r>
        <w:t xml:space="preserve">. Курдюкова Т.В. управляя автомобилем </w:t>
      </w:r>
      <w:r w:rsidR="00AB2AEE">
        <w:t>*****</w:t>
      </w:r>
      <w:r>
        <w:t xml:space="preserve">, государственный регистрационный знак </w:t>
      </w:r>
      <w:r w:rsidR="00AB2AEE">
        <w:t>*****</w:t>
      </w:r>
      <w:r>
        <w:t>, при обгоне транспортного средства, допустила выезд на полису дороги, предназначенную для встречного движения пересекла сп</w:t>
      </w:r>
      <w:r>
        <w:t>лошную линию разметки 1.1, разделяющую транспортные потоки противоположных направлений, в зоне действия дорожного знака 1.11.1 ПДД «Опасный поворот».</w:t>
      </w:r>
    </w:p>
    <w:p w:rsidR="0021132A">
      <w:pPr>
        <w:pStyle w:val="20"/>
        <w:shd w:val="clear" w:color="auto" w:fill="auto"/>
        <w:spacing w:before="0" w:after="0" w:line="322" w:lineRule="exact"/>
        <w:ind w:firstLine="680"/>
        <w:jc w:val="both"/>
      </w:pPr>
    </w:p>
    <w:p w:rsidR="00C81947">
      <w:pPr>
        <w:pStyle w:val="20"/>
        <w:shd w:val="clear" w:color="auto" w:fill="auto"/>
        <w:spacing w:before="0" w:after="0" w:line="322" w:lineRule="exact"/>
        <w:ind w:firstLine="680"/>
        <w:jc w:val="both"/>
      </w:pPr>
      <w:r>
        <w:t xml:space="preserve">В судебном заседании Курдюкова Т.В. вину в совершении административного правонарушения полностью признала </w:t>
      </w:r>
      <w:r>
        <w:t>и пояснила, что начала на прерывистой линии разметки, а закончила на сплошной.</w:t>
      </w:r>
    </w:p>
    <w:p w:rsidR="0021132A">
      <w:pPr>
        <w:pStyle w:val="20"/>
        <w:shd w:val="clear" w:color="auto" w:fill="auto"/>
        <w:spacing w:before="0" w:after="0" w:line="322" w:lineRule="exact"/>
        <w:ind w:firstLine="680"/>
        <w:jc w:val="both"/>
      </w:pPr>
    </w:p>
    <w:p w:rsidR="00C81947">
      <w:pPr>
        <w:pStyle w:val="20"/>
        <w:shd w:val="clear" w:color="auto" w:fill="auto"/>
        <w:spacing w:before="0" w:after="0" w:line="322" w:lineRule="exact"/>
        <w:ind w:firstLine="680"/>
        <w:jc w:val="both"/>
      </w:pPr>
      <w:r>
        <w:t>Изучив административный материал, представленные суду доказательства е точки зрения относимости, допустимости, достоверности и достаточности, мировой судья приходит к выводу о в</w:t>
      </w:r>
      <w:r>
        <w:t>иновности Курдюковой Т.В. в совершении административного правонарушения, предусмотренного ч.4 ст. 12.15 К РФ об АП по следующим основаниям.</w:t>
      </w:r>
    </w:p>
    <w:p w:rsidR="0021132A">
      <w:pPr>
        <w:pStyle w:val="20"/>
        <w:shd w:val="clear" w:color="auto" w:fill="auto"/>
        <w:spacing w:before="0" w:after="0" w:line="322" w:lineRule="exact"/>
        <w:ind w:firstLine="680"/>
        <w:jc w:val="both"/>
      </w:pPr>
    </w:p>
    <w:p w:rsidR="00C81947">
      <w:pPr>
        <w:pStyle w:val="20"/>
        <w:shd w:val="clear" w:color="auto" w:fill="auto"/>
        <w:spacing w:before="0" w:after="0" w:line="322" w:lineRule="exact"/>
        <w:ind w:firstLine="680"/>
        <w:jc w:val="both"/>
      </w:pPr>
      <w:r>
        <w:t>Согласно пункту 1.3 Правил дорожного движения Российской Федерации, участники дорожного движения обязаны знать и соб</w:t>
      </w:r>
      <w:r>
        <w:t>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 w:rsidR="00FE0279">
        <w:t xml:space="preserve"> установленными сигналами.</w:t>
      </w:r>
    </w:p>
    <w:p w:rsidR="00C81947">
      <w:pPr>
        <w:pStyle w:val="30"/>
        <w:shd w:val="clear" w:color="auto" w:fill="auto"/>
        <w:spacing w:line="326" w:lineRule="atLeast"/>
        <w:ind w:left="-1120"/>
      </w:pPr>
    </w:p>
    <w:p w:rsidR="00C81947" w:rsidP="00FE0279">
      <w:pPr>
        <w:pStyle w:val="20"/>
        <w:shd w:val="clear" w:color="auto" w:fill="auto"/>
        <w:spacing w:before="0" w:after="0" w:line="326" w:lineRule="exact"/>
        <w:ind w:firstLine="680"/>
        <w:jc w:val="both"/>
      </w:pPr>
      <w:r>
        <w:t xml:space="preserve">Линия горизонтальной разметки 1.1 разделяет транспортные потоки противоположных направлений и обозначает границы полос движения в опасных </w:t>
      </w:r>
      <w:r>
        <w:t>местах на дорогах; обозначает границы проезжей</w:t>
      </w:r>
      <w:r>
        <w:t xml:space="preserve"> части, на которые въезд запрещен. Правилами дорожного движения установлен запрет на ее пересечение.</w:t>
      </w:r>
      <w:r w:rsidR="00FE0279">
        <w:t xml:space="preserve"> </w:t>
      </w:r>
      <w:r>
        <w:rPr>
          <w:rStyle w:val="20pt"/>
        </w:rPr>
        <w:t>4.4</w:t>
      </w:r>
      <w:r>
        <w:rPr>
          <w:rStyle w:val="20pt"/>
        </w:rPr>
        <w:tab/>
        <w:t>ст.12.15 КРФобАП предусматривает административную</w:t>
      </w:r>
    </w:p>
    <w:p w:rsidR="00C81947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0pt"/>
        </w:rPr>
        <w:t xml:space="preserve">ответственность за выезд в нарушение правил дорожного движения на полосу, предназначенную для </w:t>
      </w:r>
      <w:r>
        <w:rPr>
          <w:rStyle w:val="20pt"/>
        </w:rPr>
        <w:t>встречного движения, либо на трамвайные пути встречного направления, за исключением случаев, предусмотренных частью 3 настоящей статьи,</w:t>
      </w:r>
    </w:p>
    <w:p w:rsidR="00C81947">
      <w:pPr>
        <w:pStyle w:val="20"/>
        <w:shd w:val="clear" w:color="auto" w:fill="auto"/>
        <w:spacing w:before="0" w:after="0" w:line="322" w:lineRule="exact"/>
        <w:ind w:firstLine="580"/>
        <w:jc w:val="both"/>
      </w:pPr>
      <w:r>
        <w:rPr>
          <w:rStyle w:val="20pt"/>
        </w:rPr>
        <w:t xml:space="preserve">Как следует из материалов административного дела 15 декабря </w:t>
      </w:r>
      <w:r>
        <w:rPr>
          <w:rStyle w:val="2Sylfaen-1pt"/>
        </w:rPr>
        <w:t>2</w:t>
      </w:r>
      <w:r w:rsidRPr="00AB2AEE">
        <w:rPr>
          <w:rStyle w:val="2Sylfaen-1pt"/>
          <w:rFonts w:ascii="Times New Roman" w:hAnsi="Times New Roman" w:cs="Times New Roman"/>
          <w:i w:val="0"/>
        </w:rPr>
        <w:t>019</w:t>
      </w:r>
      <w:r>
        <w:rPr>
          <w:rStyle w:val="20pt"/>
        </w:rPr>
        <w:t xml:space="preserve"> года в 19 часов 35 минут на автомобильной дороге </w:t>
      </w:r>
      <w:r w:rsidR="00AB2AEE">
        <w:rPr>
          <w:rStyle w:val="20pt"/>
        </w:rPr>
        <w:t>*****</w:t>
      </w:r>
      <w:r>
        <w:rPr>
          <w:rStyle w:val="20pt"/>
        </w:rPr>
        <w:t xml:space="preserve">. Курдюкова Т.В. управляя автомобилем </w:t>
      </w:r>
      <w:r w:rsidR="00AB2AEE">
        <w:rPr>
          <w:rStyle w:val="20pt"/>
        </w:rPr>
        <w:t>*****</w:t>
      </w:r>
      <w:r>
        <w:rPr>
          <w:rStyle w:val="20pt"/>
        </w:rPr>
        <w:t xml:space="preserve">, государственный регистрационный знак </w:t>
      </w:r>
      <w:r w:rsidR="00AB2AEE">
        <w:rPr>
          <w:rStyle w:val="20pt"/>
        </w:rPr>
        <w:t>*****</w:t>
      </w:r>
      <w:r>
        <w:rPr>
          <w:rStyle w:val="20pt"/>
        </w:rPr>
        <w:t xml:space="preserve">, при обгоне транспортного средства, допустила выезд на полосу дороги, предназначенную для встречного движения пересекла сплошную линию </w:t>
      </w:r>
      <w:r>
        <w:rPr>
          <w:rStyle w:val="20pt"/>
        </w:rPr>
        <w:t>разметки 1.1, разделяющую транспортные потоки противоположных направлений, в зоне действия дорожного знака 1.11.1 ПД Д «Опасный поворот».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>Факт совершения правонарушения и виновность Курдюковой Т.В. подтверждается совокупностью исследованных судом доказател</w:t>
      </w:r>
      <w:r>
        <w:rPr>
          <w:rStyle w:val="20pt"/>
        </w:rPr>
        <w:t xml:space="preserve">ьств: протоколом об административном правонарушении № </w:t>
      </w:r>
      <w:r w:rsidR="00AB2AEE">
        <w:rPr>
          <w:rStyle w:val="20pt"/>
        </w:rPr>
        <w:t>****</w:t>
      </w:r>
      <w:r>
        <w:rPr>
          <w:rStyle w:val="20pt"/>
        </w:rPr>
        <w:t xml:space="preserve"> от 15.12.2019 года (л.д.9).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</w:t>
      </w:r>
      <w:r>
        <w:rPr>
          <w:rStyle w:val="20pt"/>
        </w:rPr>
        <w:t>Ф об АП, составлен правомочным лицом; схемой места совершения административного правонарушения от 15.12.2019 года (л.д.Ю), копией схемы дорожной разметки (л.д.4), объяснениями Курдюковой Т.В. данными в судебном заседании.</w:t>
      </w:r>
    </w:p>
    <w:p w:rsidR="00C81947">
      <w:pPr>
        <w:pStyle w:val="20"/>
        <w:shd w:val="clear" w:color="auto" w:fill="auto"/>
        <w:tabs>
          <w:tab w:val="left" w:pos="4642"/>
        </w:tabs>
        <w:spacing w:before="0" w:after="0" w:line="322" w:lineRule="exact"/>
        <w:ind w:firstLine="740"/>
        <w:jc w:val="both"/>
      </w:pPr>
      <w:r>
        <w:rPr>
          <w:rStyle w:val="20pt"/>
        </w:rPr>
        <w:t>Не доверять указанным:</w:t>
      </w:r>
      <w:r>
        <w:rPr>
          <w:rStyle w:val="20pt"/>
        </w:rPr>
        <w:tab/>
        <w:t>доказательс</w:t>
      </w:r>
      <w:r>
        <w:rPr>
          <w:rStyle w:val="20pt"/>
        </w:rPr>
        <w:t>твам, достоверность и</w:t>
      </w:r>
    </w:p>
    <w:p w:rsidR="00C81947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0pt"/>
        </w:rPr>
        <w:t>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>Суд считает, что материалы, прил</w:t>
      </w:r>
      <w:r>
        <w:rPr>
          <w:rStyle w:val="20pt"/>
        </w:rPr>
        <w:t>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>Обстоятельств, предусмотренны</w:t>
      </w:r>
      <w:r>
        <w:rPr>
          <w:rStyle w:val="20pt"/>
        </w:rPr>
        <w:t>х ч.З ст. 12.15 КРФ об АП в судебном заседании не установлено.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 xml:space="preserve">При назначении наказания </w:t>
      </w:r>
      <w:r>
        <w:rPr>
          <w:rStyle w:val="20pt"/>
        </w:rPr>
        <w:t>суд в силу ч.2 ст. 4.1 КРФ об АП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 наказание, признание вины суд учитывает, как о</w:t>
      </w:r>
      <w:r>
        <w:rPr>
          <w:rStyle w:val="20pt"/>
        </w:rPr>
        <w:t>бстоятельство смягчающее вину обстоятельство.</w:t>
      </w:r>
    </w:p>
    <w:p w:rsidR="00C81947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>Оснований для освобождения Курдюковой Т В. от административной ответственности, а также обстоятельств, исключающих производство по делу, мировым судьей не установлено.</w:t>
      </w:r>
    </w:p>
    <w:p w:rsidR="0021132A" w:rsidP="0021132A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rPr>
          <w:rStyle w:val="20pt"/>
        </w:rPr>
        <w:t xml:space="preserve">Руководствуясь ст.ст. 12.15, 29.9 - 29.10 </w:t>
      </w:r>
      <w:r>
        <w:rPr>
          <w:rStyle w:val="20pt"/>
        </w:rPr>
        <w:t>КРФобАП</w:t>
      </w:r>
    </w:p>
    <w:p w:rsidR="0021132A" w:rsidP="0021132A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                                           </w:t>
      </w:r>
    </w:p>
    <w:p w:rsidR="00C81947" w:rsidP="0021132A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 xml:space="preserve">                                                </w:t>
      </w:r>
      <w:r w:rsidR="008A10FB">
        <w:rPr>
          <w:rStyle w:val="22pt"/>
        </w:rPr>
        <w:t>ПОСТАНОВИЛ:</w:t>
      </w:r>
    </w:p>
    <w:p w:rsidR="00C81947">
      <w:pPr>
        <w:pStyle w:val="20"/>
        <w:shd w:val="clear" w:color="auto" w:fill="auto"/>
        <w:tabs>
          <w:tab w:val="left" w:pos="8395"/>
        </w:tabs>
        <w:spacing w:before="0" w:after="0" w:line="322" w:lineRule="exact"/>
        <w:ind w:firstLine="760"/>
        <w:jc w:val="both"/>
      </w:pPr>
      <w:r>
        <w:t xml:space="preserve">Курдюкову </w:t>
      </w:r>
      <w:r w:rsidR="00AB2AEE">
        <w:t>Т.В.</w:t>
      </w:r>
      <w:r>
        <w:t xml:space="preserve"> признать виновной в совершении административного право</w:t>
      </w:r>
      <w:r w:rsidR="00AB2AEE">
        <w:t xml:space="preserve">нарушения, предусмотренного ч.4   </w:t>
      </w:r>
      <w:r>
        <w:t>ст.12.15</w:t>
      </w:r>
    </w:p>
    <w:p w:rsidR="00C81947">
      <w:pPr>
        <w:pStyle w:val="20"/>
        <w:shd w:val="clear" w:color="auto" w:fill="auto"/>
        <w:spacing w:before="0" w:after="0" w:line="322" w:lineRule="exact"/>
        <w:jc w:val="both"/>
      </w:pPr>
      <w:r>
        <w:t>КРФобАП, и назначить наказание в виде штрафа в размере 5000 (пять тысяч) рублей.</w:t>
      </w:r>
    </w:p>
    <w:p w:rsidR="00C81947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Административный штраф </w:t>
      </w:r>
      <w:r>
        <w:t>подлежит оплате по следующим реквизитам УФК по Краснодарскому краю (Отдел МВД России по Темрюкскому району) КПП 235201001 ИНН 2352016535 ОКТМО 03651101 номер счвета получателя 40101810300000010013, в Южное ГУ Банка России по Краснодарскому краю, БИК 040349</w:t>
      </w:r>
      <w:r>
        <w:t>001, УИН 18810423190530023307 КБК 188 1 16 30020 01 6000 140, плательщик Курдюкова Татьяна Викторовна адрес регистрации: Республика Крым, г. Керчь, пер. Первый Степной, д.6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C81947">
      <w:pPr>
        <w:pStyle w:val="20"/>
        <w:shd w:val="clear" w:color="auto" w:fill="auto"/>
        <w:spacing w:before="0" w:after="0" w:line="322" w:lineRule="exact"/>
        <w:ind w:firstLine="600"/>
        <w:jc w:val="both"/>
      </w:pPr>
      <w:r>
        <w:t>При уплате администрат</w:t>
      </w:r>
      <w:r>
        <w:t>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</w:t>
      </w:r>
      <w:r>
        <w:t>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</w:t>
      </w:r>
      <w:r>
        <w:t>го штрафа административный штраф может быть уплачен в размере половины суммы наложенного административного штрафа.</w:t>
      </w:r>
    </w:p>
    <w:p w:rsidR="00C81947">
      <w:pPr>
        <w:pStyle w:val="20"/>
        <w:shd w:val="clear" w:color="auto" w:fill="auto"/>
        <w:spacing w:before="0" w:after="633" w:line="322" w:lineRule="exact"/>
        <w:ind w:firstLine="760"/>
        <w:jc w:val="both"/>
      </w:pPr>
      <w: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</w:t>
      </w:r>
      <w:r>
        <w:t>ка № 44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AB2AEE">
      <w:pPr>
        <w:pStyle w:val="20"/>
        <w:shd w:val="clear" w:color="auto" w:fill="auto"/>
        <w:spacing w:before="0" w:after="0" w:line="280" w:lineRule="exact"/>
        <w:ind w:firstLine="760"/>
        <w:jc w:val="both"/>
      </w:pPr>
      <w:r>
        <w:pict>
          <v:shape id="_x0000_s1029" type="#_x0000_t202" style="width:88.8pt;height:17pt;margin-top:-3.3pt;margin-left:369.25pt;mso-position-horizontal-relative:margin;mso-wrap-distance-left:5pt;mso-wrap-distance-right:5pt;position:absolute;z-index:-251654144" filled="f" stroked="f">
            <v:textbox style="mso-fit-shape-to-text:t" inset="0,0,0,0">
              <w:txbxContent>
                <w:p w:rsidR="00C81947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С.А. Кучерова</w:t>
                  </w:r>
                </w:p>
              </w:txbxContent>
            </v:textbox>
            <w10:wrap type="square" side="left"/>
          </v:shape>
        </w:pict>
      </w:r>
      <w:r w:rsidR="008A10FB">
        <w:t>Мировой судья</w:t>
      </w:r>
    </w:p>
    <w:p w:rsidR="00AB2AEE" w:rsidRPr="00AB2AEE" w:rsidP="00AB2AEE"/>
    <w:p w:rsidR="00AB2AEE" w:rsidRPr="00AB2AEE" w:rsidP="00AB2AEE"/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AB2AEE" w:rsidRPr="00407E37" w:rsidP="00AB2AEE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AB2AEE" w:rsidRPr="00407E37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AB2AEE" w:rsidP="00AB2AEE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81947" w:rsidRPr="00AB2AEE" w:rsidP="00AB2AEE">
      <w:pPr>
        <w:ind w:firstLine="708"/>
      </w:pPr>
    </w:p>
    <w:sectPr w:rsidSect="00C81947">
      <w:pgSz w:w="11900" w:h="16840"/>
      <w:pgMar w:top="790" w:right="1365" w:bottom="84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C81947"/>
    <w:rsid w:val="000432F7"/>
    <w:rsid w:val="0021132A"/>
    <w:rsid w:val="002B0FA3"/>
    <w:rsid w:val="00407E37"/>
    <w:rsid w:val="008A10FB"/>
    <w:rsid w:val="00AB2AEE"/>
    <w:rsid w:val="00C81947"/>
    <w:rsid w:val="00FE02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194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1947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C819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4FranklinGothicHeavy75ptExact">
    <w:name w:val="Основной текст (4) + Franklin Gothic Heavy;7;5 pt;Не полужирный Exact"/>
    <w:basedOn w:val="4Exact"/>
    <w:rsid w:val="00C81947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C8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sid w:val="00C81947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40"/>
      <w:sz w:val="32"/>
      <w:szCs w:val="32"/>
      <w:u w:val="none"/>
    </w:rPr>
  </w:style>
  <w:style w:type="character" w:customStyle="1" w:styleId="2">
    <w:name w:val="Основной текст (2)_"/>
    <w:basedOn w:val="DefaultParagraphFont"/>
    <w:link w:val="20"/>
    <w:rsid w:val="00C8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2pt">
    <w:name w:val="Основной текст (2) + Интервал 2 pt"/>
    <w:basedOn w:val="2"/>
    <w:rsid w:val="00C81947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C81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4pt0pt">
    <w:name w:val="Основной текст (3) + 14 pt;Интервал 0 pt"/>
    <w:basedOn w:val="3"/>
    <w:rsid w:val="00C81947"/>
    <w:rPr>
      <w:color w:val="000000"/>
      <w:spacing w:val="-10"/>
      <w:w w:val="100"/>
      <w:position w:val="0"/>
      <w:sz w:val="28"/>
      <w:szCs w:val="28"/>
    </w:rPr>
  </w:style>
  <w:style w:type="character" w:customStyle="1" w:styleId="20pt">
    <w:name w:val="Основной текст (2) + Интервал 0 pt"/>
    <w:basedOn w:val="2"/>
    <w:rsid w:val="00C8194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ylfaen-1pt">
    <w:name w:val="Основной текст (2) + Sylfaen;Курсив;Интервал -1 pt"/>
    <w:basedOn w:val="2"/>
    <w:rsid w:val="00C81947"/>
    <w:rPr>
      <w:rFonts w:ascii="Sylfaen" w:eastAsia="Sylfaen" w:hAnsi="Sylfaen" w:cs="Sylfaen"/>
      <w:i/>
      <w:iCs/>
      <w:color w:val="000000"/>
      <w:spacing w:val="-20"/>
      <w:w w:val="100"/>
      <w:position w:val="0"/>
      <w:sz w:val="28"/>
      <w:szCs w:val="28"/>
      <w:lang w:val="ru-RU" w:eastAsia="ru-RU" w:bidi="ru-RU"/>
    </w:rPr>
  </w:style>
  <w:style w:type="paragraph" w:customStyle="1" w:styleId="4">
    <w:name w:val="Основной текст (4)"/>
    <w:basedOn w:val="Normal"/>
    <w:link w:val="4Exact"/>
    <w:rsid w:val="00C819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rsid w:val="00C81947"/>
    <w:pPr>
      <w:shd w:val="clear" w:color="auto" w:fill="FFFFFF"/>
      <w:spacing w:before="420" w:after="60" w:line="0" w:lineRule="atLeast"/>
      <w:jc w:val="righ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10">
    <w:name w:val="Заголовок №1"/>
    <w:basedOn w:val="Normal"/>
    <w:link w:val="1"/>
    <w:rsid w:val="00C81947"/>
    <w:pPr>
      <w:shd w:val="clear" w:color="auto" w:fill="FFFFFF"/>
      <w:spacing w:after="420" w:line="0" w:lineRule="atLeast"/>
      <w:outlineLvl w:val="0"/>
    </w:pPr>
    <w:rPr>
      <w:rFonts w:ascii="Courier New" w:eastAsia="Courier New" w:hAnsi="Courier New" w:cs="Courier New"/>
      <w:b/>
      <w:bCs/>
      <w:spacing w:val="40"/>
      <w:sz w:val="32"/>
      <w:szCs w:val="32"/>
    </w:rPr>
  </w:style>
  <w:style w:type="paragraph" w:customStyle="1" w:styleId="30">
    <w:name w:val="Основной текст (3)"/>
    <w:basedOn w:val="Normal"/>
    <w:link w:val="3"/>
    <w:rsid w:val="00C81947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