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7A0B" w:rsidRPr="005C7A0B" w:rsidP="005C7A0B">
      <w:pPr>
        <w:pStyle w:val="11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2"/>
        </w:rPr>
      </w:pPr>
      <w:r w:rsidRPr="005C7A0B">
        <w:rPr>
          <w:rStyle w:val="a0"/>
          <w:rFonts w:ascii="Times New Roman" w:hAnsi="Times New Roman" w:cs="Times New Roman"/>
          <w:sz w:val="22"/>
        </w:rPr>
        <w:t>Дело №5-44-93/2019</w:t>
      </w:r>
    </w:p>
    <w:p w:rsidR="005C7A0B" w:rsidP="005C7A0B">
      <w:pPr>
        <w:pStyle w:val="10"/>
        <w:keepNext/>
        <w:keepLines/>
        <w:shd w:val="clear" w:color="auto" w:fill="auto"/>
        <w:spacing w:after="310" w:line="280" w:lineRule="exact"/>
        <w:jc w:val="right"/>
        <w:rPr>
          <w:rStyle w:val="13pt"/>
          <w:b/>
          <w:bCs/>
        </w:rPr>
      </w:pPr>
    </w:p>
    <w:p w:rsidR="001A2FB8" w:rsidRPr="005C7A0B" w:rsidP="005C7A0B">
      <w:pPr>
        <w:pStyle w:val="10"/>
        <w:keepNext/>
        <w:keepLines/>
        <w:shd w:val="clear" w:color="auto" w:fill="auto"/>
        <w:spacing w:after="310" w:line="280" w:lineRule="exact"/>
        <w:ind w:firstLine="709"/>
      </w:pPr>
      <w:r w:rsidRPr="005C7A0B">
        <w:rPr>
          <w:rStyle w:val="13pt"/>
          <w:b/>
          <w:bCs/>
        </w:rPr>
        <w:t>ПОСТАНОВЛЕНИЕ</w:t>
      </w:r>
    </w:p>
    <w:p w:rsidR="001A2FB8" w:rsidRPr="005C7A0B" w:rsidP="005C7A0B">
      <w:pPr>
        <w:pStyle w:val="20"/>
        <w:shd w:val="clear" w:color="auto" w:fill="auto"/>
        <w:tabs>
          <w:tab w:val="left" w:pos="8167"/>
        </w:tabs>
        <w:spacing w:before="0" w:after="260" w:line="260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19 марта 2019 г.</w:t>
      </w:r>
      <w:r w:rsidRPr="005C7A0B">
        <w:rPr>
          <w:sz w:val="28"/>
          <w:szCs w:val="28"/>
        </w:rPr>
        <w:tab/>
        <w:t>г. Керчь</w:t>
      </w:r>
    </w:p>
    <w:p w:rsidR="001A2FB8" w:rsidRPr="005C7A0B" w:rsidP="005C7A0B">
      <w:pPr>
        <w:pStyle w:val="20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Мировой судья судебного участка</w:t>
      </w:r>
      <w:r w:rsidRPr="005C7A0B">
        <w:rPr>
          <w:sz w:val="28"/>
          <w:szCs w:val="28"/>
        </w:rPr>
        <w:t xml:space="preserve"> № 44 Керченского судебного района (городской округ Керчь) Республики Крым Зарудняк Н.Н., с участием Пойды А.А.,</w:t>
      </w:r>
    </w:p>
    <w:p w:rsidR="001A2FB8" w:rsidRPr="005C7A0B" w:rsidP="005C7A0B">
      <w:pPr>
        <w:pStyle w:val="20"/>
        <w:shd w:val="clear" w:color="auto" w:fill="auto"/>
        <w:spacing w:before="0" w:after="229" w:line="322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рассмотрев в открытом судебном заседании в помещении судебного участка № 44 Керченского судебного района (городской округ Керчь) Республики Кры</w:t>
      </w:r>
      <w:r w:rsidRPr="005C7A0B">
        <w:rPr>
          <w:sz w:val="28"/>
          <w:szCs w:val="28"/>
        </w:rPr>
        <w:t>м дело об административном правонарушении в отношении</w:t>
      </w:r>
    </w:p>
    <w:p w:rsidR="001A2FB8" w:rsidRPr="005C7A0B" w:rsidP="005C7A0B">
      <w:pPr>
        <w:pStyle w:val="20"/>
        <w:shd w:val="clear" w:color="auto" w:fill="auto"/>
        <w:spacing w:before="0" w:after="299" w:line="260" w:lineRule="exact"/>
        <w:ind w:firstLine="709"/>
        <w:jc w:val="left"/>
        <w:rPr>
          <w:sz w:val="28"/>
          <w:szCs w:val="28"/>
        </w:rPr>
      </w:pPr>
      <w:r w:rsidRPr="005C7A0B">
        <w:rPr>
          <w:sz w:val="28"/>
          <w:szCs w:val="28"/>
        </w:rPr>
        <w:t>Пойды А.А.,</w:t>
      </w:r>
    </w:p>
    <w:p w:rsidR="001A2FB8" w:rsidRPr="005C7A0B" w:rsidP="005C7A0B">
      <w:pPr>
        <w:pStyle w:val="20"/>
        <w:shd w:val="clear" w:color="auto" w:fill="auto"/>
        <w:spacing w:before="0" w:after="246" w:line="260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по ч. 2 ст. 12.26 КоАП РФ,</w:t>
      </w:r>
    </w:p>
    <w:p w:rsidR="001A2FB8" w:rsidRPr="005C7A0B" w:rsidP="005C7A0B">
      <w:pPr>
        <w:pStyle w:val="20"/>
        <w:shd w:val="clear" w:color="auto" w:fill="auto"/>
        <w:spacing w:before="0" w:after="250" w:line="260" w:lineRule="exact"/>
        <w:ind w:firstLine="709"/>
        <w:jc w:val="center"/>
        <w:rPr>
          <w:sz w:val="28"/>
          <w:szCs w:val="28"/>
        </w:rPr>
      </w:pPr>
      <w:r w:rsidRPr="005C7A0B">
        <w:rPr>
          <w:rStyle w:val="22pt"/>
          <w:sz w:val="28"/>
          <w:szCs w:val="28"/>
        </w:rPr>
        <w:t>установил:</w:t>
      </w:r>
    </w:p>
    <w:p w:rsidR="001A2FB8" w:rsidRPr="005C7A0B" w:rsidP="005C7A0B">
      <w:pPr>
        <w:pStyle w:val="20"/>
        <w:shd w:val="clear" w:color="auto" w:fill="auto"/>
        <w:tabs>
          <w:tab w:val="left" w:pos="4394"/>
        </w:tabs>
        <w:spacing w:before="0" w:after="229" w:line="322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 xml:space="preserve">Водитель Пойда А.А., не имея права управления транспортными средствами, не выполнил законное требование уполномоченного должностного лица о прохождении </w:t>
      </w:r>
      <w:r w:rsidRPr="005C7A0B">
        <w:rPr>
          <w:sz w:val="28"/>
          <w:szCs w:val="28"/>
        </w:rPr>
        <w:t>медицинского освидетельствования на состояние опьянения.</w:t>
      </w:r>
    </w:p>
    <w:p w:rsidR="001A2FB8" w:rsidRPr="005C7A0B" w:rsidP="005C7A0B">
      <w:pPr>
        <w:pStyle w:val="20"/>
        <w:shd w:val="clear" w:color="auto" w:fill="auto"/>
        <w:spacing w:before="0" w:after="251" w:line="260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Правонарушение совершено при следующих обстоятельствах.</w:t>
      </w:r>
    </w:p>
    <w:p w:rsidR="001A2FB8" w:rsidRPr="005C7A0B" w:rsidP="005C7A0B">
      <w:pPr>
        <w:pStyle w:val="20"/>
        <w:shd w:val="clear" w:color="auto" w:fill="auto"/>
        <w:spacing w:before="0" w:after="184" w:line="324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 xml:space="preserve">14 марта 2019 года в 19 часов 40 минут в районе дома № 2 по ул. Розы Люксембург в г. Керчи Республики Крым Пойда А.А., не имея права управления транспортными средствами, управлял транспортным средством </w:t>
      </w:r>
      <w:r w:rsidRPr="005C7A0B">
        <w:rPr>
          <w:rStyle w:val="214pt"/>
        </w:rPr>
        <w:t>*******,</w:t>
      </w:r>
      <w:r w:rsidRPr="005C7A0B">
        <w:rPr>
          <w:rStyle w:val="214pt0"/>
        </w:rPr>
        <w:t xml:space="preserve"> </w:t>
      </w:r>
      <w:r w:rsidRPr="005C7A0B">
        <w:rPr>
          <w:rStyle w:val="214pt0"/>
          <w:vertAlign w:val="subscript"/>
        </w:rPr>
        <w:t>ГОС</w:t>
      </w:r>
      <w:r w:rsidRPr="005C7A0B">
        <w:rPr>
          <w:rStyle w:val="214pt0"/>
        </w:rPr>
        <w:t>уд</w:t>
      </w:r>
      <w:r w:rsidRPr="005C7A0B">
        <w:rPr>
          <w:rStyle w:val="214pt0"/>
          <w:vertAlign w:val="subscript"/>
        </w:rPr>
        <w:t>а</w:t>
      </w:r>
      <w:r w:rsidRPr="005C7A0B">
        <w:rPr>
          <w:rStyle w:val="214pt0"/>
        </w:rPr>
        <w:t>р</w:t>
      </w:r>
      <w:r w:rsidRPr="005C7A0B">
        <w:rPr>
          <w:rStyle w:val="214pt0"/>
          <w:vertAlign w:val="subscript"/>
        </w:rPr>
        <w:t>Схвенны</w:t>
      </w:r>
      <w:r w:rsidRPr="005C7A0B">
        <w:rPr>
          <w:rStyle w:val="214pt0"/>
        </w:rPr>
        <w:t xml:space="preserve">й </w:t>
      </w:r>
      <w:r w:rsidRPr="005C7A0B">
        <w:rPr>
          <w:sz w:val="28"/>
          <w:szCs w:val="28"/>
        </w:rPr>
        <w:t xml:space="preserve">регистрационный знак </w:t>
      </w:r>
      <w:r w:rsidRPr="005C7A0B">
        <w:rPr>
          <w:sz w:val="28"/>
          <w:szCs w:val="28"/>
        </w:rPr>
        <w:t>*********</w:t>
      </w:r>
      <w:r w:rsidRPr="005C7A0B">
        <w:rPr>
          <w:sz w:val="28"/>
          <w:szCs w:val="28"/>
          <w:vertAlign w:val="subscript"/>
        </w:rPr>
        <w:t>? с</w:t>
      </w:r>
      <w:r w:rsidRPr="005C7A0B">
        <w:rPr>
          <w:sz w:val="28"/>
          <w:szCs w:val="28"/>
        </w:rPr>
        <w:t xml:space="preserve"> признаками алкогольного опьянения: запах алкоголя изо рта, поведение, не соответствующее обстановке, и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1A2FB8" w:rsidRPr="005C7A0B" w:rsidP="005C7A0B">
      <w:pPr>
        <w:pStyle w:val="20"/>
        <w:shd w:val="clear" w:color="auto" w:fill="auto"/>
        <w:spacing w:before="0" w:after="0" w:line="319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Из объяснений Пойд</w:t>
      </w:r>
      <w:r w:rsidRPr="005C7A0B">
        <w:rPr>
          <w:sz w:val="28"/>
          <w:szCs w:val="28"/>
        </w:rPr>
        <w:t>ы А. А., данных в судебном заседании, следует, что он виновным себя в инкриминируемом ему административном правонарушении признал и пояснил, что он 14 марта 2019 г. в 19 часа 40 минут, находясь в состоянии алкогольного опьянения, не имея права управления т</w:t>
      </w:r>
      <w:r w:rsidRPr="005C7A0B">
        <w:rPr>
          <w:sz w:val="28"/>
          <w:szCs w:val="28"/>
        </w:rPr>
        <w:t>ранспортными средствами, управлял транспортным средством ********* *^ государственный регистрационный знак **********, и был остановлен сотрудниками полиции, которые обнаружили, у него признаки алкогольного опьянения, в связи с чем, потребовали от него про</w:t>
      </w:r>
      <w:r w:rsidRPr="005C7A0B">
        <w:rPr>
          <w:sz w:val="28"/>
          <w:szCs w:val="28"/>
        </w:rPr>
        <w:t>йти освидетельствование на состояние опьянения. Однако он от прохождения освидетельствования на месте отказался. После этого они потребовали от него пройти медосвидетельствование на состояние опьянения, от которого он также отказался. В содеянном раскаивае</w:t>
      </w:r>
      <w:r w:rsidRPr="005C7A0B">
        <w:rPr>
          <w:sz w:val="28"/>
          <w:szCs w:val="28"/>
        </w:rPr>
        <w:t>тся.</w:t>
      </w:r>
    </w:p>
    <w:p w:rsidR="001A2FB8" w:rsidRPr="005C7A0B" w:rsidP="005C7A0B">
      <w:pPr>
        <w:pStyle w:val="20"/>
        <w:shd w:val="clear" w:color="auto" w:fill="auto"/>
        <w:spacing w:before="0" w:after="244" w:line="322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Кроме признания Пойдой А.А. своей вины в совершении административного правонарушения, предусмотренного ч. 2 ст. 12.26 КоАП РФ, его вина подтверждена следующими доказательствами.</w:t>
      </w:r>
    </w:p>
    <w:p w:rsidR="001A2FB8" w:rsidRPr="005C7A0B" w:rsidP="005C7A0B">
      <w:pPr>
        <w:pStyle w:val="20"/>
        <w:shd w:val="clear" w:color="auto" w:fill="auto"/>
        <w:spacing w:before="0" w:after="236" w:line="317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 xml:space="preserve">Как следует из протокола 61 </w:t>
      </w:r>
      <w:r w:rsidRPr="005C7A0B">
        <w:rPr>
          <w:sz w:val="28"/>
          <w:szCs w:val="28"/>
          <w:lang w:val="en-US" w:eastAsia="en-US" w:bidi="en-US"/>
        </w:rPr>
        <w:t>AM</w:t>
      </w:r>
      <w:r w:rsidRPr="005C7A0B">
        <w:rPr>
          <w:sz w:val="28"/>
          <w:szCs w:val="28"/>
          <w:lang w:eastAsia="en-US" w:bidi="en-US"/>
        </w:rPr>
        <w:t xml:space="preserve"> </w:t>
      </w:r>
      <w:r w:rsidRPr="005C7A0B">
        <w:rPr>
          <w:sz w:val="28"/>
          <w:szCs w:val="28"/>
        </w:rPr>
        <w:t>415291 об отстранении от управления трансп</w:t>
      </w:r>
      <w:r w:rsidRPr="005C7A0B">
        <w:rPr>
          <w:sz w:val="28"/>
          <w:szCs w:val="28"/>
        </w:rPr>
        <w:t>ортным средством от 14 марта 2019 г., Пойда А.А. в 19 часов 40 минут был отстранен от управления транспортным средством ************</w:t>
      </w:r>
      <w:r w:rsidRPr="005C7A0B">
        <w:rPr>
          <w:sz w:val="28"/>
          <w:szCs w:val="28"/>
          <w:vertAlign w:val="subscript"/>
        </w:rPr>
        <w:t xml:space="preserve">5 </w:t>
      </w:r>
      <w:r w:rsidRPr="005C7A0B">
        <w:rPr>
          <w:sz w:val="28"/>
          <w:szCs w:val="28"/>
        </w:rPr>
        <w:t>государственный регистрационный знак ********</w:t>
      </w:r>
      <w:r w:rsidRPr="005C7A0B">
        <w:rPr>
          <w:sz w:val="28"/>
          <w:szCs w:val="28"/>
          <w:vertAlign w:val="subscript"/>
        </w:rPr>
        <w:t>5 в ВИ</w:t>
      </w:r>
      <w:r w:rsidRPr="005C7A0B">
        <w:rPr>
          <w:sz w:val="28"/>
          <w:szCs w:val="28"/>
        </w:rPr>
        <w:t>ду наличия у него признаков опьянения: запах алкоголя изо рта, поведени</w:t>
      </w:r>
      <w:r w:rsidRPr="005C7A0B">
        <w:rPr>
          <w:sz w:val="28"/>
          <w:szCs w:val="28"/>
        </w:rPr>
        <w:t>е, несоответствующее обстановке.</w:t>
      </w:r>
    </w:p>
    <w:p w:rsidR="001A2FB8" w:rsidRPr="005C7A0B" w:rsidP="005C7A0B">
      <w:pPr>
        <w:pStyle w:val="20"/>
        <w:shd w:val="clear" w:color="auto" w:fill="auto"/>
        <w:spacing w:before="0" w:after="240" w:line="322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Согласно протоколу 61 АК 578144 о направлении на медицинское освидетельствование на состояние опьянения от 14 марта 2019 г. Пойда А.А., имея запах алкоголя изо рта, поведение, не соответствующее обстановке и, отказавшись от</w:t>
      </w:r>
      <w:r w:rsidRPr="005C7A0B">
        <w:rPr>
          <w:sz w:val="28"/>
          <w:szCs w:val="28"/>
        </w:rPr>
        <w:t xml:space="preserve"> прохождения освидетельствования на состояние алкогольного опьянения на месте, пройти медицинское освидетельствование отказался.</w:t>
      </w:r>
    </w:p>
    <w:p w:rsidR="001A2FB8" w:rsidRPr="005C7A0B" w:rsidP="005C7A0B">
      <w:pPr>
        <w:pStyle w:val="20"/>
        <w:shd w:val="clear" w:color="auto" w:fill="auto"/>
        <w:spacing w:before="0" w:after="240" w:line="322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Из оглашенных в судебном заседании объяснений свидетелей Иванова В.Л. и Алешкина А.Е. от 14 марта 2019 г. следует, что 14 марта</w:t>
      </w:r>
      <w:r w:rsidRPr="005C7A0B">
        <w:rPr>
          <w:sz w:val="28"/>
          <w:szCs w:val="28"/>
        </w:rPr>
        <w:t xml:space="preserve"> 2019 г. в их присутствии Пойда А.А. отказался пройти на месте освидетельствование на состояние алкогольного опьянения с помощью алкотестера, а также отказался пройти медицинское освидетельствование на состояние опьянения.</w:t>
      </w:r>
    </w:p>
    <w:p w:rsidR="001A2FB8" w:rsidRPr="005C7A0B" w:rsidP="005C7A0B">
      <w:pPr>
        <w:pStyle w:val="20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При так</w:t>
      </w:r>
      <w:r w:rsidRPr="005C7A0B">
        <w:rPr>
          <w:sz w:val="28"/>
          <w:szCs w:val="28"/>
        </w:rPr>
        <w:t>их обстоятельствах мировой судья считает доказанной вину Пойды А.А., не имеющего права управления транспортными средствами, в невыполнении законного требования уполномоченного должностного лица о прохождении медицинского освидетельствования на состояние оп</w:t>
      </w:r>
      <w:r w:rsidRPr="005C7A0B">
        <w:rPr>
          <w:sz w:val="28"/>
          <w:szCs w:val="28"/>
        </w:rPr>
        <w:t>ьянения, а квалификацию его действий по ч. 2 ст. 12.26 КоАП РФ правильной, поскольку при наличии у Пойды А.А. признаков алкогольного опьянения, у сотрудника полиции имелись достаточные основания полагать, что он находился в состоянии опьянения, однако Пойд</w:t>
      </w:r>
      <w:r w:rsidRPr="005C7A0B">
        <w:rPr>
          <w:sz w:val="28"/>
          <w:szCs w:val="28"/>
        </w:rPr>
        <w:t>а А.А., не имея права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уполномоченных на осуществление федерального госуда</w:t>
      </w:r>
      <w:r w:rsidRPr="005C7A0B">
        <w:rPr>
          <w:sz w:val="28"/>
          <w:szCs w:val="28"/>
        </w:rPr>
        <w:t>рственного надзора в области безопасности дорожного движения, освидетельствование на состояние</w:t>
      </w:r>
      <w:r w:rsidR="005C7A0B">
        <w:rPr>
          <w:sz w:val="28"/>
          <w:szCs w:val="28"/>
        </w:rPr>
        <w:t xml:space="preserve"> </w:t>
      </w:r>
      <w:r w:rsidRPr="005C7A0B">
        <w:rPr>
          <w:sz w:val="28"/>
          <w:szCs w:val="28"/>
        </w:rPr>
        <w:t>алкогольного опьянения и медицинское освидетельствование на состояние опьянения, от прохождения такого освидетельствования отказался.</w:t>
      </w:r>
    </w:p>
    <w:p w:rsidR="001A2FB8" w:rsidRPr="005C7A0B" w:rsidP="005C7A0B">
      <w:pPr>
        <w:pStyle w:val="20"/>
        <w:shd w:val="clear" w:color="auto" w:fill="auto"/>
        <w:spacing w:before="0" w:after="289" w:line="322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При назначении наказания П</w:t>
      </w:r>
      <w:r w:rsidRPr="005C7A0B">
        <w:rPr>
          <w:sz w:val="28"/>
          <w:szCs w:val="28"/>
        </w:rPr>
        <w:t>ойде А.А. мировой судья учитывает характер совершенного им административного правонарушения, объектом которого является безопасность дорожного движения, обстоятельства совершения административного правонарушения, а также личность виновного. Раскаяние Пойды</w:t>
      </w:r>
      <w:r w:rsidRPr="005C7A0B">
        <w:rPr>
          <w:sz w:val="28"/>
          <w:szCs w:val="28"/>
        </w:rPr>
        <w:t xml:space="preserve"> А.А. мировой судья учитывает в качестве обстоятельства, смягчающего административную ответственность.</w:t>
      </w:r>
    </w:p>
    <w:p w:rsidR="001A2FB8" w:rsidRPr="005C7A0B" w:rsidP="005C7A0B">
      <w:pPr>
        <w:pStyle w:val="20"/>
        <w:shd w:val="clear" w:color="auto" w:fill="auto"/>
        <w:spacing w:before="0" w:after="299" w:line="260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Руководствуясь ст. 29.10 КоАП РФ, мировой судья</w:t>
      </w:r>
    </w:p>
    <w:p w:rsidR="001A2FB8" w:rsidRPr="005C7A0B" w:rsidP="005C7A0B">
      <w:pPr>
        <w:pStyle w:val="120"/>
        <w:keepNext/>
        <w:keepLines/>
        <w:shd w:val="clear" w:color="auto" w:fill="auto"/>
        <w:spacing w:before="0" w:after="249" w:line="260" w:lineRule="exact"/>
        <w:ind w:firstLine="709"/>
        <w:rPr>
          <w:sz w:val="28"/>
          <w:szCs w:val="28"/>
        </w:rPr>
      </w:pPr>
      <w:r w:rsidRPr="005C7A0B">
        <w:rPr>
          <w:rStyle w:val="122pt"/>
          <w:sz w:val="28"/>
          <w:szCs w:val="28"/>
        </w:rPr>
        <w:t>ПОСТАНОВИЛА:</w:t>
      </w:r>
    </w:p>
    <w:p w:rsidR="001A2FB8" w:rsidRPr="005C7A0B" w:rsidP="005C7A0B">
      <w:pPr>
        <w:pStyle w:val="20"/>
        <w:shd w:val="clear" w:color="auto" w:fill="auto"/>
        <w:spacing w:before="0" w:after="248" w:line="326" w:lineRule="exact"/>
        <w:ind w:firstLine="709"/>
        <w:rPr>
          <w:sz w:val="28"/>
          <w:szCs w:val="28"/>
        </w:rPr>
      </w:pPr>
      <w:r w:rsidRPr="005C7A0B">
        <w:rPr>
          <w:rStyle w:val="214pt1"/>
        </w:rPr>
        <w:t xml:space="preserve">Пойду </w:t>
      </w:r>
      <w:r w:rsidRPr="005C7A0B">
        <w:rPr>
          <w:b/>
          <w:sz w:val="28"/>
          <w:szCs w:val="28"/>
        </w:rPr>
        <w:t>А.А.</w:t>
      </w:r>
      <w:r w:rsidRPr="005C7A0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</w:t>
      </w:r>
      <w:r w:rsidRPr="005C7A0B">
        <w:rPr>
          <w:rStyle w:val="214pt1"/>
        </w:rPr>
        <w:t>(Десять) суток.</w:t>
      </w:r>
    </w:p>
    <w:p w:rsidR="001A2FB8" w:rsidRPr="005C7A0B" w:rsidP="005C7A0B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Срок административного ареста исчислять с 19 марта 2019 г. с</w:t>
      </w:r>
      <w:r w:rsidRPr="005C7A0B">
        <w:rPr>
          <w:sz w:val="28"/>
          <w:szCs w:val="28"/>
        </w:rPr>
        <w:t xml:space="preserve"> 16 часов 30 минут.</w:t>
      </w:r>
    </w:p>
    <w:p w:rsidR="001A2FB8" w:rsidRPr="005C7A0B" w:rsidP="005C7A0B">
      <w:pPr>
        <w:pStyle w:val="30"/>
        <w:shd w:val="clear" w:color="auto" w:fill="auto"/>
        <w:spacing w:after="0" w:line="110" w:lineRule="exact"/>
        <w:ind w:firstLine="709"/>
        <w:rPr>
          <w:sz w:val="28"/>
          <w:szCs w:val="28"/>
          <w:lang w:val="ru-RU"/>
        </w:rPr>
      </w:pPr>
    </w:p>
    <w:p w:rsidR="001A2FB8" w:rsidRPr="005C7A0B" w:rsidP="005C7A0B">
      <w:pPr>
        <w:pStyle w:val="40"/>
        <w:shd w:val="clear" w:color="auto" w:fill="auto"/>
        <w:spacing w:before="0" w:after="446"/>
        <w:ind w:firstLine="709"/>
        <w:rPr>
          <w:b w:val="0"/>
          <w:sz w:val="28"/>
          <w:szCs w:val="28"/>
        </w:rPr>
      </w:pPr>
      <w:r w:rsidRPr="005C7A0B">
        <w:rPr>
          <w:b w:val="0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44 Керченского судебного района (городско</w:t>
      </w:r>
      <w:r w:rsidRPr="005C7A0B">
        <w:rPr>
          <w:b w:val="0"/>
          <w:sz w:val="28"/>
          <w:szCs w:val="28"/>
        </w:rPr>
        <w:t>й округ Керчь) Республики Крым.</w:t>
      </w:r>
    </w:p>
    <w:p w:rsidR="001A2FB8" w:rsidRPr="005C7A0B" w:rsidP="005C7A0B">
      <w:pPr>
        <w:pStyle w:val="20"/>
        <w:shd w:val="clear" w:color="auto" w:fill="auto"/>
        <w:tabs>
          <w:tab w:val="left" w:pos="6858"/>
        </w:tabs>
        <w:spacing w:before="0" w:after="848" w:line="260" w:lineRule="exact"/>
        <w:ind w:firstLine="709"/>
        <w:rPr>
          <w:sz w:val="28"/>
          <w:szCs w:val="28"/>
        </w:rPr>
      </w:pPr>
      <w:r w:rsidRPr="005C7A0B">
        <w:rPr>
          <w:sz w:val="28"/>
          <w:szCs w:val="28"/>
        </w:rPr>
        <w:t>Мировой судья</w:t>
      </w:r>
      <w:r w:rsidRPr="005C7A0B">
        <w:rPr>
          <w:sz w:val="28"/>
          <w:szCs w:val="28"/>
        </w:rPr>
        <w:tab/>
        <w:t>Н.Н. Зарудняк</w:t>
      </w:r>
    </w:p>
    <w:p w:rsidR="001A2FB8" w:rsidP="005C7A0B">
      <w:pPr>
        <w:ind w:firstLine="709"/>
        <w:rPr>
          <w:sz w:val="2"/>
          <w:szCs w:val="2"/>
        </w:rPr>
      </w:pPr>
    </w:p>
    <w:p w:rsidR="001A2FB8" w:rsidP="005C7A0B">
      <w:pPr>
        <w:ind w:firstLine="709"/>
        <w:rPr>
          <w:sz w:val="2"/>
          <w:szCs w:val="2"/>
        </w:rPr>
      </w:pPr>
    </w:p>
    <w:sectPr w:rsidSect="005C7A0B">
      <w:footerReference w:type="default" r:id="rId4"/>
      <w:pgSz w:w="11900" w:h="16840"/>
      <w:pgMar w:top="1134" w:right="850" w:bottom="1134" w:left="1005" w:header="0" w:footer="3" w:gutter="696"/>
      <w:cols w:space="720"/>
      <w:noEndnote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.9pt;height:9.1pt;margin-top:615.9pt;margin-left:268.1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1A2FB8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0"/>
                  </w:rPr>
                  <w:t>I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compat>
    <w:doNotExpandShiftReturn/>
    <w:useFELayout/>
  </w:compat>
  <w:rsids>
    <w:rsidRoot w:val="001A2FB8"/>
    <w:rsid w:val="001A2FB8"/>
    <w:rsid w:val="005C7A0B"/>
    <w:rsid w:val="006B7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F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2FB8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1A2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1A2FB8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">
    <w:name w:val="Колонтитул_"/>
    <w:basedOn w:val="DefaultParagraphFont"/>
    <w:link w:val="11"/>
    <w:rsid w:val="001A2F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Колонтитул"/>
    <w:basedOn w:val="a"/>
    <w:rsid w:val="001A2F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1A2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1A2FB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1A2FB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0">
    <w:name w:val="Основной текст (2) + 14 pt;Полужирный_0"/>
    <w:basedOn w:val="2"/>
    <w:rsid w:val="001A2FB8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0">
    <w:name w:val="Колонтитул_0"/>
    <w:basedOn w:val="a"/>
    <w:rsid w:val="001A2F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1A2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22pt">
    <w:name w:val="Заголовок №1 (2) + Интервал 2 pt"/>
    <w:basedOn w:val="12"/>
    <w:rsid w:val="001A2FB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14pt1">
    <w:name w:val="Основной текст (2) + 14 pt;Полужирный_1"/>
    <w:basedOn w:val="2"/>
    <w:rsid w:val="001A2FB8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1A2FB8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">
    <w:name w:val="Основной текст (4)_"/>
    <w:basedOn w:val="DefaultParagraphFont"/>
    <w:link w:val="40"/>
    <w:rsid w:val="001A2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paragraph" w:customStyle="1" w:styleId="10">
    <w:name w:val="Заголовок №1"/>
    <w:basedOn w:val="Normal"/>
    <w:link w:val="1"/>
    <w:rsid w:val="001A2FB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_1"/>
    <w:basedOn w:val="Normal"/>
    <w:link w:val="a"/>
    <w:rsid w:val="001A2FB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20">
    <w:name w:val="Основной текст (2)"/>
    <w:basedOn w:val="Normal"/>
    <w:link w:val="2"/>
    <w:rsid w:val="001A2FB8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Normal"/>
    <w:link w:val="12"/>
    <w:rsid w:val="001A2FB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rsid w:val="001A2FB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1"/>
      <w:szCs w:val="11"/>
      <w:lang w:val="en-US" w:eastAsia="en-US" w:bidi="en-US"/>
    </w:rPr>
  </w:style>
  <w:style w:type="paragraph" w:customStyle="1" w:styleId="40">
    <w:name w:val="Основной текст (4)"/>
    <w:basedOn w:val="Normal"/>
    <w:link w:val="4"/>
    <w:rsid w:val="001A2FB8"/>
    <w:pPr>
      <w:shd w:val="clear" w:color="auto" w:fill="FFFFFF"/>
      <w:spacing w:before="60" w:after="360" w:line="367" w:lineRule="exact"/>
      <w:jc w:val="both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Footer">
    <w:name w:val="footer"/>
    <w:basedOn w:val="Normal"/>
    <w:link w:val="a1"/>
    <w:uiPriority w:val="99"/>
    <w:semiHidden/>
    <w:unhideWhenUsed/>
    <w:rsid w:val="005C7A0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C7A0B"/>
    <w:rPr>
      <w:color w:val="000000"/>
    </w:rPr>
  </w:style>
  <w:style w:type="paragraph" w:styleId="Header">
    <w:name w:val="header"/>
    <w:basedOn w:val="Normal"/>
    <w:link w:val="a2"/>
    <w:uiPriority w:val="99"/>
    <w:semiHidden/>
    <w:unhideWhenUsed/>
    <w:rsid w:val="005C7A0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5C7A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