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0E3" w:rsidRPr="00455B8F" w:rsidP="004B60E3">
      <w:pPr>
        <w:pStyle w:val="a"/>
        <w:jc w:val="right"/>
        <w:rPr>
          <w:rFonts w:ascii="Times New Roman" w:hAnsi="Times New Roman"/>
          <w:b w:val="0"/>
          <w:sz w:val="16"/>
          <w:szCs w:val="16"/>
        </w:rPr>
      </w:pPr>
      <w:r w:rsidRPr="00455B8F">
        <w:rPr>
          <w:rFonts w:ascii="Times New Roman" w:hAnsi="Times New Roman"/>
          <w:b w:val="0"/>
          <w:sz w:val="16"/>
          <w:szCs w:val="16"/>
        </w:rPr>
        <w:t xml:space="preserve">  Дело № 5-44-98/2023</w:t>
      </w:r>
    </w:p>
    <w:p w:rsidR="004B60E3" w:rsidRPr="00455B8F" w:rsidP="004B60E3">
      <w:pPr>
        <w:pStyle w:val="a"/>
        <w:tabs>
          <w:tab w:val="left" w:pos="6938"/>
        </w:tabs>
        <w:jc w:val="right"/>
        <w:rPr>
          <w:rFonts w:ascii="Times New Roman" w:hAnsi="Times New Roman"/>
          <w:b w:val="0"/>
          <w:sz w:val="16"/>
          <w:szCs w:val="16"/>
        </w:rPr>
      </w:pPr>
      <w:r w:rsidRPr="00455B8F">
        <w:rPr>
          <w:rFonts w:ascii="Times New Roman" w:hAnsi="Times New Roman"/>
          <w:b w:val="0"/>
          <w:sz w:val="16"/>
          <w:szCs w:val="16"/>
        </w:rPr>
        <w:t>23MS0206-01-2023-000501-93</w:t>
      </w:r>
    </w:p>
    <w:p w:rsidR="004B60E3" w:rsidRPr="00455B8F" w:rsidP="004B60E3">
      <w:pPr>
        <w:pStyle w:val="a1"/>
        <w:tabs>
          <w:tab w:val="center" w:pos="4904"/>
          <w:tab w:val="left" w:pos="6453"/>
        </w:tabs>
        <w:ind w:firstLine="0"/>
        <w:jc w:val="center"/>
        <w:rPr>
          <w:sz w:val="16"/>
          <w:szCs w:val="16"/>
        </w:rPr>
      </w:pPr>
      <w:r w:rsidRPr="00455B8F">
        <w:rPr>
          <w:sz w:val="16"/>
          <w:szCs w:val="16"/>
        </w:rPr>
        <w:t>ПОСТАНОВЛЕНИЕ</w:t>
      </w:r>
    </w:p>
    <w:p w:rsidR="004B60E3" w:rsidRPr="00455B8F" w:rsidP="004B60E3">
      <w:pPr>
        <w:pStyle w:val="a1"/>
        <w:tabs>
          <w:tab w:val="center" w:pos="4904"/>
          <w:tab w:val="left" w:pos="6453"/>
        </w:tabs>
        <w:ind w:firstLine="0"/>
        <w:jc w:val="center"/>
        <w:rPr>
          <w:sz w:val="16"/>
          <w:szCs w:val="16"/>
          <w:lang w:val="uk-UA"/>
        </w:rPr>
      </w:pPr>
      <w:r w:rsidRPr="00455B8F">
        <w:rPr>
          <w:sz w:val="16"/>
          <w:szCs w:val="16"/>
        </w:rPr>
        <w:t>по делу об административном правонарушении</w:t>
      </w:r>
    </w:p>
    <w:p w:rsidR="004B60E3" w:rsidRPr="00455B8F" w:rsidP="004B60E3">
      <w:pPr>
        <w:pStyle w:val="a1"/>
        <w:ind w:firstLine="0"/>
        <w:rPr>
          <w:sz w:val="16"/>
          <w:szCs w:val="16"/>
        </w:rPr>
      </w:pPr>
    </w:p>
    <w:p w:rsidR="004B60E3" w:rsidRPr="00455B8F" w:rsidP="004B60E3">
      <w:pPr>
        <w:pStyle w:val="a1"/>
        <w:ind w:firstLine="0"/>
        <w:rPr>
          <w:sz w:val="16"/>
          <w:szCs w:val="16"/>
        </w:rPr>
      </w:pPr>
      <w:r w:rsidRPr="00455B8F">
        <w:rPr>
          <w:sz w:val="16"/>
          <w:szCs w:val="16"/>
        </w:rPr>
        <w:t>03 августа 2023 года                                                                         г. Керчь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Мировой судья судебного участка № 44 Керченского судебного района (городской округ Керчь) Республики Крым – Козлова К.Ю., с участием Горбенко В.Н., рассмотрев в открытом судебном заседании дело об административном правонарушении  в отношении должностного лица - капитана судна </w:t>
      </w:r>
      <w:r w:rsidRPr="00455B8F" w:rsidR="00C901DB">
        <w:rPr>
          <w:rFonts w:ascii="Times New Roman" w:hAnsi="Times New Roman"/>
          <w:sz w:val="16"/>
          <w:szCs w:val="16"/>
        </w:rPr>
        <w:t>ИЗЪЯТ</w:t>
      </w:r>
      <w:r w:rsidRPr="00455B8F" w:rsidR="00C901DB">
        <w:rPr>
          <w:rFonts w:ascii="Times New Roman" w:hAnsi="Times New Roman"/>
          <w:sz w:val="16"/>
          <w:szCs w:val="16"/>
        </w:rPr>
        <w:t>О</w:t>
      </w:r>
      <w:r w:rsidRPr="00455B8F" w:rsidR="00C901DB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ООО</w:t>
      </w:r>
      <w:r w:rsidRPr="00455B8F">
        <w:rPr>
          <w:rFonts w:ascii="Times New Roman" w:hAnsi="Times New Roman"/>
          <w:sz w:val="16"/>
          <w:szCs w:val="16"/>
        </w:rPr>
        <w:t xml:space="preserve"> «Морской колокол»: Горбенко  </w:t>
      </w:r>
      <w:r w:rsidRPr="00455B8F">
        <w:rPr>
          <w:rFonts w:ascii="Times New Roman" w:hAnsi="Times New Roman"/>
          <w:sz w:val="16"/>
          <w:szCs w:val="16"/>
        </w:rPr>
        <w:t>ИЗЪЯТО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,</w:t>
      </w:r>
      <w:r w:rsidRPr="00455B8F">
        <w:rPr>
          <w:rFonts w:ascii="Times New Roman" w:hAnsi="Times New Roman"/>
          <w:sz w:val="16"/>
          <w:szCs w:val="16"/>
        </w:rPr>
        <w:t xml:space="preserve"> ИЗЪЯТО,  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привлекаемого</w:t>
      </w:r>
      <w:r w:rsidRPr="00455B8F">
        <w:rPr>
          <w:rFonts w:ascii="Times New Roman" w:hAnsi="Times New Roman"/>
          <w:sz w:val="16"/>
          <w:szCs w:val="16"/>
        </w:rPr>
        <w:t xml:space="preserve"> к административной ответственности по ч.2 ст. 8.37 КоАП РФ,    </w:t>
      </w:r>
    </w:p>
    <w:p w:rsidR="004B60E3" w:rsidRPr="00455B8F" w:rsidP="004B60E3">
      <w:pPr>
        <w:ind w:firstLine="567"/>
        <w:contextualSpacing/>
        <w:jc w:val="center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УСТАНОВИЛ: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Согласно протоколу об административном правонарушении  от 21 марта 2023 года (УИН 18900986360230000542), составленного государственным участковым инспектором РФ по государственному контролю в сфере охраны морских биологических ресурсов отделения </w:t>
      </w:r>
      <w:r w:rsidRPr="00455B8F">
        <w:rPr>
          <w:rFonts w:ascii="Times New Roman" w:hAnsi="Times New Roman"/>
          <w:sz w:val="16"/>
          <w:szCs w:val="16"/>
        </w:rPr>
        <w:t>режимно</w:t>
      </w:r>
      <w:r w:rsidRPr="00455B8F">
        <w:rPr>
          <w:rFonts w:ascii="Times New Roman" w:hAnsi="Times New Roman"/>
          <w:sz w:val="16"/>
          <w:szCs w:val="16"/>
        </w:rPr>
        <w:t xml:space="preserve">-контрольных мероприятий Службы в г. Темрюке Пограничного управления ФСБ России по Краснодарскому краю мичманом Воронковым А.М., должностное лицо – Горбенко В.Н. являясь капитаном судна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>
        <w:rPr>
          <w:rFonts w:ascii="Times New Roman" w:hAnsi="Times New Roman"/>
          <w:sz w:val="16"/>
          <w:szCs w:val="16"/>
        </w:rPr>
        <w:t>, согласно приказу от назначении на должность капитана</w:t>
      </w:r>
      <w:r w:rsidRPr="00455B8F">
        <w:rPr>
          <w:rFonts w:ascii="Times New Roman" w:hAnsi="Times New Roman"/>
          <w:sz w:val="16"/>
          <w:szCs w:val="16"/>
        </w:rPr>
        <w:t xml:space="preserve"> судна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 w:rsidR="00C901DB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от 15 ноября 2022 г. № 297, судовой роли и трудового договора от 16 ноября 2022 года № 690, подал судовое суточное донесение за 16 февраля 2022 г., находясь в точке с географическими координатами 46`04`7 </w:t>
      </w:r>
      <w:r w:rsidRPr="00455B8F">
        <w:rPr>
          <w:rFonts w:ascii="Times New Roman" w:hAnsi="Times New Roman"/>
          <w:sz w:val="16"/>
          <w:szCs w:val="16"/>
          <w:lang w:val="en-US"/>
        </w:rPr>
        <w:t>N</w:t>
      </w:r>
      <w:r w:rsidRPr="00455B8F">
        <w:rPr>
          <w:rFonts w:ascii="Times New Roman" w:hAnsi="Times New Roman"/>
          <w:sz w:val="16"/>
          <w:szCs w:val="16"/>
        </w:rPr>
        <w:t xml:space="preserve"> 36`15`1</w:t>
      </w:r>
      <w:r w:rsidRPr="00455B8F">
        <w:rPr>
          <w:rFonts w:ascii="Times New Roman" w:hAnsi="Times New Roman"/>
          <w:sz w:val="16"/>
          <w:szCs w:val="16"/>
        </w:rPr>
        <w:t> Е</w:t>
      </w:r>
      <w:r w:rsidRPr="00455B8F">
        <w:rPr>
          <w:rFonts w:ascii="Times New Roman" w:hAnsi="Times New Roman"/>
          <w:sz w:val="16"/>
          <w:szCs w:val="16"/>
        </w:rPr>
        <w:t xml:space="preserve"> в </w:t>
      </w:r>
      <w:r w:rsidRPr="00455B8F">
        <w:rPr>
          <w:rFonts w:ascii="Times New Roman" w:hAnsi="Times New Roman"/>
          <w:sz w:val="16"/>
          <w:szCs w:val="16"/>
        </w:rPr>
        <w:br/>
        <w:t xml:space="preserve">12 часов 20 минут 18 февраля 2023 года и судовое суточное донесение за 17 февраля 2023 года, </w:t>
      </w:r>
      <w:r w:rsidRPr="00455B8F">
        <w:rPr>
          <w:rFonts w:ascii="Times New Roman" w:hAnsi="Times New Roman"/>
          <w:sz w:val="16"/>
          <w:szCs w:val="16"/>
        </w:rPr>
        <w:t xml:space="preserve">находясь в точке с географическими координатами 45`313 </w:t>
      </w:r>
      <w:r w:rsidRPr="00455B8F">
        <w:rPr>
          <w:rFonts w:ascii="Times New Roman" w:hAnsi="Times New Roman"/>
          <w:sz w:val="16"/>
          <w:szCs w:val="16"/>
          <w:lang w:val="en-US"/>
        </w:rPr>
        <w:t>N</w:t>
      </w:r>
      <w:r w:rsidRPr="00455B8F">
        <w:rPr>
          <w:rFonts w:ascii="Times New Roman" w:hAnsi="Times New Roman"/>
          <w:sz w:val="16"/>
          <w:szCs w:val="16"/>
        </w:rPr>
        <w:t xml:space="preserve"> 36`36`6 </w:t>
      </w:r>
      <w:r w:rsidRPr="00455B8F">
        <w:rPr>
          <w:rFonts w:ascii="Times New Roman" w:hAnsi="Times New Roman"/>
          <w:sz w:val="16"/>
          <w:szCs w:val="16"/>
          <w:lang w:val="en-US"/>
        </w:rPr>
        <w:t>E</w:t>
      </w:r>
      <w:r w:rsidRPr="00455B8F">
        <w:rPr>
          <w:rFonts w:ascii="Times New Roman" w:hAnsi="Times New Roman"/>
          <w:sz w:val="16"/>
          <w:szCs w:val="16"/>
        </w:rPr>
        <w:t xml:space="preserve"> в 12 часов 21 минуту 18 февраля 2023 года, тем самым нарушил пункт 18.15 Блока Ш99 «Служебная координация» Приказа Минсельхоза России от 26.12.2019 N 721 "Об утверждении Порядка передачи данных в отраслевую систему мониторинга водных биологических ресурсов", в котором судовое суточное донесение (ССД) в форме электронных и</w:t>
      </w:r>
      <w:r w:rsidRPr="00455B8F">
        <w:rPr>
          <w:rFonts w:ascii="Times New Roman" w:hAnsi="Times New Roman"/>
          <w:sz w:val="16"/>
          <w:szCs w:val="16"/>
        </w:rPr>
        <w:t xml:space="preserve"> формализованных сообщений должно подаваться за отчетные сутки, исчисляемые на 23 час. 59 мин. по  </w:t>
      </w:r>
      <w:r w:rsidRPr="00455B8F">
        <w:rPr>
          <w:rFonts w:ascii="Times New Roman" w:hAnsi="Times New Roman"/>
          <w:sz w:val="16"/>
          <w:szCs w:val="16"/>
          <w:lang w:val="en-US"/>
        </w:rPr>
        <w:t>UTC</w:t>
      </w:r>
      <w:r w:rsidRPr="00455B8F">
        <w:rPr>
          <w:rFonts w:ascii="Times New Roman" w:hAnsi="Times New Roman"/>
          <w:sz w:val="16"/>
          <w:szCs w:val="16"/>
        </w:rPr>
        <w:t>, в течение 12 часов, следующих за отчетными сутками.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В судебном заседании Горбенко В.Н. вину в совершенном правонарушении не признал. Пояснил, что является капитаном </w:t>
      </w:r>
      <w:r w:rsidRPr="00455B8F">
        <w:rPr>
          <w:rFonts w:ascii="Times New Roman" w:hAnsi="Times New Roman"/>
          <w:sz w:val="16"/>
          <w:szCs w:val="16"/>
        </w:rPr>
        <w:t>судна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 w:rsidR="00455B8F">
        <w:rPr>
          <w:rFonts w:ascii="Times New Roman" w:hAnsi="Times New Roman"/>
          <w:sz w:val="16"/>
          <w:szCs w:val="16"/>
        </w:rPr>
        <w:t>ИЗЪЯТО</w:t>
      </w:r>
      <w:r w:rsidRPr="00455B8F" w:rsid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 xml:space="preserve">и согласно, имеющейся обязанности, установленной Приказом Минсельхоза России от 26.12.2019 N 721, он подал в государственную информационную систему "Отраслевая система мониторинга водных биологических ресурсов, наблюдения и контроля за деятельностью промысловых судов" судовое суточное донесение о рыбопромысловой деятельности одним из доступных ему способов, а именно с использованием мобильной связи телефона, полагая, что суточное донесение в </w:t>
      </w:r>
      <w:r w:rsidRPr="00455B8F">
        <w:rPr>
          <w:rFonts w:ascii="Times New Roman" w:hAnsi="Times New Roman"/>
          <w:sz w:val="16"/>
          <w:szCs w:val="16"/>
        </w:rPr>
        <w:t>соответствии</w:t>
      </w:r>
      <w:r w:rsidRPr="00455B8F">
        <w:rPr>
          <w:rFonts w:ascii="Times New Roman" w:hAnsi="Times New Roman"/>
          <w:sz w:val="16"/>
          <w:szCs w:val="16"/>
        </w:rPr>
        <w:t xml:space="preserve"> с правилами Рыболовства для Азово – Черноморского </w:t>
      </w:r>
      <w:r w:rsidRPr="00455B8F">
        <w:rPr>
          <w:rFonts w:ascii="Times New Roman" w:hAnsi="Times New Roman"/>
          <w:sz w:val="16"/>
          <w:szCs w:val="16"/>
        </w:rPr>
        <w:t>рыбохозяйственного</w:t>
      </w:r>
      <w:r w:rsidRPr="00455B8F">
        <w:rPr>
          <w:rFonts w:ascii="Times New Roman" w:hAnsi="Times New Roman"/>
          <w:sz w:val="16"/>
          <w:szCs w:val="16"/>
        </w:rPr>
        <w:t xml:space="preserve"> бассейна может быть передано в течение 72 часов. При этом указал, что судовое суточное донесение за 16 февраля 2023 года и за 17 февраля 2023 года было подано им в 12 часов 20 минут 18 февраля 2023 года и в 12 часов 21 минуту 18 февраля 2023 года, по причине отсутствия мобильной связи в акватории Азовского моря. </w:t>
      </w:r>
      <w:r w:rsidRPr="00455B8F">
        <w:rPr>
          <w:rFonts w:ascii="Times New Roman" w:hAnsi="Times New Roman"/>
          <w:sz w:val="16"/>
          <w:szCs w:val="16"/>
        </w:rPr>
        <w:t>При этом пояснил, что не мог воспользоваться подачей судового суточного донесения в форме электронного документа, так как в форме электронного документа судовое суточное донесение должно быть подписано усиленной квалифицированной электронной подписью, которой у него нет, в связи с чем, он, при первой появившейся возможности, воспользовался альтернативным способом подачи ежедневного судового суточного донесения, с использованием иных доступных ему средств, а именно</w:t>
      </w:r>
      <w:r w:rsidRPr="00455B8F">
        <w:rPr>
          <w:rFonts w:ascii="Times New Roman" w:hAnsi="Times New Roman"/>
          <w:sz w:val="16"/>
          <w:szCs w:val="16"/>
        </w:rPr>
        <w:t xml:space="preserve"> мобильной связью телефона, им сразу было исправлено допущенное упущение в период времени не превышающий 72 часов, согласно п. 15 Приказа Минсельхоза России от 26.12.2019 N 721, который не учли сотрудники пограничной службы в г. Темрюке.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Допрошенный в судебном заседании государственный участковый инспектор РФ по государственному контролю в сфере охраны морских биологических ресурсов отделения </w:t>
      </w:r>
      <w:r w:rsidRPr="00455B8F">
        <w:rPr>
          <w:rFonts w:ascii="Times New Roman" w:hAnsi="Times New Roman"/>
          <w:sz w:val="16"/>
          <w:szCs w:val="16"/>
        </w:rPr>
        <w:t>режимно</w:t>
      </w:r>
      <w:r w:rsidRPr="00455B8F">
        <w:rPr>
          <w:rFonts w:ascii="Times New Roman" w:hAnsi="Times New Roman"/>
          <w:sz w:val="16"/>
          <w:szCs w:val="16"/>
        </w:rPr>
        <w:t>-контрольных мероприятий Службы в г. Темрюке Пограничного управления ФСБ России по Краснодарскому краю мичман Воронков А.С.,  будучи предупреждённым по ст. 17.9 КоАП РФ, пояснил, что является должностным лицом, составившим протокол об административном правонарушении в отношении Горбенко В.Н. В ходе несения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службы им было выявлено несоблюдение капитаном судна МСТР-17 Горбенко В.Н., обязанности установленной пунктом 18.15 Блока Ш99 «Служебная координация» Приказа Минсельхоза России от 26.12.2019 N 721 "Об утверждении Порядка передачи данных в отраслевую систему мониторинга водных биологических ресурсов», а именно Горбенко В.Н. подал судовое суточное донесение в виде формализованных сообщений за 16 февраля 2023 года и 17 февраля 2023</w:t>
      </w:r>
      <w:r w:rsidRPr="00455B8F">
        <w:rPr>
          <w:rFonts w:ascii="Times New Roman" w:hAnsi="Times New Roman"/>
          <w:sz w:val="16"/>
          <w:szCs w:val="16"/>
        </w:rPr>
        <w:t xml:space="preserve"> года по истечении более чем 12 часов окончания указанных суток. </w:t>
      </w:r>
      <w:r w:rsidRPr="00455B8F">
        <w:rPr>
          <w:rFonts w:ascii="Times New Roman" w:hAnsi="Times New Roman"/>
          <w:sz w:val="16"/>
          <w:szCs w:val="16"/>
        </w:rPr>
        <w:t>Указал, что пояснение Горбенко В.Н. о том, что у него не было возможности по техническим причинам подать судовое суточное донесение в форме электронного документа, и он использовал доступное ему средство связи –  телефон, в период времени, не превышающий 72 часов, являются ошибочными, поскольку период времени для подачи судового суточного донесения не превышающий 72 часов предусмотрен только для способа передачи в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форме электронного документа, подписанного усиленной квалифицированной электронной подписью, а Горбенко В.Н. подал судовое суточное донесение за 16 февраля 2023 года и за 17 февраля 2023 года в 12 часов 20 минут 18 февраля 2023 года и в 12 часов 21 минуту 18 февраля 2023 года, в виде формализованных сообщений с помощью  мобильной связи телефона.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Допрошенный в судебном заседании свидетель Яковлев И.Г., будучи предупреждённым по ст. 17.9 КоАП РФ, пояснил, что является </w:t>
      </w:r>
      <w:r w:rsidRPr="00455B8F">
        <w:rPr>
          <w:rFonts w:ascii="Times New Roman" w:hAnsi="Times New Roman"/>
          <w:sz w:val="16"/>
          <w:szCs w:val="16"/>
        </w:rPr>
        <w:t>врио</w:t>
      </w:r>
      <w:r w:rsidRPr="00455B8F">
        <w:rPr>
          <w:rFonts w:ascii="Times New Roman" w:hAnsi="Times New Roman"/>
          <w:sz w:val="16"/>
          <w:szCs w:val="16"/>
        </w:rPr>
        <w:t xml:space="preserve"> начальника отделения </w:t>
      </w:r>
      <w:r w:rsidRPr="00455B8F">
        <w:rPr>
          <w:rFonts w:ascii="Times New Roman" w:hAnsi="Times New Roman"/>
          <w:sz w:val="16"/>
          <w:szCs w:val="16"/>
        </w:rPr>
        <w:t>режимно</w:t>
      </w:r>
      <w:r w:rsidRPr="00455B8F">
        <w:rPr>
          <w:rFonts w:ascii="Times New Roman" w:hAnsi="Times New Roman"/>
          <w:sz w:val="16"/>
          <w:szCs w:val="16"/>
        </w:rPr>
        <w:t>-контрольных мероприятий Службы в г. Темрюке Пограничного управления ФСБ России по Краснодарскому краю и в ходе несения службы совместно с Воронковым А.С., ими было выявлено несоблюдение капитаном судна МСТР-17 Горбенко В.Н., обязанности установленной пунктом 18.15 Блока Ш99</w:t>
      </w:r>
      <w:r w:rsidRPr="00455B8F">
        <w:rPr>
          <w:rFonts w:ascii="Times New Roman" w:hAnsi="Times New Roman"/>
          <w:sz w:val="16"/>
          <w:szCs w:val="16"/>
        </w:rPr>
        <w:t xml:space="preserve"> «</w:t>
      </w:r>
      <w:r w:rsidRPr="00455B8F">
        <w:rPr>
          <w:rFonts w:ascii="Times New Roman" w:hAnsi="Times New Roman"/>
          <w:sz w:val="16"/>
          <w:szCs w:val="16"/>
        </w:rPr>
        <w:t>Служебная координация» Приказа Минсельхоза России от 26.12.2019 N 721 "Об утверждении Порядка передачи данных в отраслевую систему мониторинга водных биологических ресурсов», после чего, в его присутствии, Воронковым А.С. был составлен протокол об административном правонарушении по ч. 2 ст. 8.37 КоАП РФ в отношении должностного лица - капитана судна МСТР-17 Горбенко В.Н. Указал, что при обнаружении нарушения, Воронковым А.С.</w:t>
      </w:r>
      <w:r w:rsidRPr="00455B8F">
        <w:rPr>
          <w:rFonts w:ascii="Times New Roman" w:hAnsi="Times New Roman"/>
          <w:sz w:val="16"/>
          <w:szCs w:val="16"/>
        </w:rPr>
        <w:t xml:space="preserve"> было указано Горбенко В.Н. о несоблюдении последним, установленного Приказом Минсельхоза России от 26.12.2019 N 721, 12-ти часового периода времени по окончании отчетных суток, для подачи судового суточного донесения в виде формализованных сообщений.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Допрошенный в судебном заседании свидетель </w:t>
      </w:r>
      <w:r w:rsidRPr="00455B8F">
        <w:rPr>
          <w:rFonts w:ascii="Times New Roman" w:hAnsi="Times New Roman"/>
          <w:sz w:val="16"/>
          <w:szCs w:val="16"/>
        </w:rPr>
        <w:t>Стуканов</w:t>
      </w:r>
      <w:r w:rsidRPr="00455B8F">
        <w:rPr>
          <w:rFonts w:ascii="Times New Roman" w:hAnsi="Times New Roman"/>
          <w:sz w:val="16"/>
          <w:szCs w:val="16"/>
        </w:rPr>
        <w:t xml:space="preserve"> А.С., будучи предупреждённым по ст. 17.9 КоАП РФ, пояснил, что работает в Отделении </w:t>
      </w:r>
      <w:r w:rsidRPr="00455B8F">
        <w:rPr>
          <w:rFonts w:ascii="Times New Roman" w:hAnsi="Times New Roman"/>
          <w:sz w:val="16"/>
          <w:szCs w:val="16"/>
        </w:rPr>
        <w:t>режимно</w:t>
      </w:r>
      <w:r w:rsidRPr="00455B8F">
        <w:rPr>
          <w:rFonts w:ascii="Times New Roman" w:hAnsi="Times New Roman"/>
          <w:sz w:val="16"/>
          <w:szCs w:val="16"/>
        </w:rPr>
        <w:t>-контрольных мероприятий Службы в г. Темрюке Пограничного управления ФСБ России по Краснодарскому краю и присутствовал при составлении протокола об административном правонарушении в отношении Горбенко В.Н., в связи с чем, ему известно, что капитан судна МСТР-17 Горбенко В.Н. допустил</w:t>
      </w:r>
      <w:r w:rsidRPr="00455B8F">
        <w:rPr>
          <w:rFonts w:ascii="Times New Roman" w:hAnsi="Times New Roman"/>
          <w:sz w:val="16"/>
          <w:szCs w:val="16"/>
        </w:rPr>
        <w:t xml:space="preserve"> нарушение в части соблюдения 12-ти часового периода времени по окончании отчетных суток, для подачи судового суточного донесения в виде формализованных сообщений. Указал, что при составлении протокола об административном правонарушении в отношении Горбенко В.Н. процессуальных нарушений им замечено не было.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Заслушав пояснения лица, привлекаемого к административной ответственности, свидетелей, изучив материалы дела об административном правонарушении, суд приходит к следующему.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Частью 2 статьи 8.37 КоАП РФ предусмотрена административная ответственность за нарушение правил, регламентирующих рыболовство, за исключением случаев, предусмотренных частью 2 статьи 8.17 указанного Кодекса.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В соответствии со статьей 43.1 Федерального закона от 20.12.2004 N 166-ФЗ "О рыболовстве и сохранении водных биологических ресурсов" основой осуществления рыболовства и сохранения водных биоресурсов являются правила рыболовства, которые утверждаются федеральным органом исполнительной власти в области рыболовства для каждого </w:t>
      </w:r>
      <w:r w:rsidRPr="00455B8F">
        <w:rPr>
          <w:rFonts w:ascii="Times New Roman" w:hAnsi="Times New Roman"/>
          <w:sz w:val="16"/>
          <w:szCs w:val="16"/>
        </w:rPr>
        <w:t>рыбохозяйственного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бассейна.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На день совершения административного правонарушения в Азовском море действовали Правила рыболовства, утвержденные Приказом Минсельхоза России от 09.01.2020 N 1 "Об утверждении правил рыболовства для Азово-Черноморского </w:t>
      </w:r>
      <w:r w:rsidRPr="00455B8F">
        <w:rPr>
          <w:rFonts w:ascii="Times New Roman" w:hAnsi="Times New Roman"/>
          <w:sz w:val="16"/>
          <w:szCs w:val="16"/>
        </w:rPr>
        <w:t>рыбохозяйственного</w:t>
      </w:r>
      <w:r w:rsidRPr="00455B8F">
        <w:rPr>
          <w:rFonts w:ascii="Times New Roman" w:hAnsi="Times New Roman"/>
          <w:sz w:val="16"/>
          <w:szCs w:val="16"/>
        </w:rPr>
        <w:t xml:space="preserve"> бассейна" (далее – Правила рыболовства). 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Капитан судна обеспечивает соблюдение Правил рыболовства (п. 9.2 Приказа Минсельхоза России от 09.01.2020 N 1).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Согласно п. 9.3 Правил рыболовства, капитан судна,</w:t>
      </w:r>
      <w:r w:rsidRPr="00455B8F">
        <w:rPr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оборудованного ТСК, с главным двигателем мощностью более 55 киловатт и валовой вместимостью более 80 тонн при осуществлении рыболовства в Азовском море, а также во внутренних морских водах Российской Федерации, территориальном море Российской Федерации, в исключительной экономической зоне Российской Федерации и на континентальном шельфе Российской Федерации в Черном море ежедневно подает в государственную информационную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 xml:space="preserve">систему "Отраслевая система мониторинга водных биологических ресурсов, наблюдения и контроля за деятельностью промысловых судов" ССД о рыбопромысловой деятельности, сформированные на основе документированных данных рыболовного и судового журналов (кроме рыболовства, осуществляемого индивидуальными предпринимателями и юридическими лицами во внутренних водах Российской Федерации, за исключением внутренних морских вод Российской Федерации), одним из следующих способов: 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в форме электронного документа, подписанного усиленной квалифицированной электронной подписью (при невозможности по техническим причинам подачи ССД в форме электронного документа в период времени, не превышающий 72 часов, капитан судна подает ССД, используя любые доступные средства и каналы связи, в том числе факсимильную связь, электронную почту, телефон, голосовую радиосвязь). </w:t>
      </w:r>
      <w:r w:rsidRPr="00455B8F">
        <w:rPr>
          <w:rFonts w:ascii="Times New Roman" w:hAnsi="Times New Roman"/>
          <w:sz w:val="16"/>
          <w:szCs w:val="16"/>
        </w:rPr>
        <w:t xml:space="preserve">В случае невозможности подачи ССД в форме электронного документа в течение более 72 часов, капитан судна незамедлительно приостанавливает рыболовство и возвращается в порт для устранения неисправностей, не позволяющих передавать ССД в форме электронного документа, извещая об этом территориальное управление </w:t>
      </w:r>
      <w:r w:rsidRPr="00455B8F">
        <w:rPr>
          <w:rFonts w:ascii="Times New Roman" w:hAnsi="Times New Roman"/>
          <w:sz w:val="16"/>
          <w:szCs w:val="16"/>
        </w:rPr>
        <w:t>Росрыболовства</w:t>
      </w:r>
      <w:r w:rsidRPr="00455B8F">
        <w:rPr>
          <w:rFonts w:ascii="Times New Roman" w:hAnsi="Times New Roman"/>
          <w:sz w:val="16"/>
          <w:szCs w:val="16"/>
        </w:rPr>
        <w:t xml:space="preserve"> и ФГБУ ЦСМС с использованием любых доступных средств и каналов связи, в том числе факсимильной связи, электронной почты, телефона, голосовой</w:t>
      </w:r>
      <w:r w:rsidRPr="00455B8F">
        <w:rPr>
          <w:rFonts w:ascii="Times New Roman" w:hAnsi="Times New Roman"/>
          <w:sz w:val="16"/>
          <w:szCs w:val="16"/>
        </w:rPr>
        <w:t xml:space="preserve"> радиосвязи;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с использованием иных доступных средств и каналов связи, в том числе факсимильной связи, электронной почты, телефона, голосовой радиосвязи, а также других сре</w:t>
      </w:r>
      <w:r w:rsidRPr="00455B8F">
        <w:rPr>
          <w:rFonts w:ascii="Times New Roman" w:hAnsi="Times New Roman"/>
          <w:sz w:val="16"/>
          <w:szCs w:val="16"/>
        </w:rPr>
        <w:t>дств св</w:t>
      </w:r>
      <w:r w:rsidRPr="00455B8F">
        <w:rPr>
          <w:rFonts w:ascii="Times New Roman" w:hAnsi="Times New Roman"/>
          <w:sz w:val="16"/>
          <w:szCs w:val="16"/>
        </w:rPr>
        <w:t xml:space="preserve">язи. В случае подачи ССД не в форме электронного документа, подписанного усиленной квалифицированной электронной подписью, копии ССД, заверенные подписью капитана и судовой печатью (при ее наличии), должны храниться на судне в течение одного года </w:t>
      </w:r>
      <w:r w:rsidRPr="00455B8F">
        <w:rPr>
          <w:rFonts w:ascii="Times New Roman" w:hAnsi="Times New Roman"/>
          <w:sz w:val="16"/>
          <w:szCs w:val="16"/>
        </w:rPr>
        <w:t>с даты подачи</w:t>
      </w:r>
      <w:r w:rsidRPr="00455B8F">
        <w:rPr>
          <w:rFonts w:ascii="Times New Roman" w:hAnsi="Times New Roman"/>
          <w:sz w:val="16"/>
          <w:szCs w:val="16"/>
        </w:rPr>
        <w:t xml:space="preserve"> донесения.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Согласно п. 23 Приказа Минсельхоза России от 26.12.2019 N 721 "Об утверждении Порядка передачи данных в отраслевую систему мониторинга водных биологических ресурсов" (Зарегистрировано в Минюсте России 04.02.2020 N 57421) судовые суточные в форме электронных и формализованных сообщений должно подаваться за отчетные сутки, исчисляемые на 23 часа 59 минут по UTC, в течение 12 часов, следующих за отчетными сутками.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Как следует из материалов дела, Горбенко В.Н. являясь капитаном судна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>
        <w:rPr>
          <w:rFonts w:ascii="Times New Roman" w:hAnsi="Times New Roman"/>
          <w:sz w:val="16"/>
          <w:szCs w:val="16"/>
        </w:rPr>
        <w:t>, подал судовое суточное донесение за 16 февраля 2022 г. в 12 часов 20 минут 18 февраля 2023 года и судовое суточное донесение за 17 февраля 2023 года в 12 часов 21 минуту 18 февраля 2023 года, тем самым нарушил пункта 18.15 Блока Ш99 «Служебная координация» Приказа Минсельхоза России</w:t>
      </w:r>
      <w:r w:rsidRPr="00455B8F">
        <w:rPr>
          <w:rFonts w:ascii="Times New Roman" w:hAnsi="Times New Roman"/>
          <w:sz w:val="16"/>
          <w:szCs w:val="16"/>
        </w:rPr>
        <w:t xml:space="preserve"> от 26.12.2019 N 721 "Об утверждении Порядка передачи данных в отраслевую систему мониторинга водных биологических ресурсов".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Указанные обстоятельства послужили основанием для возбуждения в отношении  Горбенко В.Н. дела об административном правонарушении по </w:t>
      </w:r>
      <w:hyperlink r:id="rId4" w:history="1">
        <w:r w:rsidRPr="00455B8F">
          <w:rPr>
            <w:rStyle w:val="Hyperlink"/>
            <w:rFonts w:ascii="Times New Roman" w:hAnsi="Times New Roman"/>
            <w:sz w:val="16"/>
            <w:szCs w:val="16"/>
          </w:rPr>
          <w:t>ч.</w:t>
        </w:r>
      </w:hyperlink>
      <w:r w:rsidRPr="00455B8F">
        <w:rPr>
          <w:rFonts w:ascii="Times New Roman" w:hAnsi="Times New Roman"/>
          <w:sz w:val="16"/>
          <w:szCs w:val="16"/>
        </w:rPr>
        <w:t> 2 ст. 8.37 КоАП РФ и привлечения его к административной ответственности.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В соответствии со ст. 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55B8F">
        <w:rPr>
          <w:rFonts w:ascii="Times New Roman" w:hAnsi="Times New Roman"/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По правилам ст. 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Вина Горбенко В.Н. в инкриминируемом ему административном правонарушении по ч.2 ст. 8.37 КоАП РФ, подтверждается следующими доказательствами: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– заверенными копиями ответов Новороссийского отдела ФГБУ ЦСМС о предоставлении судового суточного донесения по судну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 w:rsidR="00C901DB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за период с 15 по 17 февраля 2023 года, согласно которым усматривается, что судовое суточное донесение за 16 февраля 2022 г. подано в 12 часов 20 минут 18 февраля 2023 года и судовое суточное донесение за 17 февраля 2023 года в 12 часов 21 минуту</w:t>
      </w:r>
      <w:r w:rsidRPr="00455B8F">
        <w:rPr>
          <w:rFonts w:ascii="Times New Roman" w:hAnsi="Times New Roman"/>
          <w:sz w:val="16"/>
          <w:szCs w:val="16"/>
        </w:rPr>
        <w:t xml:space="preserve"> подано 18 февраля 2023 года (л.д.1-4),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– актом осмотра судна №2/5/0099/12 от 21 марта 2023 года (л.д.5)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– протоколом об административном правонарушении  от 21 марта 2023 года (УИН 18900986360230000542) (л.д.6-7),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– объяснениями Горбенко В.Н. от 21 марта 2023 года (л.д.8),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– заверенной копией судовой роли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>
        <w:rPr>
          <w:rFonts w:ascii="Times New Roman" w:hAnsi="Times New Roman"/>
          <w:sz w:val="16"/>
          <w:szCs w:val="16"/>
        </w:rPr>
        <w:t>, согласно которого усматривается, что Горбенко В.Н. является капитаном судна (л.д.11)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– копия приказа №297 от15.11.2022 года о назначении на должность капитана на судно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 w:rsidR="00C901DB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(л.д.13),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– копия судового журнала №6/3540 от 30.11.2022 года (л.д.17-30),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– копия промыслового журнала рыболовного судна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 w:rsidR="00C901DB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№61-05-0210/2023 от 12.01.2023 г. (л.д.31-35).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Согласно Постановлению Пленума Верховного Суда РФ от 23.11.2010 N 27 "О практике рассмотрения дел об административных правонарушениях, связанных с нарушением правил и требований, регламентирующих рыболовство" квалификации по части 2 статьи 8.37 КоАП РФ подлежат действия (бездействие) лиц, нарушивших правила, регламентирующие рыболовство во внутренних водах Российской Федерации (на водных объектах </w:t>
      </w:r>
      <w:r w:rsidRPr="00455B8F">
        <w:rPr>
          <w:rFonts w:ascii="Times New Roman" w:hAnsi="Times New Roman"/>
          <w:sz w:val="16"/>
          <w:szCs w:val="16"/>
        </w:rPr>
        <w:t>рыбохозяйственного</w:t>
      </w:r>
      <w:r w:rsidRPr="00455B8F">
        <w:rPr>
          <w:rFonts w:ascii="Times New Roman" w:hAnsi="Times New Roman"/>
          <w:sz w:val="16"/>
          <w:szCs w:val="16"/>
        </w:rPr>
        <w:t xml:space="preserve"> значения, включая Каспийское море), не являющихся внутренними морскими водами.</w:t>
      </w:r>
      <w:r w:rsidRPr="00455B8F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части 2 статьи 8.37 КоАП РФ, если будет установлен и подтвержден указанными в части 2 статьи 26.2 КоАП РФ доказательствами тот факт, что такими лицами нарушены правила, регламентирующие рыболовство, однако водные биоресурсы либо</w:t>
      </w:r>
      <w:r w:rsidRPr="00455B8F">
        <w:rPr>
          <w:rFonts w:ascii="Times New Roman" w:hAnsi="Times New Roman"/>
          <w:sz w:val="16"/>
          <w:szCs w:val="16"/>
        </w:rPr>
        <w:t xml:space="preserve"> 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При таких обстоятельствах мировой судья, считает доказанной вину Горбенко В.Н., а квалификацию его действий по ч.2 ст. 8.37 КоАП РФ, правильной.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Указание Горбенко В.Н. на то, что согласно, имеющейся обязанности, установленной Приказом Минсельхоза России от 26.12.2019 N 721, он подал судовое суточное донесение о рыбопромысловой деятельности одним из доступных ему способов, а именно с использованием мобильной связи телефона, при </w:t>
      </w:r>
      <w:r w:rsidRPr="00455B8F">
        <w:rPr>
          <w:rFonts w:ascii="Times New Roman" w:hAnsi="Times New Roman"/>
          <w:sz w:val="16"/>
          <w:szCs w:val="16"/>
        </w:rPr>
        <w:t>первой</w:t>
      </w:r>
      <w:r w:rsidRPr="00455B8F">
        <w:rPr>
          <w:rFonts w:ascii="Times New Roman" w:hAnsi="Times New Roman"/>
          <w:sz w:val="16"/>
          <w:szCs w:val="16"/>
        </w:rPr>
        <w:t xml:space="preserve"> появившейся у него возможности, в период времени не превышающий 72 часов, признается судом несостоятельным, поскольку согласно п. 15 Приказа Минсельхоза </w:t>
      </w:r>
      <w:r w:rsidRPr="00455B8F">
        <w:rPr>
          <w:rFonts w:ascii="Times New Roman" w:hAnsi="Times New Roman"/>
          <w:sz w:val="16"/>
          <w:szCs w:val="16"/>
        </w:rPr>
        <w:t>России от 26.12.2019 N 721 "Об утверждении Порядка передачи данных в отраслевую систему мониторинга водных биологических ресурсов" капитан судна с главным двигателем мощностью более пятидесяти пяти киловатт и валовой вместимостью более восьмидесяти тонн, оборудованного техническим средством контроля, обеспечивающим постоянную, автоматическую, некорректируемую передачу информации о местоположении судна (далее - ТСК), должен обеспечивать ежедневную передачу судовых суточных донесений в ОСМ о рыбопромысловой деятельности</w:t>
      </w:r>
      <w:r w:rsidRPr="00455B8F">
        <w:rPr>
          <w:rFonts w:ascii="Times New Roman" w:hAnsi="Times New Roman"/>
          <w:sz w:val="16"/>
          <w:szCs w:val="16"/>
        </w:rPr>
        <w:t>, сформированных на основе документированных данных промыслового, технологического и судового журналов (далее - ССД), одним из следующих способов: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а) в форме электронного документа, подписанного усиленной квалифицированной электронной подписью, в соответствии с приложением 3 к настоящему Порядку (при невозможности по техническим причинам подачи ССД в форме электронного документа в период времени, не превышающий 72 часов, капитан судна подает ССД в виде сообщений, в которых определены обязательные для заполнения блоки информации и порядок их расположения (далее - формализованные сообщения)), используя любые</w:t>
      </w:r>
      <w:r w:rsidRPr="00455B8F">
        <w:rPr>
          <w:rFonts w:ascii="Times New Roman" w:hAnsi="Times New Roman"/>
          <w:sz w:val="16"/>
          <w:szCs w:val="16"/>
        </w:rPr>
        <w:t xml:space="preserve"> доступные средства и каналы связи, в том числе факсимильную связь, электронную почту, телефон, голосовую радиосвязь);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б) в виде формализованных сообщений в соответствии с пунктами 16 - 18 настоящего Порядка с использованием любых доступных средств и каналов связи, в том числе факсимильной связи, электронной почты, телефона, голосовой радиосвязи.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В судебном заседании Горбенко В.Н указал, что техническое средство контроля  на судне работало в штатном режиме, поломок или неисправностей оно не имело, соответственно его утверждение  о том, что у него имелось 72 часа на отправку суточного судового донесения, является ошибочным. 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Установив вину Горбенко В.Н. в совершенном правонарушении, мировой судья считает необходимым подвергнуть Горбенко В.Н. к административной ответственности.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Обстоятельств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4B60E3" w:rsidRPr="00455B8F" w:rsidP="004B60E3">
      <w:pPr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На основании ч. 2 ст. 8.37 КоАП РФ, руководствуясь </w:t>
      </w:r>
      <w:r w:rsidRPr="00455B8F">
        <w:rPr>
          <w:rFonts w:ascii="Times New Roman" w:hAnsi="Times New Roman"/>
          <w:sz w:val="16"/>
          <w:szCs w:val="16"/>
        </w:rPr>
        <w:t>ст.ст</w:t>
      </w:r>
      <w:r w:rsidRPr="00455B8F">
        <w:rPr>
          <w:rFonts w:ascii="Times New Roman" w:hAnsi="Times New Roman"/>
          <w:sz w:val="16"/>
          <w:szCs w:val="16"/>
        </w:rPr>
        <w:t>. 29.9-29.10, 30.3 Кодекса Российской Федерации об административных правонарушениях,</w:t>
      </w:r>
      <w:r w:rsidRPr="00455B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0E3" w:rsidRPr="00455B8F" w:rsidP="004B60E3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ПОСТАНОВИЛ:</w:t>
      </w:r>
    </w:p>
    <w:p w:rsidR="004B60E3" w:rsidRPr="00455B8F" w:rsidP="004B60E3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          Признать должностное лицо - капитана судна </w:t>
      </w:r>
      <w:r w:rsidRPr="00455B8F" w:rsidR="00C901DB">
        <w:rPr>
          <w:rFonts w:ascii="Times New Roman" w:hAnsi="Times New Roman"/>
          <w:sz w:val="16"/>
          <w:szCs w:val="16"/>
        </w:rPr>
        <w:t>ИЗЪЯТ</w:t>
      </w:r>
      <w:r w:rsidRPr="00455B8F" w:rsidR="00C901DB">
        <w:rPr>
          <w:rFonts w:ascii="Times New Roman" w:hAnsi="Times New Roman"/>
          <w:sz w:val="16"/>
          <w:szCs w:val="16"/>
        </w:rPr>
        <w:t>О</w:t>
      </w:r>
      <w:r w:rsidRPr="00455B8F">
        <w:rPr>
          <w:rFonts w:ascii="Times New Roman" w:hAnsi="Times New Roman"/>
          <w:sz w:val="16"/>
          <w:szCs w:val="16"/>
        </w:rPr>
        <w:t xml:space="preserve"> ООО</w:t>
      </w:r>
      <w:r w:rsidRPr="00455B8F">
        <w:rPr>
          <w:rFonts w:ascii="Times New Roman" w:hAnsi="Times New Roman"/>
          <w:sz w:val="16"/>
          <w:szCs w:val="16"/>
        </w:rPr>
        <w:t xml:space="preserve"> «Морской колокол» Горбенко 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 w:rsidR="00C901DB">
        <w:rPr>
          <w:rFonts w:ascii="Times New Roman" w:hAnsi="Times New Roman"/>
          <w:sz w:val="16"/>
          <w:szCs w:val="16"/>
        </w:rPr>
        <w:t xml:space="preserve"> </w:t>
      </w:r>
      <w:r w:rsidRPr="00455B8F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2  ст. 8.37 КоАП РФ, и назначить ему наказание в виде штрафа в размере 20000 (двадцать тысяч) рублей, без  конфискации судна  и орудий добычи водных биологических ресурсов.</w:t>
      </w:r>
    </w:p>
    <w:p w:rsidR="004B60E3" w:rsidRPr="00455B8F" w:rsidP="004B60E3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Штраф подлежит уплате по реквизитам: Получатель платежа – Министерство юстиции Республики Крым ИНН 9102013284 КПП 910201001 ОГРН 1149102019164.Юридический адрес: Россия, Республика Крым, 295000,  г. Симферополь, ул. Набережная им.60-летияСССР, 28. Почтовый адрес: Россия, Республика Крым, 295000, г. Симферополь, ул. Набережная им.60-летия СССР, 28. Банковские реквизиты: - Наименование банка: Отделение Республика Крым Банка России//УФК по Республике Крым г. Симферополь  - БИК 013510002, -Единый казначейский счет 40102810645370000035, - Казначейский счет  03100643000000017500, - Лицевой счет  04752203230 в УФК по  Республике Крым,  Код Сводного реестра 35220323 - Код по Сводному реестру 35220323  - ОКТМО:35715000. КБК: 828 1 1601083 01 0037 140.УИН:  </w:t>
      </w:r>
      <w:r w:rsidRPr="00455B8F" w:rsidR="00C901DB">
        <w:rPr>
          <w:rFonts w:ascii="Times New Roman" w:hAnsi="Times New Roman"/>
          <w:sz w:val="16"/>
          <w:szCs w:val="16"/>
        </w:rPr>
        <w:t>ИЗЪЯТО</w:t>
      </w:r>
      <w:r w:rsidRPr="00455B8F">
        <w:rPr>
          <w:rFonts w:ascii="Times New Roman" w:hAnsi="Times New Roman"/>
          <w:sz w:val="16"/>
          <w:szCs w:val="16"/>
        </w:rPr>
        <w:t>.</w:t>
      </w:r>
    </w:p>
    <w:p w:rsidR="004B60E3" w:rsidRPr="00455B8F" w:rsidP="004B60E3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455B8F">
        <w:rPr>
          <w:rFonts w:ascii="Times New Roman" w:hAnsi="Times New Roman"/>
          <w:sz w:val="16"/>
          <w:szCs w:val="16"/>
        </w:rPr>
        <w:t xml:space="preserve"> статьей 31.5 настоящего Кодекса.</w:t>
      </w:r>
    </w:p>
    <w:p w:rsidR="004B60E3" w:rsidRPr="00455B8F" w:rsidP="004B60E3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4B60E3" w:rsidRPr="00455B8F" w:rsidP="004B60E3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4B60E3" w:rsidRPr="00455B8F" w:rsidP="004B60E3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 </w:t>
      </w:r>
    </w:p>
    <w:p w:rsidR="004B60E3" w:rsidRPr="00455B8F" w:rsidP="004B60E3">
      <w:pPr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jc w:val="center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jc w:val="center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jc w:val="center"/>
        <w:rPr>
          <w:rFonts w:ascii="Times New Roman" w:hAnsi="Times New Roman"/>
          <w:sz w:val="16"/>
          <w:szCs w:val="16"/>
        </w:rPr>
      </w:pPr>
    </w:p>
    <w:p w:rsidR="004B60E3" w:rsidRPr="00455B8F" w:rsidP="004B60E3">
      <w:pPr>
        <w:jc w:val="center"/>
        <w:rPr>
          <w:rFonts w:ascii="Times New Roman" w:hAnsi="Times New Roman"/>
          <w:sz w:val="16"/>
          <w:szCs w:val="16"/>
        </w:rPr>
      </w:pPr>
      <w:r w:rsidRPr="00455B8F">
        <w:rPr>
          <w:rFonts w:ascii="Times New Roman" w:hAnsi="Times New Roman"/>
          <w:sz w:val="16"/>
          <w:szCs w:val="16"/>
        </w:rPr>
        <w:t>Мировой судья                                                                   К.Ю. Козлова</w:t>
      </w:r>
    </w:p>
    <w:p w:rsidR="00FA7DCE" w:rsidRPr="00455B8F">
      <w:pPr>
        <w:rPr>
          <w:sz w:val="16"/>
          <w:szCs w:val="16"/>
        </w:rPr>
      </w:pPr>
    </w:p>
    <w:sectPr w:rsidSect="00455B8F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25" w:rsidP="008B60C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1825" w:rsidP="0040775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25" w:rsidP="008B60C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21825" w:rsidP="00407750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64"/>
    <w:rsid w:val="00407750"/>
    <w:rsid w:val="00421825"/>
    <w:rsid w:val="00455B8F"/>
    <w:rsid w:val="004B60E3"/>
    <w:rsid w:val="008B60C0"/>
    <w:rsid w:val="00BF6964"/>
    <w:rsid w:val="00C901DB"/>
    <w:rsid w:val="00FA7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E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4B60E3"/>
    <w:pPr>
      <w:jc w:val="center"/>
    </w:pPr>
    <w:rPr>
      <w:b/>
    </w:rPr>
  </w:style>
  <w:style w:type="paragraph" w:styleId="Header">
    <w:name w:val="header"/>
    <w:basedOn w:val="Normal"/>
    <w:link w:val="a0"/>
    <w:rsid w:val="004B60E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60E3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4B60E3"/>
  </w:style>
  <w:style w:type="character" w:styleId="Hyperlink">
    <w:name w:val="Hyperlink"/>
    <w:unhideWhenUsed/>
    <w:rsid w:val="004B60E3"/>
    <w:rPr>
      <w:color w:val="0000FF"/>
      <w:u w:val="single"/>
    </w:rPr>
  </w:style>
  <w:style w:type="paragraph" w:customStyle="1" w:styleId="a1">
    <w:name w:val="Обычный текст"/>
    <w:basedOn w:val="Normal"/>
    <w:rsid w:val="004B60E3"/>
    <w:pPr>
      <w:ind w:firstLine="454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