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73991" w:rsidP="00873991">
      <w:pPr>
        <w:pStyle w:val="Heading1"/>
        <w:spacing w:before="0" w:after="0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5-44-107/2021</w:t>
      </w:r>
    </w:p>
    <w:p w:rsidR="00873991" w:rsidP="00873991">
      <w:pPr>
        <w:pStyle w:val="Heading1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91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S0012-02-2020-004308-42</w:t>
      </w:r>
    </w:p>
    <w:p w:rsidR="00873991" w:rsidP="00873991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991" w:rsidP="0087399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873991" w:rsidP="008739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73991" w:rsidP="00873991">
      <w:pPr>
        <w:jc w:val="center"/>
        <w:rPr>
          <w:sz w:val="28"/>
          <w:szCs w:val="28"/>
        </w:rPr>
      </w:pPr>
    </w:p>
    <w:p w:rsidR="00873991" w:rsidP="00873991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08 июня 2021 года 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>
        <w:rPr>
          <w:rFonts w:ascii="Times New Roman" w:hAnsi="Times New Roman" w:cs="Times New Roman"/>
          <w:b w:val="0"/>
          <w:sz w:val="28"/>
          <w:szCs w:val="28"/>
        </w:rPr>
        <w:t>. Керчь</w:t>
      </w:r>
    </w:p>
    <w:p w:rsidR="00873991" w:rsidP="00873991">
      <w:pPr>
        <w:rPr>
          <w:sz w:val="28"/>
          <w:szCs w:val="28"/>
        </w:rPr>
      </w:pPr>
    </w:p>
    <w:p w:rsidR="00873991" w:rsidP="0087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44 Керченского судебного района (городской округ Керчь) Республики Крым Козлова К.Ю., рассмотрев дело об административном правонарушении в отношении:</w:t>
      </w:r>
    </w:p>
    <w:tbl>
      <w:tblPr>
        <w:tblStyle w:val="TableGrid"/>
        <w:tblW w:w="1041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5806"/>
      </w:tblGrid>
      <w:tr w:rsidTr="00873991">
        <w:tblPrEx>
          <w:tblW w:w="10412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6"/>
        </w:trPr>
        <w:tc>
          <w:tcPr>
            <w:tcW w:w="4606" w:type="dxa"/>
          </w:tcPr>
          <w:p w:rsidR="00873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873991">
            <w:pPr>
              <w:ind w:right="364"/>
              <w:jc w:val="both"/>
              <w:rPr>
                <w:sz w:val="28"/>
                <w:szCs w:val="28"/>
              </w:rPr>
            </w:pPr>
          </w:p>
          <w:p w:rsidR="00873991" w:rsidP="00873991">
            <w:pPr>
              <w:ind w:right="3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Курдюкова</w:t>
            </w:r>
            <w:r>
              <w:rPr>
                <w:sz w:val="28"/>
                <w:szCs w:val="28"/>
              </w:rPr>
              <w:t xml:space="preserve"> «изъято»</w:t>
            </w:r>
            <w:r>
              <w:rPr>
                <w:sz w:val="28"/>
                <w:szCs w:val="28"/>
              </w:rPr>
              <w:t xml:space="preserve"> ,</w:t>
            </w:r>
            <w:r>
              <w:rPr>
                <w:sz w:val="28"/>
                <w:szCs w:val="28"/>
              </w:rPr>
              <w:t xml:space="preserve"> «изъято» года рождения, уроженца г. Керчь, гражданина Российской Федерации,  не работающего, зарегистрированного и проживающего по адресу: «изъято»,     </w:t>
            </w:r>
          </w:p>
        </w:tc>
      </w:tr>
      <w:tr w:rsidTr="00873991">
        <w:tblPrEx>
          <w:tblW w:w="10412" w:type="dxa"/>
          <w:tblInd w:w="0" w:type="dxa"/>
          <w:tblLook w:val="04A0"/>
        </w:tblPrEx>
        <w:trPr>
          <w:trHeight w:val="536"/>
        </w:trPr>
        <w:tc>
          <w:tcPr>
            <w:tcW w:w="4606" w:type="dxa"/>
          </w:tcPr>
          <w:p w:rsidR="008739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06" w:type="dxa"/>
          </w:tcPr>
          <w:p w:rsidR="00873991">
            <w:pPr>
              <w:jc w:val="both"/>
              <w:rPr>
                <w:sz w:val="28"/>
                <w:szCs w:val="28"/>
              </w:rPr>
            </w:pPr>
          </w:p>
        </w:tc>
      </w:tr>
    </w:tbl>
    <w:p w:rsidR="00873991" w:rsidP="00873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правонарушение, предусмотренное статьей 6.1.1 Кодекса Российской Федерации об административных правонарушениях, </w:t>
      </w:r>
    </w:p>
    <w:p w:rsidR="00873991" w:rsidP="00873991">
      <w:pPr>
        <w:jc w:val="center"/>
        <w:rPr>
          <w:sz w:val="28"/>
          <w:szCs w:val="28"/>
        </w:rPr>
      </w:pPr>
    </w:p>
    <w:p w:rsidR="00873991" w:rsidP="0087399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73991" w:rsidP="00873991">
      <w:pPr>
        <w:jc w:val="center"/>
        <w:rPr>
          <w:sz w:val="28"/>
          <w:szCs w:val="28"/>
        </w:rPr>
      </w:pPr>
    </w:p>
    <w:p w:rsidR="00873991" w:rsidP="008739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11.07.2020г. в 14 час. 46 мин.  Курдюков ХХ  находясь по адресу: «изъято» возле квартиры № 22 схватил левой рукой несовершеннолетнего Власюка ХХ., «изъято» г.р. за шею, причинив последнему ушиб мягких тканей  и три кровоподтека на правой боковой поверхности шеи, тем самым совершил насильственные действия, причинившие физическую боль, но не повлекшие последствий, указанных в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>
        <w:rPr>
          <w:sz w:val="28"/>
          <w:szCs w:val="28"/>
        </w:rPr>
        <w:t xml:space="preserve"> Уголовного кодекса Российской Федерации</w:t>
      </w:r>
      <w:r>
        <w:rPr>
          <w:sz w:val="28"/>
          <w:szCs w:val="28"/>
        </w:rPr>
        <w:t xml:space="preserve">, если эти действия не содержат уголовно наказуемого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>.</w:t>
      </w:r>
    </w:p>
    <w:p w:rsidR="00873991" w:rsidP="0087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Курдюков ХХ вину в совершенном  правонарушении признал в полном объеме.  </w:t>
      </w:r>
    </w:p>
    <w:p w:rsidR="00873991" w:rsidP="0087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Несовершеннолетний потерпевший Власюк ХХ, допрошенный в присутствии законного представителя Власюк ХХ и педагога Васильевой ХХ в судебном заседании подтвердил,  что Курдюков  ХХ. схватил его за шею, в результате чего у него образовались кровоподтеки.</w:t>
      </w:r>
    </w:p>
    <w:p w:rsidR="00873991" w:rsidP="00873991">
      <w:pPr>
        <w:ind w:firstLine="708"/>
        <w:jc w:val="both"/>
        <w:rPr>
          <w:sz w:val="28"/>
          <w:szCs w:val="28"/>
        </w:rPr>
      </w:pPr>
    </w:p>
    <w:p w:rsidR="00873991" w:rsidP="0087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правонарушителя, потерпевшего  и исследовав материалы дела, мировой судья приходит  к выводу о наличии в действиях </w:t>
      </w:r>
      <w:r>
        <w:rPr>
          <w:sz w:val="28"/>
          <w:szCs w:val="28"/>
        </w:rPr>
        <w:t>Курдюкова</w:t>
      </w:r>
      <w:r>
        <w:rPr>
          <w:sz w:val="28"/>
          <w:szCs w:val="28"/>
        </w:rPr>
        <w:t xml:space="preserve"> ХХ. состава правонарушения, предусмотренного статьей 6.1.1 КоАП РФ, исходя из следующего.</w:t>
      </w:r>
    </w:p>
    <w:p w:rsidR="00873991" w:rsidP="008739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ответственность по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ст. 6.1.1</w:t>
        </w:r>
      </w:hyperlink>
      <w:r>
        <w:rPr>
          <w:sz w:val="28"/>
          <w:szCs w:val="28"/>
        </w:rPr>
        <w:t xml:space="preserve"> КоАП РФ наступает за нанесение побоев или совершение иных насильственных действий, </w:t>
      </w:r>
      <w:r>
        <w:rPr>
          <w:sz w:val="28"/>
          <w:szCs w:val="28"/>
        </w:rPr>
        <w:t xml:space="preserve">причинивших физическую боль, но не повлекших последствий, указанных в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статье 115</w:t>
        </w:r>
      </w:hyperlink>
      <w:r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873991" w:rsidP="008739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873991" w:rsidP="008739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873991" w:rsidP="008739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73991" w:rsidP="008739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11.07.2020г. в 14 час. 46 мин.  Курдюков ХХ  находясь по адресу: «изъято» возле квартиры № 22 схватил левой рукой несовершеннолетнего Власюка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., </w:t>
      </w:r>
      <w:r w:rsidR="00FC7F74">
        <w:rPr>
          <w:sz w:val="28"/>
          <w:szCs w:val="28"/>
        </w:rPr>
        <w:t>«изъято» г</w:t>
      </w:r>
      <w:r>
        <w:rPr>
          <w:sz w:val="28"/>
          <w:szCs w:val="28"/>
        </w:rPr>
        <w:t>.р. за шею, причинив последнему ушиб мягких тканей  и три кровоподтека на правой боковой поверхности шеи, данные телесные повреждения  не повлекли за собой кратковременного расстройства здоровья или незначительной стойкой утраты общей</w:t>
      </w:r>
      <w:r>
        <w:rPr>
          <w:sz w:val="28"/>
          <w:szCs w:val="28"/>
        </w:rPr>
        <w:t xml:space="preserve"> трудоспособности </w:t>
      </w:r>
      <w:r>
        <w:rPr>
          <w:sz w:val="28"/>
          <w:szCs w:val="28"/>
        </w:rPr>
        <w:t>и согласно п. 9 Приказа № 194н от 24.04.2008г. Министерства здравоохранения и социального развития РФ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вреда здоровью человека, что подтверждается актом судебно – медицинского освидетельствования № 407 от 13.07.2020г. </w:t>
      </w:r>
    </w:p>
    <w:p w:rsidR="00873991" w:rsidP="008739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обстоятельства послужили основанием для возбуждения в отношении </w:t>
      </w:r>
      <w:r>
        <w:rPr>
          <w:sz w:val="28"/>
          <w:szCs w:val="28"/>
        </w:rPr>
        <w:t>Курдюкова</w:t>
      </w:r>
      <w:r>
        <w:rPr>
          <w:sz w:val="28"/>
          <w:szCs w:val="28"/>
        </w:rPr>
        <w:t xml:space="preserve">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 дела об административном правонарушении, предусмотренном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ст. 6.1.1</w:t>
        </w:r>
      </w:hyperlink>
      <w:r>
        <w:rPr>
          <w:sz w:val="28"/>
          <w:szCs w:val="28"/>
        </w:rPr>
        <w:t xml:space="preserve"> КоАП РФ, и привлечения его к административной ответственности.</w:t>
      </w:r>
    </w:p>
    <w:p w:rsidR="00873991" w:rsidP="008739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 </w:t>
      </w:r>
      <w:r>
        <w:rPr>
          <w:sz w:val="28"/>
          <w:szCs w:val="28"/>
        </w:rPr>
        <w:t>Курдюкова</w:t>
      </w:r>
      <w:r>
        <w:rPr>
          <w:sz w:val="28"/>
          <w:szCs w:val="28"/>
        </w:rPr>
        <w:t xml:space="preserve">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. подтверждены совокупностью доказательств, достоверность и допустимость которых сомнений не вызывает, а именно: протоколом об административном правонарушении № РК-354025/3611/11963 от 12.08.2020г. (л.д.2),  рапортами СОД УМВД России по г. Керчи </w:t>
      </w:r>
      <w:r>
        <w:rPr>
          <w:sz w:val="28"/>
          <w:szCs w:val="28"/>
        </w:rPr>
        <w:t>Кленина</w:t>
      </w:r>
      <w:r>
        <w:rPr>
          <w:sz w:val="28"/>
          <w:szCs w:val="28"/>
        </w:rPr>
        <w:t xml:space="preserve">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. (л.д.6, 7, 17, 18), заявлением  Власюк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>. № 11979 от 11.07.20г. (л.д.8), объяснениями Власюк</w:t>
      </w:r>
      <w:r>
        <w:rPr>
          <w:sz w:val="28"/>
          <w:szCs w:val="28"/>
        </w:rPr>
        <w:t xml:space="preserve">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 (л.д.9), объяснениями Власюк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. (л.д.10), объяснениями Лебедевой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 (л.д.11), рапортом о/у ОУР УМВД России по г. Керчи Иванюшина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. (л.д.16), объяснениями </w:t>
      </w:r>
      <w:r>
        <w:rPr>
          <w:sz w:val="28"/>
          <w:szCs w:val="28"/>
        </w:rPr>
        <w:t>Курдюкова</w:t>
      </w:r>
      <w:r>
        <w:rPr>
          <w:sz w:val="28"/>
          <w:szCs w:val="28"/>
        </w:rPr>
        <w:t xml:space="preserve">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 (л.д.25), актом судебно – медицинского освидетельствования № 407 от 13.07.2020г. (л.д.30-31).</w:t>
      </w:r>
    </w:p>
    <w:p w:rsidR="00873991" w:rsidP="008739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>Курдюкова</w:t>
      </w:r>
      <w:r>
        <w:rPr>
          <w:sz w:val="28"/>
          <w:szCs w:val="28"/>
        </w:rPr>
        <w:t xml:space="preserve"> </w:t>
      </w:r>
      <w:r w:rsidR="00FC7F74">
        <w:rPr>
          <w:sz w:val="28"/>
          <w:szCs w:val="28"/>
        </w:rPr>
        <w:t>ХХ</w:t>
      </w:r>
      <w:r>
        <w:rPr>
          <w:sz w:val="28"/>
          <w:szCs w:val="28"/>
        </w:rPr>
        <w:t xml:space="preserve"> суд квалифицирует по ст. 6.1.1 КоАП РФ, как  совершение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Style w:val="Hyperlink"/>
            <w:sz w:val="28"/>
            <w:szCs w:val="28"/>
            <w:u w:val="none"/>
          </w:rPr>
          <w:t>статье 115</w:t>
        </w:r>
      </w:hyperlink>
      <w:r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>
          <w:rPr>
            <w:rStyle w:val="Hyperlink"/>
            <w:sz w:val="28"/>
            <w:szCs w:val="28"/>
            <w:u w:val="none"/>
          </w:rPr>
          <w:t>деяния</w:t>
        </w:r>
      </w:hyperlink>
      <w:r>
        <w:rPr>
          <w:sz w:val="28"/>
          <w:szCs w:val="28"/>
        </w:rPr>
        <w:t xml:space="preserve">. </w:t>
      </w:r>
    </w:p>
    <w:p w:rsidR="00873991" w:rsidP="008739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73991" w:rsidP="008739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873991" w:rsidP="0087399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 смягчающим административную ответственность </w:t>
      </w:r>
      <w:r>
        <w:rPr>
          <w:sz w:val="28"/>
          <w:szCs w:val="28"/>
        </w:rPr>
        <w:t>Курдюкова</w:t>
      </w:r>
      <w:r>
        <w:rPr>
          <w:sz w:val="28"/>
          <w:szCs w:val="28"/>
        </w:rPr>
        <w:t xml:space="preserve"> В.И.  в соответствии со ст.4.2 КоАП РФ, мировой судья учитывает признание вины и раскаяние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содеянном.</w:t>
      </w:r>
    </w:p>
    <w:p w:rsidR="00873991" w:rsidP="00873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Обстоятельств, отягчающих административную ответственность, в соответствии со  ст. 4.3 КоАП РФ,  мировым судьей не установлено.</w:t>
      </w:r>
    </w:p>
    <w:p w:rsidR="00873991" w:rsidP="00873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873991" w:rsidP="00873991">
      <w:pPr>
        <w:jc w:val="center"/>
        <w:rPr>
          <w:sz w:val="28"/>
          <w:szCs w:val="28"/>
        </w:rPr>
      </w:pPr>
    </w:p>
    <w:p w:rsidR="00873991" w:rsidP="008739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73991" w:rsidP="00873991">
      <w:pPr>
        <w:jc w:val="center"/>
        <w:rPr>
          <w:sz w:val="28"/>
          <w:szCs w:val="28"/>
        </w:rPr>
      </w:pPr>
    </w:p>
    <w:p w:rsidR="00873991" w:rsidP="0087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Курдюкова</w:t>
      </w:r>
      <w:r>
        <w:rPr>
          <w:sz w:val="28"/>
          <w:szCs w:val="28"/>
        </w:rPr>
        <w:t xml:space="preserve"> </w:t>
      </w:r>
      <w:r w:rsidR="00FC7F74">
        <w:rPr>
          <w:sz w:val="28"/>
          <w:szCs w:val="28"/>
        </w:rPr>
        <w:t xml:space="preserve">«изъято»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(пяти тысяч) рублей.</w:t>
      </w:r>
    </w:p>
    <w:p w:rsidR="00873991" w:rsidP="0087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по реквизитам: почтовый адрес: Россия, Республика Крым, 29500, г. Симферополь, ул. Набережная им.60-летия СССР, 28. Получатель:  УФК по Республике Крым (Министерство юстиции Республики Крым, </w:t>
      </w:r>
      <w:r>
        <w:rPr>
          <w:sz w:val="28"/>
          <w:szCs w:val="28"/>
        </w:rPr>
        <w:t>л</w:t>
      </w:r>
      <w:r>
        <w:rPr>
          <w:sz w:val="28"/>
          <w:szCs w:val="28"/>
        </w:rPr>
        <w:t>/с 04752203230);  ИНН: 9102013284; КПП: 910201001; Банк получателя: Отделение по Республике Крым Южного главного управления ЦБРФ; БИК: 013510002; Единый казначейский счет</w:t>
      </w:r>
      <w:r>
        <w:rPr>
          <w:sz w:val="26"/>
          <w:szCs w:val="26"/>
        </w:rPr>
        <w:t xml:space="preserve"> :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40102810645370000035; ОКТМО 35715000; КБК  828 1 16 01063 01 0101 140, УИН 18880491200003540196. </w:t>
      </w:r>
    </w:p>
    <w:p w:rsidR="00873991" w:rsidP="0087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</w:t>
      </w:r>
      <w:r>
        <w:rPr>
          <w:sz w:val="28"/>
          <w:szCs w:val="28"/>
        </w:rPr>
        <w:t xml:space="preserve"> статьей 31.5 настоящего Кодекса.</w:t>
      </w:r>
    </w:p>
    <w:p w:rsidR="00873991" w:rsidP="0087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штрафа.</w:t>
      </w:r>
    </w:p>
    <w:p w:rsidR="00873991" w:rsidP="00873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 </w:t>
      </w:r>
    </w:p>
    <w:p w:rsidR="00873991" w:rsidP="008739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 (городской округ Керчь) Республики Крым.</w:t>
      </w:r>
    </w:p>
    <w:p w:rsidR="00873991" w:rsidP="00873991">
      <w:pPr>
        <w:ind w:firstLine="708"/>
        <w:jc w:val="both"/>
        <w:rPr>
          <w:sz w:val="28"/>
          <w:szCs w:val="28"/>
        </w:rPr>
      </w:pPr>
    </w:p>
    <w:p w:rsidR="00873991" w:rsidP="00873991">
      <w:pPr>
        <w:ind w:firstLine="708"/>
        <w:jc w:val="both"/>
        <w:rPr>
          <w:sz w:val="28"/>
          <w:szCs w:val="28"/>
        </w:rPr>
      </w:pPr>
    </w:p>
    <w:p w:rsidR="00873991" w:rsidP="00873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К.Ю. Козлова </w:t>
      </w:r>
    </w:p>
    <w:p w:rsidR="00873991" w:rsidP="00873991">
      <w:pPr>
        <w:jc w:val="both"/>
        <w:rPr>
          <w:sz w:val="28"/>
          <w:szCs w:val="28"/>
        </w:rPr>
      </w:pPr>
    </w:p>
    <w:p w:rsidR="00A84F08"/>
    <w:sectPr w:rsidSect="002C2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991"/>
    <w:rsid w:val="00037823"/>
    <w:rsid w:val="002C2D90"/>
    <w:rsid w:val="004238A8"/>
    <w:rsid w:val="00873991"/>
    <w:rsid w:val="00A84F08"/>
    <w:rsid w:val="00FC7F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739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7399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TableGrid">
    <w:name w:val="Table Grid"/>
    <w:basedOn w:val="TableNormal"/>
    <w:uiPriority w:val="59"/>
    <w:rsid w:val="00873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739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FDB66B2D966A42FE93D3BEDD9629E3644137A0FDE38BE6603E028F3A2D975611766521B8BAFD858AC2E67FA86A43BCE3E1E898764418AA3qBn6P" TargetMode="External" /><Relationship Id="rId5" Type="http://schemas.openxmlformats.org/officeDocument/2006/relationships/hyperlink" Target="consultantplus://offline/ref=38EA6A54EA312EB2742541FFC31BF40A71D9276C1C6B9F2EA122DBF96AC581318FE6C20C2C86F70FEB9A4A04B28D21834A2F3C0ADFC7u1r5P" TargetMode="External" /><Relationship Id="rId6" Type="http://schemas.openxmlformats.org/officeDocument/2006/relationships/hyperlink" Target="consultantplus://offline/ref=01DAB7C32C337966702C8F49452FCA9C9D1F51B4216CF81C8A7B6286177CB4A4BC13DCFAC44AR8UDI" TargetMode="External" /><Relationship Id="rId7" Type="http://schemas.openxmlformats.org/officeDocument/2006/relationships/hyperlink" Target="consultantplus://offline/ref=01DAB7C32C337966702C8F49452FCA9C9D1F51B62C64F81C8A7B6286177CB4A4BC13DCFCC64F88A2R8UAI" TargetMode="External" /><Relationship Id="rId8" Type="http://schemas.openxmlformats.org/officeDocument/2006/relationships/hyperlink" Target="consultantplus://offline/ref=181B2DF1D285BE45D79F58686AA52EDB10E49AF6EE29B2C7770E0BF86CE48F23CCC892FB1D99591B4EF159B69B1B88B89C895EF1440298B166B8Q" TargetMode="External" /><Relationship Id="rId9" Type="http://schemas.openxmlformats.org/officeDocument/2006/relationships/hyperlink" Target="consultantplus://offline/ref=181B2DF1D285BE45D79F58686AA52EDB10E49AF6EE29B2C7770E0BF86CE48F23CCC892FB149B5E1118AB49B2D24F85A79C9140F55A0269B9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