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270A" w:rsidRPr="00E05E72" w:rsidP="006827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Дело № </w:t>
      </w:r>
      <w:r w:rsidRPr="00E05E72" w:rsidR="00CA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44-118/2020</w:t>
      </w:r>
    </w:p>
    <w:p w:rsidR="00C17556" w:rsidRPr="005B6A8B" w:rsidP="00C17556">
      <w:pPr>
        <w:pStyle w:val="30"/>
        <w:shd w:val="clear" w:color="auto" w:fill="auto"/>
        <w:spacing w:after="0" w:line="240" w:lineRule="exact"/>
        <w:jc w:val="right"/>
        <w:rPr>
          <w:sz w:val="24"/>
          <w:szCs w:val="24"/>
        </w:rPr>
      </w:pPr>
      <w:r w:rsidRPr="005B6A8B">
        <w:rPr>
          <w:b w:val="0"/>
          <w:bCs w:val="0"/>
          <w:sz w:val="24"/>
          <w:szCs w:val="24"/>
        </w:rPr>
        <w:t xml:space="preserve">                                                                                            91MS0044-01-2020-000399-59</w:t>
      </w:r>
    </w:p>
    <w:p w:rsidR="0068270A" w:rsidRPr="00E05E72" w:rsidP="0068270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70A" w:rsidRPr="00E05E72" w:rsidP="0068270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8270A" w:rsidRPr="00E05E72" w:rsidP="0068270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70A" w:rsidRPr="00E05E72" w:rsidP="00C1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5"/>
        </w:tabs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августа </w:t>
      </w:r>
      <w:r w:rsidRPr="00E74983" w:rsidR="00CA0B96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05E72" w:rsidR="00CA0B96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E05E72" w:rsidR="00CA0B9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Керчь</w:t>
      </w:r>
    </w:p>
    <w:p w:rsidR="0068270A" w:rsidRPr="00E05E72" w:rsidP="0068270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70A" w:rsidP="0068270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Крым, Козлова К.Ю.,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E05E72" w:rsidR="00CA0B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05E72" w:rsidR="00CA0B96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 w:rsidR="00CA0B9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270A" w:rsidRPr="00E05E72" w:rsidP="0068270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70A" w:rsidRPr="00E05E72" w:rsidP="0068270A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Григоращенко С</w:t>
      </w:r>
      <w:r w:rsidR="00296D26">
        <w:rPr>
          <w:rFonts w:ascii="Times New Roman" w:eastAsia="Calibri" w:hAnsi="Times New Roman" w:cs="Times New Roman"/>
          <w:sz w:val="28"/>
          <w:szCs w:val="28"/>
        </w:rPr>
        <w:t xml:space="preserve">.С. </w:t>
      </w:r>
    </w:p>
    <w:p w:rsidR="0068270A" w:rsidRPr="00E05E72" w:rsidP="0068270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</w:t>
      </w:r>
      <w:r w:rsidRPr="00E05E72" w:rsidR="00CA0B96">
        <w:rPr>
          <w:rFonts w:ascii="Times New Roman" w:eastAsia="Times New Roman" w:hAnsi="Times New Roman" w:cs="Times New Roman"/>
          <w:sz w:val="28"/>
          <w:szCs w:val="28"/>
        </w:rPr>
        <w:t>по ст.14.26 КоАП РФ,</w:t>
      </w:r>
    </w:p>
    <w:p w:rsidR="0068270A" w:rsidRPr="00E05E72" w:rsidP="0068270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70A" w:rsidP="0068270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17556" w:rsidRPr="00E05E72" w:rsidP="0068270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52C" w:rsidP="0068270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17556">
        <w:rPr>
          <w:rFonts w:ascii="Times New Roman" w:eastAsia="Calibri" w:hAnsi="Times New Roman" w:cs="Times New Roman"/>
          <w:sz w:val="28"/>
          <w:szCs w:val="28"/>
        </w:rPr>
        <w:t xml:space="preserve">Григоращенко С.С. 27.05.2020г. в 17 час. 20 мин. на ул. Войкова, 2 в г. Керчь,  перевозил лом черных металлов без документов о 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принадлежности, чем нарушил  п. 2 Правил </w:t>
      </w:r>
      <w:r w:rsidRPr="0006518C" w:rsidR="00CA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ломом и отходами черных металлов и их отчуждения, утвержденных Постановлением Правительства РФ № 369 от 11 мая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88F" w:rsidP="00087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Григоращенко С.С.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 надлежащим </w:t>
      </w:r>
      <w:r w:rsidRPr="0008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(л.д. 34), причины неявки суду не сообщил,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8788F">
        <w:rPr>
          <w:rFonts w:ascii="Times New Roman" w:hAnsi="Times New Roman" w:cs="Times New Roman"/>
          <w:bCs/>
          <w:sz w:val="28"/>
          <w:szCs w:val="28"/>
        </w:rPr>
        <w:t>одатайств влияющих на рассмотрение дела по существу не поступ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8788F">
        <w:rPr>
          <w:rFonts w:ascii="Times New Roman" w:hAnsi="Times New Roman" w:cs="Times New Roman"/>
          <w:bCs/>
          <w:sz w:val="28"/>
          <w:szCs w:val="28"/>
        </w:rPr>
        <w:t>ло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связи с чем, </w:t>
      </w:r>
      <w:r w:rsidRPr="0008788F">
        <w:rPr>
          <w:rFonts w:ascii="Times New Roman" w:hAnsi="Times New Roman" w:cs="Times New Roman"/>
          <w:sz w:val="28"/>
          <w:szCs w:val="28"/>
        </w:rPr>
        <w:t>суд считает возможным рассмотре</w:t>
      </w:r>
      <w:r>
        <w:rPr>
          <w:rFonts w:ascii="Times New Roman" w:hAnsi="Times New Roman" w:cs="Times New Roman"/>
          <w:sz w:val="28"/>
          <w:szCs w:val="28"/>
        </w:rPr>
        <w:t>ть данное дело</w:t>
      </w:r>
      <w:r w:rsidRPr="0008788F">
        <w:rPr>
          <w:rFonts w:ascii="Times New Roman" w:hAnsi="Times New Roman" w:cs="Times New Roman"/>
          <w:sz w:val="28"/>
          <w:szCs w:val="28"/>
        </w:rPr>
        <w:t xml:space="preserve"> в отсутствие лица привлекаемого к административной ответственности.</w:t>
      </w:r>
    </w:p>
    <w:p w:rsidR="0008788F" w:rsidP="00087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</w:t>
      </w:r>
      <w:r w:rsidRPr="006618D7" w:rsidR="00CA0B96">
        <w:rPr>
          <w:rFonts w:ascii="Times New Roman" w:hAnsi="Times New Roman" w:cs="Times New Roman"/>
          <w:sz w:val="28"/>
          <w:szCs w:val="28"/>
        </w:rPr>
        <w:t>, оценив доказательства,  мировой судья приходит к выводу</w:t>
      </w:r>
      <w:r w:rsidRPr="00276CB4">
        <w:t xml:space="preserve"> </w:t>
      </w:r>
      <w:r w:rsidRPr="0008788F">
        <w:rPr>
          <w:rFonts w:ascii="Times New Roman" w:hAnsi="Times New Roman" w:cs="Times New Roman"/>
          <w:sz w:val="28"/>
          <w:szCs w:val="28"/>
        </w:rPr>
        <w:t>о наличии в действиях</w:t>
      </w:r>
      <w:r w:rsidRPr="0008788F" w:rsidR="00CA0B96">
        <w:rPr>
          <w:rFonts w:ascii="Times New Roman" w:hAnsi="Times New Roman" w:cs="Times New Roman"/>
          <w:sz w:val="28"/>
          <w:szCs w:val="28"/>
        </w:rPr>
        <w:t xml:space="preserve"> </w:t>
      </w:r>
      <w:r w:rsidRPr="0008788F">
        <w:rPr>
          <w:rFonts w:ascii="Times New Roman" w:hAnsi="Times New Roman" w:cs="Times New Roman"/>
          <w:sz w:val="28"/>
          <w:szCs w:val="28"/>
        </w:rPr>
        <w:t>Григоращенко С.С.</w:t>
      </w:r>
      <w:r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</w:t>
      </w:r>
      <w:r w:rsidRPr="0008788F" w:rsidR="00CA0B96">
        <w:rPr>
          <w:rFonts w:ascii="Times New Roman" w:hAnsi="Times New Roman" w:cs="Times New Roman"/>
          <w:sz w:val="28"/>
          <w:szCs w:val="28"/>
        </w:rPr>
        <w:t>ст. 14.26 КоАП РФ,</w:t>
      </w:r>
      <w:r>
        <w:rPr>
          <w:rFonts w:ascii="Times New Roman" w:hAnsi="Times New Roman" w:cs="Times New Roman"/>
          <w:sz w:val="28"/>
          <w:szCs w:val="28"/>
        </w:rPr>
        <w:t xml:space="preserve"> исходя из следующего.</w:t>
      </w:r>
    </w:p>
    <w:p w:rsidR="0068270A" w:rsidRPr="006618D7" w:rsidP="0068270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18D7" w:rsidR="00CA0B9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6618D7" w:rsidR="00CA0B96">
          <w:rPr>
            <w:rFonts w:ascii="Times New Roman" w:hAnsi="Times New Roman" w:cs="Times New Roman"/>
            <w:sz w:val="28"/>
            <w:szCs w:val="28"/>
          </w:rPr>
          <w:t>статье 14.26</w:t>
        </w:r>
      </w:hyperlink>
      <w:r w:rsidRPr="006618D7" w:rsidR="00CA0B96">
        <w:rPr>
          <w:rFonts w:ascii="Times New Roman" w:hAnsi="Times New Roman" w:cs="Times New Roman"/>
          <w:sz w:val="28"/>
          <w:szCs w:val="28"/>
        </w:rPr>
        <w:t xml:space="preserve">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6618D7" w:rsidR="00CA0B96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6618D7" w:rsidR="00CA0B9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618D7" w:rsidR="00CA0B96">
          <w:rPr>
            <w:rFonts w:ascii="Times New Roman" w:hAnsi="Times New Roman" w:cs="Times New Roman"/>
            <w:sz w:val="28"/>
            <w:szCs w:val="28"/>
          </w:rPr>
          <w:t>частью 2 статьи 8.6</w:t>
        </w:r>
      </w:hyperlink>
      <w:r w:rsidRPr="006618D7" w:rsidR="00CA0B9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618D7" w:rsidR="00CA0B96">
          <w:rPr>
            <w:rFonts w:ascii="Times New Roman" w:hAnsi="Times New Roman" w:cs="Times New Roman"/>
            <w:sz w:val="28"/>
            <w:szCs w:val="28"/>
          </w:rPr>
          <w:t>частью 2 статьи 8.31</w:t>
        </w:r>
      </w:hyperlink>
      <w:r w:rsidRPr="006618D7" w:rsidR="00CA0B96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</w:t>
      </w:r>
      <w:r w:rsidRPr="006618D7" w:rsidR="00CA0B96">
        <w:rPr>
          <w:rFonts w:ascii="Times New Roman" w:hAnsi="Times New Roman" w:cs="Times New Roman"/>
          <w:sz w:val="28"/>
          <w:szCs w:val="28"/>
        </w:rPr>
        <w:t>лиц - от пятидесяти тысяч до ста тысяч рублей с конфискацией предметов административного правонарушения или без таковой.</w:t>
      </w:r>
    </w:p>
    <w:p w:rsidR="0068270A" w:rsidRPr="006618D7" w:rsidP="0068270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D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6618D7">
          <w:rPr>
            <w:rFonts w:ascii="Times New Roman" w:hAnsi="Times New Roman" w:cs="Times New Roman"/>
            <w:sz w:val="28"/>
            <w:szCs w:val="28"/>
          </w:rPr>
          <w:t>части 4 статьи 13.1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89-ФЗ "Об отходах производства и потребления"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68270A" w:rsidRPr="006618D7" w:rsidP="0068270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D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6618D7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11.05.2001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369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CA0B96" w:rsidP="00CA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8D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6618D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2F0D97">
        <w:rPr>
          <w:rFonts w:ascii="Times New Roman" w:hAnsi="Times New Roman" w:cs="Times New Roman"/>
          <w:sz w:val="28"/>
          <w:szCs w:val="28"/>
        </w:rPr>
        <w:t>2</w:t>
      </w:r>
      <w:r w:rsidRPr="006618D7">
        <w:rPr>
          <w:rFonts w:ascii="Times New Roman" w:hAnsi="Times New Roman" w:cs="Times New Roman"/>
          <w:sz w:val="28"/>
          <w:szCs w:val="28"/>
        </w:rPr>
        <w:t xml:space="preserve">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369, </w:t>
      </w:r>
      <w:r w:rsidR="002F0D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68270A" w:rsidRPr="008A5C5F" w:rsidP="0068270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Pr="00CA0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Григоращенко С.С. 27.05.2020г. в 17 час. 20 мин. на ул. Войкова, 2 в г. Керчь,  перевозил лом черных металлов</w:t>
      </w:r>
      <w:r w:rsidR="00832CB8">
        <w:rPr>
          <w:rFonts w:ascii="Times New Roman" w:eastAsia="Calibri" w:hAnsi="Times New Roman" w:cs="Times New Roman"/>
          <w:sz w:val="28"/>
          <w:szCs w:val="28"/>
        </w:rPr>
        <w:t>,</w:t>
      </w:r>
      <w:r w:rsidRPr="00832CB8" w:rsidR="00832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CB8">
        <w:rPr>
          <w:rFonts w:ascii="Times New Roman" w:eastAsia="Calibri" w:hAnsi="Times New Roman" w:cs="Times New Roman"/>
          <w:sz w:val="28"/>
          <w:szCs w:val="28"/>
        </w:rPr>
        <w:t xml:space="preserve">общим весом 500 кг.,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документов о его принадлежности, приобретенного у частных лиц,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дальнейшей реализации.</w:t>
      </w:r>
    </w:p>
    <w:p w:rsidR="0091763C" w:rsidP="0068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 исследованными судом доказательствами, в частности: протоколом об административном правонарушении  № РК – 280949/2727/8767 от 27 мая 2020 года</w:t>
      </w:r>
      <w:r w:rsidR="00832CB8">
        <w:rPr>
          <w:rFonts w:ascii="Times New Roman" w:hAnsi="Times New Roman" w:cs="Times New Roman"/>
          <w:sz w:val="28"/>
          <w:szCs w:val="28"/>
        </w:rPr>
        <w:t xml:space="preserve"> (л.д.2),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апортом</w:t>
      </w:r>
      <w:r w:rsidR="00832C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инспектора ДПС ОВДПС ГИБДД УМВД России по г. Керчи Зубкова А.В. (л.д.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32C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3), протоколом 61 ЕР 004514 от 27.05.2020г. о доставлении (л.д.4), протоколом изъятия вещей и документов от 27.05.2020г. (л.д.5-6), объяснениями Геращенко С.С. (л.д.7)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8270A" w:rsidRPr="008A5C5F" w:rsidP="006827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91763C">
        <w:rPr>
          <w:rFonts w:ascii="Times New Roman" w:hAnsi="Times New Roman" w:cs="Times New Roman"/>
          <w:sz w:val="28"/>
          <w:szCs w:val="28"/>
        </w:rPr>
        <w:t xml:space="preserve">Геращенко С.С. </w:t>
      </w:r>
      <w:r w:rsidRPr="008A5C5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14.26 КоАП РФ.</w:t>
      </w:r>
    </w:p>
    <w:p w:rsidR="0068270A" w:rsidRPr="008A5C5F" w:rsidP="006827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763C">
        <w:rPr>
          <w:rFonts w:ascii="Times New Roman" w:hAnsi="Times New Roman" w:cs="Times New Roman"/>
          <w:sz w:val="28"/>
          <w:szCs w:val="28"/>
        </w:rPr>
        <w:t>Геращенко С.С.</w:t>
      </w:r>
      <w:r w:rsidRPr="008A5C5F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68270A" w:rsidRPr="008A5C5F" w:rsidP="0091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5C5F" w:rsidR="00CA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оценив собранные по делу доказательства в их совокупности по правилам статьи 26.11 Кодекса Российской Федерации об административных правонарушения, мировой судья </w:t>
      </w:r>
      <w:r w:rsidR="0091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действия Геращенко С.С.  по </w:t>
      </w:r>
      <w:hyperlink r:id="rId11" w:history="1">
        <w:r w:rsidRPr="008A5C5F" w:rsidR="00CA0B96">
          <w:rPr>
            <w:rFonts w:ascii="Times New Roman" w:hAnsi="Times New Roman" w:cs="Times New Roman"/>
            <w:sz w:val="28"/>
            <w:szCs w:val="28"/>
          </w:rPr>
          <w:t>ст. 14.26</w:t>
        </w:r>
      </w:hyperlink>
      <w:r w:rsidRPr="008A5C5F" w:rsidR="00CA0B9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91763C">
        <w:rPr>
          <w:rFonts w:ascii="Times New Roman" w:hAnsi="Times New Roman" w:cs="Times New Roman"/>
          <w:sz w:val="28"/>
          <w:szCs w:val="28"/>
        </w:rPr>
        <w:t xml:space="preserve"> как</w:t>
      </w:r>
      <w:r w:rsidRPr="0091763C" w:rsidR="0091763C">
        <w:rPr>
          <w:rFonts w:ascii="Times New Roman" w:hAnsi="Times New Roman" w:cs="Times New Roman"/>
          <w:sz w:val="28"/>
          <w:szCs w:val="28"/>
        </w:rPr>
        <w:t xml:space="preserve"> </w:t>
      </w:r>
      <w:r w:rsidR="0091763C">
        <w:rPr>
          <w:rFonts w:ascii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(приема, учета, хранения, транспортировки).</w:t>
      </w:r>
    </w:p>
    <w:p w:rsidR="0068270A" w:rsidRPr="008A5C5F" w:rsidP="00682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5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270A" w:rsidRPr="008A5C5F" w:rsidP="00682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5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8270A" w:rsidRPr="007854C5" w:rsidP="006827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8A5C5F" w:rsidR="00CA0B96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 xml:space="preserve">х или </w:t>
      </w:r>
      <w:r w:rsidR="00C6100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8A5C5F" w:rsidR="00CA0B9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7854C5" w:rsidR="00CA0B96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68270A" w:rsidP="006827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 вышеизложенного и руководствуясь </w:t>
      </w:r>
      <w:r w:rsidRPr="00A818B1" w:rsidR="00CA0B96">
        <w:rPr>
          <w:rFonts w:ascii="Times New Roman" w:eastAsia="Calibri" w:hAnsi="Times New Roman" w:cs="Times New Roman"/>
          <w:sz w:val="28"/>
          <w:szCs w:val="28"/>
        </w:rPr>
        <w:t xml:space="preserve">29.9, 29.10, Кодекса Российской Федерации об административных правонарушениях, мировой судья – </w:t>
      </w:r>
    </w:p>
    <w:p w:rsidR="00C6100D" w:rsidRPr="00A818B1" w:rsidP="006827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70A" w:rsidP="00682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C6100D" w:rsidRPr="00A818B1" w:rsidP="00682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00D" w:rsidP="00C6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818B1" w:rsidR="00CA0B96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Григоращенко С</w:t>
      </w:r>
      <w:r w:rsidR="00296D26">
        <w:rPr>
          <w:rFonts w:ascii="Times New Roman" w:eastAsia="Calibri" w:hAnsi="Times New Roman" w:cs="Times New Roman"/>
          <w:sz w:val="28"/>
          <w:szCs w:val="28"/>
        </w:rPr>
        <w:t>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8B1" w:rsidR="00CA0B96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 w:rsidRPr="00882AFF" w:rsidR="00CA0B9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2000 </w:t>
      </w:r>
      <w:r w:rsidR="00CA0B96">
        <w:rPr>
          <w:rFonts w:ascii="Times New Roman" w:eastAsia="Times New Roman" w:hAnsi="Times New Roman" w:cs="Times New Roman"/>
          <w:sz w:val="28"/>
          <w:szCs w:val="28"/>
        </w:rPr>
        <w:t xml:space="preserve">(две тысячи) </w:t>
      </w:r>
      <w:r w:rsidRPr="00882AFF" w:rsidR="00CA0B9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A0B96"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</w:t>
      </w:r>
      <w:r>
        <w:rPr>
          <w:rFonts w:ascii="Times New Roman" w:hAnsi="Times New Roman" w:cs="Times New Roman"/>
          <w:sz w:val="28"/>
          <w:szCs w:val="28"/>
        </w:rPr>
        <w:t xml:space="preserve"> предметов административного правонарушения. </w:t>
      </w:r>
    </w:p>
    <w:p w:rsidR="0068270A" w:rsidRPr="00361034" w:rsidP="0068270A">
      <w:pPr>
        <w:pStyle w:val="NoSpacing"/>
        <w:ind w:right="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1034">
        <w:rPr>
          <w:rFonts w:ascii="Times New Roman" w:eastAsia="Times New Roman" w:hAnsi="Times New Roman"/>
          <w:sz w:val="28"/>
          <w:szCs w:val="28"/>
        </w:rPr>
        <w:t>Реквизиты для уплаты штрафа: почтовый адрес: Россия, Республика Крым, 29500, г. Симферополь, ул. Набережная им.60-летия СССР, 28;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61034">
        <w:rPr>
          <w:rFonts w:ascii="Times New Roman" w:eastAsia="Times New Roman" w:hAnsi="Times New Roman"/>
          <w:sz w:val="28"/>
          <w:szCs w:val="28"/>
        </w:rPr>
        <w:t xml:space="preserve">3 01 </w:t>
      </w:r>
      <w:r>
        <w:rPr>
          <w:rFonts w:ascii="Times New Roman" w:eastAsia="Times New Roman" w:hAnsi="Times New Roman"/>
          <w:sz w:val="28"/>
          <w:szCs w:val="28"/>
        </w:rPr>
        <w:t>9000</w:t>
      </w:r>
      <w:r w:rsidRPr="00361034">
        <w:rPr>
          <w:rFonts w:ascii="Times New Roman" w:eastAsia="Times New Roman" w:hAnsi="Times New Roman"/>
          <w:sz w:val="28"/>
          <w:szCs w:val="28"/>
        </w:rPr>
        <w:t xml:space="preserve"> 140; УИН: 0.</w:t>
      </w:r>
    </w:p>
    <w:p w:rsidR="0068270A" w:rsidRPr="00882AFF" w:rsidP="00682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8270A" w:rsidRPr="00E05E72" w:rsidP="0068270A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 (ч.1 ст.20.25 КоАП РФ).</w:t>
      </w:r>
    </w:p>
    <w:p w:rsidR="00C6100D" w:rsidRPr="00F2117D" w:rsidP="00C610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C6100D" w:rsidRPr="00F2117D" w:rsidP="00C610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70A" w:rsidRPr="00E05E72" w:rsidP="0068270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70A" w:rsidP="00682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       Мировой судья                                   </w:t>
      </w:r>
      <w:r w:rsidRPr="00E05E72">
        <w:rPr>
          <w:rFonts w:ascii="Times New Roman" w:eastAsia="Calibri" w:hAnsi="Times New Roman" w:cs="Times New Roman"/>
          <w:sz w:val="28"/>
          <w:szCs w:val="28"/>
        </w:rPr>
        <w:tab/>
      </w:r>
      <w:r w:rsidRPr="00E05E72">
        <w:rPr>
          <w:rFonts w:ascii="Times New Roman" w:eastAsia="Calibri" w:hAnsi="Times New Roman" w:cs="Times New Roman"/>
          <w:sz w:val="28"/>
          <w:szCs w:val="28"/>
        </w:rPr>
        <w:tab/>
      </w:r>
      <w:r w:rsidR="00C6100D">
        <w:rPr>
          <w:rFonts w:ascii="Times New Roman" w:eastAsia="Calibri" w:hAnsi="Times New Roman" w:cs="Times New Roman"/>
          <w:sz w:val="28"/>
          <w:szCs w:val="28"/>
        </w:rPr>
        <w:t xml:space="preserve">Козлова К.Ю. </w:t>
      </w:r>
    </w:p>
    <w:p w:rsidR="0068270A" w:rsidP="00682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296D26" w:rsidP="00296D26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</w:t>
      </w:r>
    </w:p>
    <w:p w:rsidR="00296D26" w:rsidP="00296D26">
      <w:pPr>
        <w:rPr>
          <w:sz w:val="20"/>
          <w:szCs w:val="20"/>
        </w:rPr>
      </w:pP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296D26" w:rsidP="00296D26">
      <w:pPr>
        <w:rPr>
          <w:sz w:val="20"/>
          <w:szCs w:val="20"/>
        </w:rPr>
      </w:pPr>
      <w:r>
        <w:rPr>
          <w:sz w:val="20"/>
          <w:szCs w:val="20"/>
        </w:rPr>
        <w:t>«19» августа 2020 г.</w:t>
      </w:r>
    </w:p>
    <w:p w:rsidR="009A70E0" w:rsidP="00296D26">
      <w:r>
        <w:rPr>
          <w:sz w:val="28"/>
          <w:szCs w:val="28"/>
        </w:rPr>
        <w:t xml:space="preserve">                                            </w:t>
      </w:r>
    </w:p>
    <w:sectPr w:rsidSect="00CA0B96">
      <w:headerReference w:type="default" r:id="rId12"/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1592517"/>
      <w:docPartObj>
        <w:docPartGallery w:val="Page Numbers (Top of Page)"/>
        <w:docPartUnique/>
      </w:docPartObj>
    </w:sdtPr>
    <w:sdtContent>
      <w:p w:rsidR="00CA0B9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26">
          <w:rPr>
            <w:noProof/>
          </w:rPr>
          <w:t>4</w:t>
        </w:r>
        <w:r w:rsidR="00296D26">
          <w:rPr>
            <w:noProof/>
          </w:rPr>
          <w:fldChar w:fldCharType="end"/>
        </w:r>
      </w:p>
    </w:sdtContent>
  </w:sdt>
  <w:p w:rsidR="00CA0B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8045CC"/>
    <w:rsid w:val="0006518C"/>
    <w:rsid w:val="0008788F"/>
    <w:rsid w:val="0012242C"/>
    <w:rsid w:val="00165F66"/>
    <w:rsid w:val="00276CB4"/>
    <w:rsid w:val="00296D26"/>
    <w:rsid w:val="002F0D97"/>
    <w:rsid w:val="00361034"/>
    <w:rsid w:val="003C0F06"/>
    <w:rsid w:val="003E3B9A"/>
    <w:rsid w:val="005B6A8B"/>
    <w:rsid w:val="006618D7"/>
    <w:rsid w:val="0068270A"/>
    <w:rsid w:val="007854C5"/>
    <w:rsid w:val="008045CC"/>
    <w:rsid w:val="00832CB8"/>
    <w:rsid w:val="00882AFF"/>
    <w:rsid w:val="008A5C5F"/>
    <w:rsid w:val="0091763C"/>
    <w:rsid w:val="009A70E0"/>
    <w:rsid w:val="00A336F5"/>
    <w:rsid w:val="00A818B1"/>
    <w:rsid w:val="00B51B64"/>
    <w:rsid w:val="00B60406"/>
    <w:rsid w:val="00C17556"/>
    <w:rsid w:val="00C6100D"/>
    <w:rsid w:val="00CA0B96"/>
    <w:rsid w:val="00E024F5"/>
    <w:rsid w:val="00E05E72"/>
    <w:rsid w:val="00E47711"/>
    <w:rsid w:val="00E74983"/>
    <w:rsid w:val="00EE552C"/>
    <w:rsid w:val="00F21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827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8270A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6827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DefaultParagraphFont"/>
    <w:link w:val="30"/>
    <w:rsid w:val="00C17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1755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0"/>
    <w:uiPriority w:val="99"/>
    <w:semiHidden/>
    <w:unhideWhenUsed/>
    <w:rsid w:val="002F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6BD13C0AA82418284B931D8D1955B0857F78AE5CBE48E2ED46971375621B6CC56E41C485782D22ADD38D453548FD5A1349F2025E5F635AQ0A9H" TargetMode="External" /><Relationship Id="rId11" Type="http://schemas.openxmlformats.org/officeDocument/2006/relationships/hyperlink" Target="consultantplus://offline/ref=8E892C9C4227B4546F95EAD17C581FBBA1AF55187AF657A0B20EDC1BDB9E9D05827275EEBC1EAE2B7FC8113A3479E3B06E43E3FE93sD28G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6BD13C0AA82418284B931D8D1955B0847D72A75BBB48E2ED46971375621B6CC56E41C4837B2674FD9C8C197318EE581049F00442Q5ADH" TargetMode="External" /><Relationship Id="rId5" Type="http://schemas.openxmlformats.org/officeDocument/2006/relationships/hyperlink" Target="consultantplus://offline/ref=B86BD13C0AA82418284B931D8D1955B0847D72A75BBB48E2ED46971375621B6CC56E41C1817F292BF8899D417C1FF5461651EC06405FQ6A3H" TargetMode="External" /><Relationship Id="rId6" Type="http://schemas.openxmlformats.org/officeDocument/2006/relationships/hyperlink" Target="consultantplus://offline/ref=B86BD13C0AA82418284B931D8D1955B0847D72A75BBB48E2ED46971375621B6CC56E41C485782820AFD38D453548FD5A1349F2025E5F635AQ0A9H" TargetMode="External" /><Relationship Id="rId7" Type="http://schemas.openxmlformats.org/officeDocument/2006/relationships/hyperlink" Target="consultantplus://offline/ref=B86BD13C0AA82418284B931D8D1955B0847D72A75BBB48E2ED46971375621B6CC56E41CD80712674FD9C8C197318EE581049F00442Q5ADH" TargetMode="External" /><Relationship Id="rId8" Type="http://schemas.openxmlformats.org/officeDocument/2006/relationships/hyperlink" Target="consultantplus://offline/ref=B86BD13C0AA82418284B931D8D1955B0847E75AC55BD48E2ED46971375621B6CC56E41C485782C21A4D38D453548FD5A1349F2025E5F635AQ0A9H" TargetMode="External" /><Relationship Id="rId9" Type="http://schemas.openxmlformats.org/officeDocument/2006/relationships/hyperlink" Target="consultantplus://offline/ref=B86BD13C0AA82418284B931D8D1955B0857F78AE5CBE48E2ED46971375621B6CC56E41C485782D21AED38D453548FD5A1349F2025E5F635AQ0A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