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93892" w:rsidRPr="00293892" w:rsidP="00293892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  <w:lang w:eastAsia="ru-RU"/>
        </w:rPr>
      </w:pPr>
      <w:r w:rsidRPr="0029389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Дело № 5-44-210/2022</w:t>
      </w:r>
    </w:p>
    <w:p w:rsidR="00293892" w:rsidRPr="00293892" w:rsidP="00293892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293892"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  <w:lang w:eastAsia="ru-RU"/>
        </w:rPr>
        <w:t xml:space="preserve">УИД </w:t>
      </w:r>
      <w:r w:rsidRPr="00293892">
        <w:rPr>
          <w:rFonts w:ascii="Times New Roman" w:hAnsi="Times New Roman" w:cs="Times New Roman"/>
          <w:bCs/>
          <w:sz w:val="18"/>
          <w:szCs w:val="18"/>
        </w:rPr>
        <w:t>91MS0044-01-2022-001729-78</w:t>
      </w:r>
    </w:p>
    <w:p w:rsidR="00293892" w:rsidRPr="00293892" w:rsidP="00293892">
      <w:pPr>
        <w:tabs>
          <w:tab w:val="left" w:pos="9498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  <w:lang w:eastAsia="ru-RU"/>
        </w:rPr>
      </w:pPr>
    </w:p>
    <w:p w:rsidR="00293892" w:rsidRPr="00293892" w:rsidP="00293892">
      <w:pPr>
        <w:tabs>
          <w:tab w:val="left" w:pos="9498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  <w:lang w:eastAsia="ru-RU"/>
        </w:rPr>
      </w:pPr>
      <w:r w:rsidRPr="00293892"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  <w:lang w:eastAsia="ru-RU"/>
        </w:rPr>
        <w:t>ПОСТАНОВЛЕНИЕ</w:t>
      </w:r>
    </w:p>
    <w:p w:rsidR="00293892" w:rsidRPr="00293892" w:rsidP="00293892">
      <w:pPr>
        <w:tabs>
          <w:tab w:val="left" w:pos="9498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  <w:lang w:eastAsia="ru-RU"/>
        </w:rPr>
      </w:pPr>
      <w:r w:rsidRPr="00293892"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  <w:lang w:eastAsia="ru-RU"/>
        </w:rPr>
        <w:t>по делу об административном правонарушении</w:t>
      </w:r>
    </w:p>
    <w:p w:rsidR="00293892" w:rsidRPr="00293892" w:rsidP="002938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</w:p>
    <w:p w:rsidR="00293892" w:rsidRPr="00293892" w:rsidP="002938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29389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30 августа 2022 г.                                                                                 г. Керчь</w:t>
      </w:r>
    </w:p>
    <w:p w:rsidR="00293892" w:rsidRPr="00293892" w:rsidP="002938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</w:p>
    <w:p w:rsidR="00293892" w:rsidRPr="00293892" w:rsidP="002938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29389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Мировой судья судебного участка №44 Керченского судебного района (городской округ Керчь) Республики Крым Козлова К.Ю., с участием Репинского И.В., рассмотрев в открытом судебном заседании дело об административном правонарушении в отношении:</w:t>
      </w:r>
    </w:p>
    <w:p w:rsidR="00293892" w:rsidRPr="00293892" w:rsidP="00293892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29389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Репинского </w:t>
      </w:r>
      <w:r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«ИЗЪЯТО»</w:t>
      </w:r>
      <w:r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</w:t>
      </w:r>
      <w:r w:rsidRPr="0029389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,</w:t>
      </w:r>
      <w:r w:rsidRPr="0029389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«ИЗЪЯТО» </w:t>
      </w:r>
      <w:r w:rsidRPr="0029389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г.р., уроженца </w:t>
      </w:r>
      <w:r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«ИЗЪЯТО»</w:t>
      </w:r>
      <w:r w:rsidRPr="0029389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, гражданина РФ, не являющегося инвалидом, не состоящего в зарегистрированном браке, не имеющего на иждивении несовершеннолетних детей, официально нетрудоустроенного, зарегистрированного и фактически проживающего по адресу: </w:t>
      </w:r>
      <w:r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«ИЗЪЯТО»</w:t>
      </w:r>
      <w:r w:rsidRPr="0029389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, </w:t>
      </w:r>
    </w:p>
    <w:p w:rsidR="00293892" w:rsidRPr="00293892" w:rsidP="002938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29389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привлекаемого за совершение правонарушения предусмотренного ч. 1 ст. 7.27 КоАП РФ,  </w:t>
      </w:r>
    </w:p>
    <w:p w:rsidR="00293892" w:rsidRPr="00293892" w:rsidP="0029389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</w:p>
    <w:p w:rsidR="00293892" w:rsidRPr="00293892" w:rsidP="002938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29389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УСТАНОВИЛ:</w:t>
      </w:r>
    </w:p>
    <w:p w:rsidR="00293892" w:rsidRPr="00293892" w:rsidP="002938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</w:p>
    <w:p w:rsidR="00293892" w:rsidRPr="00293892" w:rsidP="002938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29389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Согласно протокола</w:t>
      </w:r>
      <w:r w:rsidRPr="0029389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об административном правонарушении </w:t>
      </w:r>
      <w:r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«ИЗЪЯТО» </w:t>
      </w:r>
      <w:r w:rsidRPr="0029389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от 23.08.2022 г., Репинский</w:t>
      </w:r>
      <w:r w:rsidRPr="00293892">
        <w:rPr>
          <w:rFonts w:ascii="Times New Roman" w:hAnsi="Times New Roman" w:cs="Times New Roman"/>
          <w:sz w:val="18"/>
          <w:szCs w:val="18"/>
        </w:rPr>
        <w:t xml:space="preserve"> И.В</w:t>
      </w:r>
      <w:r w:rsidRPr="0029389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., 10 июля 2022 года в 18 час. 27 мин., находясь в торговом зале магазина №585 ООО «ПУД», расположенного по адресу: </w:t>
      </w:r>
      <w:r w:rsidR="00780311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«ИЗЪЯТО»</w:t>
      </w:r>
      <w:r w:rsidRPr="0029389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, тайно похитил одну бутылку коньяка «Вечный Ереван» стоимостью 461 руб. 17 коп</w:t>
      </w:r>
      <w:r w:rsidRPr="0029389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.</w:t>
      </w:r>
      <w:r w:rsidRPr="0029389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(</w:t>
      </w:r>
      <w:r w:rsidRPr="0029389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б</w:t>
      </w:r>
      <w:r w:rsidRPr="0029389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ез НДС), чем совершил мелкое хищение чужого имущества, ответственность за которое предусмотрена ч. 1 ст. 7.27 КоАП РФ.</w:t>
      </w:r>
    </w:p>
    <w:p w:rsidR="00293892" w:rsidRPr="00293892" w:rsidP="002938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29389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В судебном заседании </w:t>
      </w:r>
      <w:r w:rsidRPr="0029389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Репинский</w:t>
      </w:r>
      <w:r w:rsidRPr="0029389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И.В. вину в совершенном правонарушении признал в полном объеме. Обстоятельства, изложенные в протоколе, подтвердил. Пояснил, что совершил хищение в состоянии алкогольного опьянения, </w:t>
      </w:r>
      <w:r w:rsidRPr="0029389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в</w:t>
      </w:r>
      <w:r w:rsidRPr="0029389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содеянном раскаялся.</w:t>
      </w:r>
    </w:p>
    <w:p w:rsidR="00293892" w:rsidRPr="00293892" w:rsidP="002938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29389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Представитель потерпевшего – </w:t>
      </w:r>
      <w:r w:rsidRPr="0029389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Жариков</w:t>
      </w:r>
      <w:r w:rsidRPr="0029389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 А.В., в судебное заседание не явился, направил в адрес суда ходатайство о рассмотрении дела в его отсутствие.</w:t>
      </w:r>
    </w:p>
    <w:p w:rsidR="00293892" w:rsidRPr="00293892" w:rsidP="002938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  <w:shd w:val="clear" w:color="auto" w:fill="FFFFFF"/>
          <w:lang w:eastAsia="ru-RU"/>
        </w:rPr>
      </w:pPr>
      <w:r w:rsidRPr="00293892">
        <w:rPr>
          <w:rFonts w:ascii="Times New Roman" w:eastAsia="Times New Roman" w:hAnsi="Times New Roman" w:cs="Times New Roman"/>
          <w:color w:val="000000" w:themeColor="text1"/>
          <w:sz w:val="18"/>
          <w:szCs w:val="18"/>
          <w:shd w:val="clear" w:color="auto" w:fill="FFFFFF"/>
          <w:lang w:eastAsia="ru-RU"/>
        </w:rPr>
        <w:t>Заслушав пояснения лица, привлекаемого к административной ответственности, изучив материалы дела об административном правонарушении, суд приходит к следующему.</w:t>
      </w:r>
    </w:p>
    <w:p w:rsidR="00293892" w:rsidRPr="00293892" w:rsidP="002938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ru-RU"/>
        </w:rPr>
      </w:pPr>
      <w:r w:rsidRPr="00293892">
        <w:rPr>
          <w:rFonts w:ascii="Times New Roman" w:eastAsia="Times New Roman" w:hAnsi="Times New Roman" w:cs="Times New Roman"/>
          <w:color w:val="000000" w:themeColor="text1"/>
          <w:sz w:val="18"/>
          <w:szCs w:val="18"/>
          <w:shd w:val="clear" w:color="auto" w:fill="FFFFFF"/>
          <w:lang w:eastAsia="ru-RU"/>
        </w:rPr>
        <w:t xml:space="preserve">Часть 1 статьи 7.27 </w:t>
      </w:r>
      <w:r w:rsidRPr="0029389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Кодекса Российской Федерации об административных правонарушениях</w:t>
      </w:r>
      <w:r w:rsidRPr="00293892">
        <w:rPr>
          <w:rFonts w:ascii="Times New Roman" w:eastAsia="Times New Roman" w:hAnsi="Times New Roman" w:cs="Times New Roman"/>
          <w:color w:val="000000" w:themeColor="text1"/>
          <w:sz w:val="18"/>
          <w:szCs w:val="18"/>
          <w:bdr w:val="none" w:sz="0" w:space="0" w:color="auto" w:frame="1"/>
          <w:lang w:eastAsia="ru-RU"/>
        </w:rPr>
        <w:t xml:space="preserve"> </w:t>
      </w:r>
      <w:r w:rsidRPr="00293892">
        <w:rPr>
          <w:rFonts w:ascii="Times New Roman" w:eastAsia="Times New Roman" w:hAnsi="Times New Roman" w:cs="Times New Roman"/>
          <w:color w:val="000000" w:themeColor="text1"/>
          <w:sz w:val="18"/>
          <w:szCs w:val="18"/>
          <w:shd w:val="clear" w:color="auto" w:fill="FFFFFF"/>
          <w:lang w:eastAsia="ru-RU"/>
        </w:rPr>
        <w:t xml:space="preserve">предусматривает ответственность за </w:t>
      </w:r>
      <w:r w:rsidRPr="0029389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</w:t>
      </w:r>
      <w:r w:rsidRPr="00293892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ru-RU"/>
        </w:rPr>
        <w:t xml:space="preserve">елкое хищение чужого имущества, стоимость которого не превышает одну тысячу рублей, путем кражи, при отсутствии признаков преступлений, предусмотренных </w:t>
      </w:r>
      <w:hyperlink r:id="rId4" w:history="1">
        <w:r w:rsidRPr="00293892">
          <w:rPr>
            <w:rStyle w:val="Hyperlink"/>
            <w:rFonts w:ascii="Times New Roman" w:eastAsia="Calibri" w:hAnsi="Times New Roman" w:cs="Times New Roman"/>
            <w:color w:val="000000" w:themeColor="text1"/>
            <w:sz w:val="18"/>
            <w:szCs w:val="18"/>
            <w:u w:val="none"/>
            <w:lang w:eastAsia="ru-RU"/>
          </w:rPr>
          <w:t>частями второй</w:t>
        </w:r>
      </w:hyperlink>
      <w:r w:rsidRPr="00293892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ru-RU"/>
        </w:rPr>
        <w:t xml:space="preserve">, </w:t>
      </w:r>
      <w:hyperlink r:id="rId5" w:history="1">
        <w:r w:rsidRPr="00293892">
          <w:rPr>
            <w:rStyle w:val="Hyperlink"/>
            <w:rFonts w:ascii="Times New Roman" w:eastAsia="Calibri" w:hAnsi="Times New Roman" w:cs="Times New Roman"/>
            <w:color w:val="000000" w:themeColor="text1"/>
            <w:sz w:val="18"/>
            <w:szCs w:val="18"/>
            <w:u w:val="none"/>
            <w:lang w:eastAsia="ru-RU"/>
          </w:rPr>
          <w:t>третьей</w:t>
        </w:r>
      </w:hyperlink>
      <w:r w:rsidRPr="00293892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ru-RU"/>
        </w:rPr>
        <w:t xml:space="preserve"> и </w:t>
      </w:r>
      <w:hyperlink r:id="rId6" w:history="1">
        <w:r w:rsidRPr="00293892">
          <w:rPr>
            <w:rStyle w:val="Hyperlink"/>
            <w:rFonts w:ascii="Times New Roman" w:eastAsia="Calibri" w:hAnsi="Times New Roman" w:cs="Times New Roman"/>
            <w:color w:val="000000" w:themeColor="text1"/>
            <w:sz w:val="18"/>
            <w:szCs w:val="18"/>
            <w:u w:val="none"/>
            <w:lang w:eastAsia="ru-RU"/>
          </w:rPr>
          <w:t>четвертой статьи 158</w:t>
        </w:r>
      </w:hyperlink>
      <w:r w:rsidRPr="00293892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ru-RU"/>
        </w:rPr>
        <w:t xml:space="preserve">, </w:t>
      </w:r>
      <w:hyperlink r:id="rId7" w:history="1">
        <w:r w:rsidRPr="00293892">
          <w:rPr>
            <w:rStyle w:val="Hyperlink"/>
            <w:rFonts w:ascii="Times New Roman" w:eastAsia="Calibri" w:hAnsi="Times New Roman" w:cs="Times New Roman"/>
            <w:color w:val="000000" w:themeColor="text1"/>
            <w:sz w:val="18"/>
            <w:szCs w:val="18"/>
            <w:u w:val="none"/>
            <w:lang w:eastAsia="ru-RU"/>
          </w:rPr>
          <w:t>статьей 158.1</w:t>
        </w:r>
      </w:hyperlink>
      <w:r w:rsidRPr="00293892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ru-RU"/>
        </w:rPr>
        <w:t xml:space="preserve">, </w:t>
      </w:r>
      <w:hyperlink r:id="rId8" w:history="1">
        <w:r w:rsidRPr="00293892">
          <w:rPr>
            <w:rStyle w:val="Hyperlink"/>
            <w:rFonts w:ascii="Times New Roman" w:eastAsia="Calibri" w:hAnsi="Times New Roman" w:cs="Times New Roman"/>
            <w:color w:val="000000" w:themeColor="text1"/>
            <w:sz w:val="18"/>
            <w:szCs w:val="18"/>
            <w:u w:val="none"/>
            <w:lang w:eastAsia="ru-RU"/>
          </w:rPr>
          <w:t>частями второй</w:t>
        </w:r>
      </w:hyperlink>
      <w:r w:rsidRPr="00293892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ru-RU"/>
        </w:rPr>
        <w:t xml:space="preserve">, </w:t>
      </w:r>
      <w:hyperlink r:id="rId9" w:history="1">
        <w:r w:rsidRPr="00293892">
          <w:rPr>
            <w:rStyle w:val="Hyperlink"/>
            <w:rFonts w:ascii="Times New Roman" w:eastAsia="Calibri" w:hAnsi="Times New Roman" w:cs="Times New Roman"/>
            <w:color w:val="000000" w:themeColor="text1"/>
            <w:sz w:val="18"/>
            <w:szCs w:val="18"/>
            <w:u w:val="none"/>
            <w:lang w:eastAsia="ru-RU"/>
          </w:rPr>
          <w:t>третьей</w:t>
        </w:r>
      </w:hyperlink>
      <w:r w:rsidRPr="00293892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ru-RU"/>
        </w:rPr>
        <w:t xml:space="preserve"> и </w:t>
      </w:r>
      <w:hyperlink r:id="rId10" w:history="1">
        <w:r w:rsidRPr="00293892">
          <w:rPr>
            <w:rStyle w:val="Hyperlink"/>
            <w:rFonts w:ascii="Times New Roman" w:eastAsia="Calibri" w:hAnsi="Times New Roman" w:cs="Times New Roman"/>
            <w:color w:val="000000" w:themeColor="text1"/>
            <w:sz w:val="18"/>
            <w:szCs w:val="18"/>
            <w:u w:val="none"/>
            <w:lang w:eastAsia="ru-RU"/>
          </w:rPr>
          <w:t>четвертой статьи 159</w:t>
        </w:r>
      </w:hyperlink>
      <w:r w:rsidRPr="00293892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ru-RU"/>
        </w:rPr>
        <w:t xml:space="preserve">, </w:t>
      </w:r>
      <w:hyperlink r:id="rId11" w:history="1">
        <w:r w:rsidRPr="00293892">
          <w:rPr>
            <w:rStyle w:val="Hyperlink"/>
            <w:rFonts w:ascii="Times New Roman" w:eastAsia="Calibri" w:hAnsi="Times New Roman" w:cs="Times New Roman"/>
            <w:color w:val="000000" w:themeColor="text1"/>
            <w:sz w:val="18"/>
            <w:szCs w:val="18"/>
            <w:u w:val="none"/>
            <w:lang w:eastAsia="ru-RU"/>
          </w:rPr>
          <w:t>частями второй</w:t>
        </w:r>
      </w:hyperlink>
      <w:r w:rsidRPr="00293892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ru-RU"/>
        </w:rPr>
        <w:t>,</w:t>
      </w:r>
      <w:r w:rsidRPr="00293892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ru-RU"/>
        </w:rPr>
        <w:t xml:space="preserve"> </w:t>
      </w:r>
      <w:hyperlink r:id="rId12" w:history="1">
        <w:r w:rsidRPr="00293892">
          <w:rPr>
            <w:rStyle w:val="Hyperlink"/>
            <w:rFonts w:ascii="Times New Roman" w:eastAsia="Calibri" w:hAnsi="Times New Roman" w:cs="Times New Roman"/>
            <w:color w:val="000000" w:themeColor="text1"/>
            <w:sz w:val="18"/>
            <w:szCs w:val="18"/>
            <w:u w:val="none"/>
            <w:lang w:eastAsia="ru-RU"/>
          </w:rPr>
          <w:t>третьей</w:t>
        </w:r>
      </w:hyperlink>
      <w:r w:rsidRPr="00293892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ru-RU"/>
        </w:rPr>
        <w:t xml:space="preserve"> и </w:t>
      </w:r>
      <w:hyperlink r:id="rId13" w:history="1">
        <w:r w:rsidRPr="00293892">
          <w:rPr>
            <w:rStyle w:val="Hyperlink"/>
            <w:rFonts w:ascii="Times New Roman" w:eastAsia="Calibri" w:hAnsi="Times New Roman" w:cs="Times New Roman"/>
            <w:color w:val="000000" w:themeColor="text1"/>
            <w:sz w:val="18"/>
            <w:szCs w:val="18"/>
            <w:u w:val="none"/>
            <w:lang w:eastAsia="ru-RU"/>
          </w:rPr>
          <w:t>четвертой статьи 159.1</w:t>
        </w:r>
      </w:hyperlink>
      <w:r w:rsidRPr="00293892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ru-RU"/>
        </w:rPr>
        <w:t xml:space="preserve">, </w:t>
      </w:r>
      <w:hyperlink r:id="rId14" w:history="1">
        <w:r w:rsidRPr="00293892">
          <w:rPr>
            <w:rStyle w:val="Hyperlink"/>
            <w:rFonts w:ascii="Times New Roman" w:eastAsia="Calibri" w:hAnsi="Times New Roman" w:cs="Times New Roman"/>
            <w:color w:val="000000" w:themeColor="text1"/>
            <w:sz w:val="18"/>
            <w:szCs w:val="18"/>
            <w:u w:val="none"/>
            <w:lang w:eastAsia="ru-RU"/>
          </w:rPr>
          <w:t>частями второй</w:t>
        </w:r>
      </w:hyperlink>
      <w:r w:rsidRPr="00293892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ru-RU"/>
        </w:rPr>
        <w:t xml:space="preserve">, </w:t>
      </w:r>
      <w:hyperlink r:id="rId15" w:history="1">
        <w:r w:rsidRPr="00293892">
          <w:rPr>
            <w:rStyle w:val="Hyperlink"/>
            <w:rFonts w:ascii="Times New Roman" w:eastAsia="Calibri" w:hAnsi="Times New Roman" w:cs="Times New Roman"/>
            <w:color w:val="000000" w:themeColor="text1"/>
            <w:sz w:val="18"/>
            <w:szCs w:val="18"/>
            <w:u w:val="none"/>
            <w:lang w:eastAsia="ru-RU"/>
          </w:rPr>
          <w:t>третьей</w:t>
        </w:r>
      </w:hyperlink>
      <w:r w:rsidRPr="00293892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ru-RU"/>
        </w:rPr>
        <w:t xml:space="preserve"> и </w:t>
      </w:r>
      <w:hyperlink r:id="rId16" w:history="1">
        <w:r w:rsidRPr="00293892">
          <w:rPr>
            <w:rStyle w:val="Hyperlink"/>
            <w:rFonts w:ascii="Times New Roman" w:eastAsia="Calibri" w:hAnsi="Times New Roman" w:cs="Times New Roman"/>
            <w:color w:val="000000" w:themeColor="text1"/>
            <w:sz w:val="18"/>
            <w:szCs w:val="18"/>
            <w:u w:val="none"/>
            <w:lang w:eastAsia="ru-RU"/>
          </w:rPr>
          <w:t>четвертой статьи 159.2</w:t>
        </w:r>
      </w:hyperlink>
      <w:r w:rsidRPr="00293892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ru-RU"/>
        </w:rPr>
        <w:t xml:space="preserve">, </w:t>
      </w:r>
      <w:hyperlink r:id="rId17" w:history="1">
        <w:r w:rsidRPr="00293892">
          <w:rPr>
            <w:rStyle w:val="Hyperlink"/>
            <w:rFonts w:ascii="Times New Roman" w:eastAsia="Calibri" w:hAnsi="Times New Roman" w:cs="Times New Roman"/>
            <w:color w:val="000000" w:themeColor="text1"/>
            <w:sz w:val="18"/>
            <w:szCs w:val="18"/>
            <w:u w:val="none"/>
            <w:lang w:eastAsia="ru-RU"/>
          </w:rPr>
          <w:t>частями второй</w:t>
        </w:r>
      </w:hyperlink>
      <w:r w:rsidRPr="00293892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ru-RU"/>
        </w:rPr>
        <w:t xml:space="preserve">, </w:t>
      </w:r>
      <w:hyperlink r:id="rId18" w:history="1">
        <w:r w:rsidRPr="00293892">
          <w:rPr>
            <w:rStyle w:val="Hyperlink"/>
            <w:rFonts w:ascii="Times New Roman" w:eastAsia="Calibri" w:hAnsi="Times New Roman" w:cs="Times New Roman"/>
            <w:color w:val="000000" w:themeColor="text1"/>
            <w:sz w:val="18"/>
            <w:szCs w:val="18"/>
            <w:u w:val="none"/>
            <w:lang w:eastAsia="ru-RU"/>
          </w:rPr>
          <w:t>третьей</w:t>
        </w:r>
      </w:hyperlink>
      <w:r w:rsidRPr="00293892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ru-RU"/>
        </w:rPr>
        <w:t xml:space="preserve"> и </w:t>
      </w:r>
      <w:hyperlink r:id="rId19" w:history="1">
        <w:r w:rsidRPr="00293892">
          <w:rPr>
            <w:rStyle w:val="Hyperlink"/>
            <w:rFonts w:ascii="Times New Roman" w:eastAsia="Calibri" w:hAnsi="Times New Roman" w:cs="Times New Roman"/>
            <w:color w:val="000000" w:themeColor="text1"/>
            <w:sz w:val="18"/>
            <w:szCs w:val="18"/>
            <w:u w:val="none"/>
            <w:lang w:eastAsia="ru-RU"/>
          </w:rPr>
          <w:t>четвертой статьи 159.3</w:t>
        </w:r>
      </w:hyperlink>
      <w:r w:rsidRPr="00293892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ru-RU"/>
        </w:rPr>
        <w:t xml:space="preserve">, </w:t>
      </w:r>
      <w:hyperlink r:id="rId20" w:history="1">
        <w:r w:rsidRPr="00293892">
          <w:rPr>
            <w:rStyle w:val="Hyperlink"/>
            <w:rFonts w:ascii="Times New Roman" w:eastAsia="Calibri" w:hAnsi="Times New Roman" w:cs="Times New Roman"/>
            <w:color w:val="000000" w:themeColor="text1"/>
            <w:sz w:val="18"/>
            <w:szCs w:val="18"/>
            <w:u w:val="none"/>
            <w:lang w:eastAsia="ru-RU"/>
          </w:rPr>
          <w:t>частями второй</w:t>
        </w:r>
      </w:hyperlink>
      <w:r w:rsidRPr="00293892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ru-RU"/>
        </w:rPr>
        <w:t xml:space="preserve">, </w:t>
      </w:r>
      <w:hyperlink r:id="rId21" w:history="1">
        <w:r w:rsidRPr="00293892">
          <w:rPr>
            <w:rStyle w:val="Hyperlink"/>
            <w:rFonts w:ascii="Times New Roman" w:eastAsia="Calibri" w:hAnsi="Times New Roman" w:cs="Times New Roman"/>
            <w:color w:val="000000" w:themeColor="text1"/>
            <w:sz w:val="18"/>
            <w:szCs w:val="18"/>
            <w:u w:val="none"/>
            <w:lang w:eastAsia="ru-RU"/>
          </w:rPr>
          <w:t>третьей</w:t>
        </w:r>
      </w:hyperlink>
      <w:r w:rsidRPr="00293892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ru-RU"/>
        </w:rPr>
        <w:t xml:space="preserve"> и </w:t>
      </w:r>
      <w:hyperlink r:id="rId22" w:history="1">
        <w:r w:rsidRPr="00293892">
          <w:rPr>
            <w:rStyle w:val="Hyperlink"/>
            <w:rFonts w:ascii="Times New Roman" w:eastAsia="Calibri" w:hAnsi="Times New Roman" w:cs="Times New Roman"/>
            <w:color w:val="000000" w:themeColor="text1"/>
            <w:sz w:val="18"/>
            <w:szCs w:val="18"/>
            <w:u w:val="none"/>
            <w:lang w:eastAsia="ru-RU"/>
          </w:rPr>
          <w:t>четвертой статьи 159.5</w:t>
        </w:r>
      </w:hyperlink>
      <w:r w:rsidRPr="00293892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ru-RU"/>
        </w:rPr>
        <w:t xml:space="preserve">, </w:t>
      </w:r>
      <w:hyperlink r:id="rId23" w:history="1">
        <w:r w:rsidRPr="00293892">
          <w:rPr>
            <w:rStyle w:val="Hyperlink"/>
            <w:rFonts w:ascii="Times New Roman" w:eastAsia="Calibri" w:hAnsi="Times New Roman" w:cs="Times New Roman"/>
            <w:color w:val="000000" w:themeColor="text1"/>
            <w:sz w:val="18"/>
            <w:szCs w:val="18"/>
            <w:u w:val="none"/>
            <w:lang w:eastAsia="ru-RU"/>
          </w:rPr>
          <w:t>частями второй</w:t>
        </w:r>
      </w:hyperlink>
      <w:r w:rsidRPr="00293892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ru-RU"/>
        </w:rPr>
        <w:t xml:space="preserve">, </w:t>
      </w:r>
      <w:hyperlink r:id="rId24" w:history="1">
        <w:r w:rsidRPr="00293892">
          <w:rPr>
            <w:rStyle w:val="Hyperlink"/>
            <w:rFonts w:ascii="Times New Roman" w:eastAsia="Calibri" w:hAnsi="Times New Roman" w:cs="Times New Roman"/>
            <w:color w:val="000000" w:themeColor="text1"/>
            <w:sz w:val="18"/>
            <w:szCs w:val="18"/>
            <w:u w:val="none"/>
            <w:lang w:eastAsia="ru-RU"/>
          </w:rPr>
          <w:t>третьей</w:t>
        </w:r>
      </w:hyperlink>
      <w:r w:rsidRPr="00293892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ru-RU"/>
        </w:rPr>
        <w:t xml:space="preserve"> и </w:t>
      </w:r>
      <w:hyperlink r:id="rId25" w:history="1">
        <w:r w:rsidRPr="00293892">
          <w:rPr>
            <w:rStyle w:val="Hyperlink"/>
            <w:rFonts w:ascii="Times New Roman" w:eastAsia="Calibri" w:hAnsi="Times New Roman" w:cs="Times New Roman"/>
            <w:color w:val="000000" w:themeColor="text1"/>
            <w:sz w:val="18"/>
            <w:szCs w:val="18"/>
            <w:u w:val="none"/>
            <w:lang w:eastAsia="ru-RU"/>
          </w:rPr>
          <w:t>четвертой статьи 159.6</w:t>
        </w:r>
      </w:hyperlink>
      <w:r w:rsidRPr="00293892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ru-RU"/>
        </w:rPr>
        <w:t xml:space="preserve"> и </w:t>
      </w:r>
      <w:hyperlink r:id="rId26" w:history="1">
        <w:r w:rsidRPr="00293892">
          <w:rPr>
            <w:rStyle w:val="Hyperlink"/>
            <w:rFonts w:ascii="Times New Roman" w:eastAsia="Calibri" w:hAnsi="Times New Roman" w:cs="Times New Roman"/>
            <w:color w:val="000000" w:themeColor="text1"/>
            <w:sz w:val="18"/>
            <w:szCs w:val="18"/>
            <w:u w:val="none"/>
            <w:lang w:eastAsia="ru-RU"/>
          </w:rPr>
          <w:t>частями второй</w:t>
        </w:r>
      </w:hyperlink>
      <w:r w:rsidRPr="00293892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ru-RU"/>
        </w:rPr>
        <w:t xml:space="preserve"> и </w:t>
      </w:r>
      <w:hyperlink r:id="rId27" w:history="1">
        <w:r w:rsidRPr="00293892">
          <w:rPr>
            <w:rStyle w:val="Hyperlink"/>
            <w:rFonts w:ascii="Times New Roman" w:eastAsia="Calibri" w:hAnsi="Times New Roman" w:cs="Times New Roman"/>
            <w:color w:val="000000" w:themeColor="text1"/>
            <w:sz w:val="18"/>
            <w:szCs w:val="18"/>
            <w:u w:val="none"/>
            <w:lang w:eastAsia="ru-RU"/>
          </w:rPr>
          <w:t>третьей статьи 160</w:t>
        </w:r>
      </w:hyperlink>
      <w:r w:rsidRPr="00293892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ru-RU"/>
        </w:rPr>
        <w:t xml:space="preserve"> Уголовного кодекса Российской Федерации, за исключением случаев, предусмотренных </w:t>
      </w:r>
      <w:hyperlink r:id="rId28" w:history="1">
        <w:r w:rsidRPr="00293892">
          <w:rPr>
            <w:rStyle w:val="Hyperlink"/>
            <w:rFonts w:ascii="Times New Roman" w:eastAsia="Calibri" w:hAnsi="Times New Roman" w:cs="Times New Roman"/>
            <w:color w:val="000000" w:themeColor="text1"/>
            <w:sz w:val="18"/>
            <w:szCs w:val="18"/>
            <w:u w:val="none"/>
            <w:lang w:eastAsia="ru-RU"/>
          </w:rPr>
          <w:t>статьей 14.15.3</w:t>
        </w:r>
      </w:hyperlink>
      <w:r w:rsidRPr="00293892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ru-RU"/>
        </w:rPr>
        <w:t xml:space="preserve"> настоящего Кодекса</w:t>
      </w:r>
      <w:r w:rsidRPr="0029389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</w:t>
      </w:r>
      <w:r w:rsidRPr="00293892">
        <w:rPr>
          <w:rFonts w:ascii="Times New Roman" w:eastAsia="Times New Roman" w:hAnsi="Times New Roman" w:cs="Times New Roman"/>
          <w:color w:val="000000" w:themeColor="text1"/>
          <w:sz w:val="18"/>
          <w:szCs w:val="18"/>
          <w:shd w:val="clear" w:color="auto" w:fill="FFFFFF"/>
          <w:lang w:eastAsia="ru-RU"/>
        </w:rPr>
        <w:t xml:space="preserve">и влечёт за собой назначение наказания </w:t>
      </w:r>
      <w:r w:rsidRPr="0029389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в виде </w:t>
      </w:r>
      <w:r w:rsidRPr="00293892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ru-RU"/>
        </w:rPr>
        <w:t>административного штрафа в размере до пятикратной стоимости похищенного имущества,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293892" w:rsidRPr="00293892" w:rsidP="002938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ru-RU"/>
        </w:rPr>
      </w:pPr>
      <w:r w:rsidRPr="00293892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ru-RU"/>
        </w:rPr>
        <w:t xml:space="preserve">Как следует из материалов дела, </w:t>
      </w:r>
      <w:r w:rsidRPr="0029389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Репинский И.В., 10 июля 2022 года в 18 час. 27 мин., находясь в торговом зале магазина №585 ООО «ПУД», расположенного по адресу: </w:t>
      </w:r>
      <w:r w:rsidR="00780311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«ИЗЪЯТО»</w:t>
      </w:r>
      <w:r w:rsidRPr="0029389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, тайно похитил одну бутылку коньяка «Вечный Ереван» стоимостью 461 руб. 17 коп</w:t>
      </w:r>
      <w:r w:rsidRPr="0029389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.</w:t>
      </w:r>
      <w:r w:rsidRPr="0029389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(</w:t>
      </w:r>
      <w:r w:rsidRPr="0029389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б</w:t>
      </w:r>
      <w:r w:rsidRPr="0029389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ез НДС).</w:t>
      </w:r>
      <w:r w:rsidRPr="00293892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ru-RU"/>
        </w:rPr>
        <w:t xml:space="preserve"> </w:t>
      </w:r>
    </w:p>
    <w:p w:rsidR="00293892" w:rsidRPr="00293892" w:rsidP="002938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9389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Указанные обстоятельства послужили основанием для возбуждения в отношении Репинского И.В. дела об административном правонарушении по </w:t>
      </w:r>
      <w:hyperlink r:id="rId29" w:history="1">
        <w:r w:rsidRPr="00293892">
          <w:rPr>
            <w:rStyle w:val="Hyperlink"/>
            <w:rFonts w:ascii="Times New Roman" w:eastAsia="Times New Roman" w:hAnsi="Times New Roman" w:cs="Times New Roman"/>
            <w:color w:val="000000" w:themeColor="text1"/>
            <w:sz w:val="18"/>
            <w:szCs w:val="18"/>
            <w:u w:val="none"/>
            <w:lang w:eastAsia="ru-RU"/>
          </w:rPr>
          <w:t>ч.</w:t>
        </w:r>
      </w:hyperlink>
      <w:r w:rsidRPr="0029389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 1 ст. 7.27 КоАП</w:t>
      </w:r>
      <w:r w:rsidRPr="0029389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РФ, и привлечения его к административной ответственности.</w:t>
      </w:r>
    </w:p>
    <w:p w:rsidR="00293892" w:rsidRPr="00293892" w:rsidP="0029389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  <w:shd w:val="clear" w:color="auto" w:fill="FFFFFF"/>
          <w:lang w:eastAsia="ru-RU"/>
        </w:rPr>
      </w:pPr>
      <w:r w:rsidRPr="00293892">
        <w:rPr>
          <w:rFonts w:ascii="Times New Roman" w:eastAsia="Times New Roman" w:hAnsi="Times New Roman" w:cs="Times New Roman"/>
          <w:color w:val="000000" w:themeColor="text1"/>
          <w:sz w:val="18"/>
          <w:szCs w:val="18"/>
          <w:shd w:val="clear" w:color="auto" w:fill="FFFFFF"/>
          <w:lang w:eastAsia="ru-RU"/>
        </w:rPr>
        <w:t>В соответствии со ст. </w:t>
      </w:r>
      <w:r w:rsidRPr="00293892">
        <w:rPr>
          <w:rFonts w:ascii="Times New Roman" w:eastAsia="Times New Roman" w:hAnsi="Times New Roman" w:cs="Times New Roman"/>
          <w:color w:val="000000" w:themeColor="text1"/>
          <w:sz w:val="18"/>
          <w:szCs w:val="18"/>
          <w:bdr w:val="none" w:sz="0" w:space="0" w:color="auto" w:frame="1"/>
          <w:lang w:eastAsia="ru-RU"/>
        </w:rPr>
        <w:t xml:space="preserve">26.2 </w:t>
      </w:r>
      <w:r w:rsidRPr="0029389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Кодекса Российской Федерации об административных правонарушениях</w:t>
      </w:r>
      <w:r w:rsidRPr="00293892">
        <w:rPr>
          <w:rFonts w:ascii="Times New Roman" w:eastAsia="Times New Roman" w:hAnsi="Times New Roman" w:cs="Times New Roman"/>
          <w:color w:val="000000" w:themeColor="text1"/>
          <w:sz w:val="18"/>
          <w:szCs w:val="18"/>
          <w:bdr w:val="none" w:sz="0" w:space="0" w:color="auto" w:frame="1"/>
          <w:lang w:eastAsia="ru-RU"/>
        </w:rPr>
        <w:t xml:space="preserve"> </w:t>
      </w:r>
      <w:r w:rsidRPr="00293892">
        <w:rPr>
          <w:rFonts w:ascii="Times New Roman" w:eastAsia="Times New Roman" w:hAnsi="Times New Roman" w:cs="Times New Roman"/>
          <w:color w:val="000000" w:themeColor="text1"/>
          <w:sz w:val="18"/>
          <w:szCs w:val="18"/>
          <w:shd w:val="clear" w:color="auto" w:fill="FFFFFF"/>
          <w:lang w:eastAsia="ru-RU"/>
        </w:rPr>
        <w:t>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  <w:r w:rsidRPr="00293892">
        <w:rPr>
          <w:rFonts w:ascii="Times New Roman" w:eastAsia="Times New Roman" w:hAnsi="Times New Roman" w:cs="Times New Roman"/>
          <w:color w:val="000000" w:themeColor="text1"/>
          <w:sz w:val="18"/>
          <w:szCs w:val="18"/>
          <w:shd w:val="clear" w:color="auto" w:fill="FFFFFF"/>
          <w:lang w:eastAsia="ru-RU"/>
        </w:rPr>
        <w:t xml:space="preserve">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293892" w:rsidRPr="00293892" w:rsidP="0029389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293892">
        <w:rPr>
          <w:rFonts w:ascii="Times New Roman" w:eastAsia="Times New Roman" w:hAnsi="Times New Roman" w:cs="Times New Roman"/>
          <w:color w:val="000000" w:themeColor="text1"/>
          <w:sz w:val="18"/>
          <w:szCs w:val="18"/>
          <w:shd w:val="clear" w:color="auto" w:fill="FFFFFF"/>
          <w:lang w:eastAsia="ru-RU"/>
        </w:rPr>
        <w:t>По правилам ст. </w:t>
      </w:r>
      <w:r w:rsidRPr="00293892">
        <w:rPr>
          <w:rFonts w:ascii="Times New Roman" w:eastAsia="Times New Roman" w:hAnsi="Times New Roman" w:cs="Times New Roman"/>
          <w:color w:val="000000" w:themeColor="text1"/>
          <w:sz w:val="18"/>
          <w:szCs w:val="18"/>
          <w:bdr w:val="none" w:sz="0" w:space="0" w:color="auto" w:frame="1"/>
          <w:lang w:eastAsia="ru-RU"/>
        </w:rPr>
        <w:t xml:space="preserve">26.11 </w:t>
      </w:r>
      <w:r w:rsidRPr="0029389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Кодекса Российской Федерации об административных правонарушениях</w:t>
      </w:r>
      <w:r w:rsidRPr="00293892">
        <w:rPr>
          <w:rFonts w:ascii="Times New Roman" w:eastAsia="Times New Roman" w:hAnsi="Times New Roman" w:cs="Times New Roman"/>
          <w:color w:val="000000" w:themeColor="text1"/>
          <w:sz w:val="18"/>
          <w:szCs w:val="18"/>
          <w:bdr w:val="none" w:sz="0" w:space="0" w:color="auto" w:frame="1"/>
          <w:lang w:eastAsia="ru-RU"/>
        </w:rPr>
        <w:t xml:space="preserve"> </w:t>
      </w:r>
      <w:r w:rsidRPr="00293892">
        <w:rPr>
          <w:rFonts w:ascii="Times New Roman" w:eastAsia="Times New Roman" w:hAnsi="Times New Roman" w:cs="Times New Roman"/>
          <w:color w:val="000000" w:themeColor="text1"/>
          <w:sz w:val="18"/>
          <w:szCs w:val="18"/>
          <w:shd w:val="clear" w:color="auto" w:fill="FFFFFF"/>
          <w:lang w:eastAsia="ru-RU"/>
        </w:rPr>
        <w:t xml:space="preserve"> судья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</w:t>
      </w:r>
      <w:r w:rsidRPr="0029389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</w:t>
      </w:r>
    </w:p>
    <w:p w:rsidR="00293892" w:rsidRPr="00293892" w:rsidP="002938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9389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Вина Репинского И.В. в совершении административного правонарушения, предусмотренного </w:t>
      </w:r>
      <w:r w:rsidRPr="00293892">
        <w:rPr>
          <w:rFonts w:ascii="Times New Roman" w:eastAsia="Times New Roman" w:hAnsi="Times New Roman" w:cs="Times New Roman"/>
          <w:color w:val="000000" w:themeColor="text1"/>
          <w:sz w:val="18"/>
          <w:szCs w:val="18"/>
          <w:shd w:val="clear" w:color="auto" w:fill="FFFFFF"/>
          <w:lang w:eastAsia="ru-RU"/>
        </w:rPr>
        <w:t>ч.1</w:t>
      </w:r>
      <w:r w:rsidRPr="00293892">
        <w:rPr>
          <w:rFonts w:ascii="Times New Roman" w:eastAsia="Times New Roman" w:hAnsi="Times New Roman" w:cs="Times New Roman"/>
          <w:color w:val="000000" w:themeColor="text1"/>
          <w:sz w:val="18"/>
          <w:szCs w:val="18"/>
          <w:bdr w:val="none" w:sz="0" w:space="0" w:color="auto" w:frame="1"/>
          <w:lang w:eastAsia="ru-RU"/>
        </w:rPr>
        <w:t xml:space="preserve"> </w:t>
      </w:r>
      <w:r w:rsidRPr="00293892">
        <w:rPr>
          <w:rFonts w:ascii="Times New Roman" w:eastAsia="Times New Roman" w:hAnsi="Times New Roman" w:cs="Times New Roman"/>
          <w:color w:val="000000" w:themeColor="text1"/>
          <w:sz w:val="18"/>
          <w:szCs w:val="18"/>
          <w:shd w:val="clear" w:color="auto" w:fill="FFFFFF"/>
          <w:lang w:eastAsia="ru-RU"/>
        </w:rPr>
        <w:t xml:space="preserve">ст. 7.27 КоАП РФ, </w:t>
      </w:r>
      <w:r w:rsidRPr="00293892">
        <w:rPr>
          <w:rFonts w:ascii="Times New Roman" w:eastAsia="Times New Roman" w:hAnsi="Times New Roman" w:cs="Times New Roman"/>
          <w:sz w:val="18"/>
          <w:szCs w:val="18"/>
          <w:lang w:eastAsia="ru-RU"/>
        </w:rPr>
        <w:t>подтверждается следующими доказательствами:</w:t>
      </w:r>
    </w:p>
    <w:p w:rsidR="00293892" w:rsidRPr="00293892" w:rsidP="002938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29389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– протоколом об административном правонарушении </w:t>
      </w:r>
      <w:r w:rsidR="00780311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«ИЗЪЯТО» </w:t>
      </w:r>
      <w:r w:rsidRPr="0029389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от 23.08.2022 года, согласно которому старший УУП ОУУП и ПДН УМВД России по г. Керчи майором полиции Пасечник А.С., установлено, что Репинский И.В., 10 июля 2022 года в 18 час. 27 мин., находясь в торговом зале магазина №585 ООО «ПУД» тайно похитил одну бутылку коньяка «Вечный Ереван» стоимостью 461 руб. 17 коп</w:t>
      </w:r>
      <w:r w:rsidRPr="0029389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.</w:t>
      </w:r>
      <w:r w:rsidRPr="0029389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(</w:t>
      </w:r>
      <w:r w:rsidRPr="0029389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л</w:t>
      </w:r>
      <w:r w:rsidRPr="0029389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.д.2),</w:t>
      </w:r>
    </w:p>
    <w:p w:rsidR="00293892" w:rsidRPr="00293892" w:rsidP="002938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9389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– рапортом дознавателя ОД УМВД РФ по г. Керчи майора полиции </w:t>
      </w:r>
      <w:r w:rsidRPr="00293892">
        <w:rPr>
          <w:rFonts w:ascii="Times New Roman" w:eastAsia="Times New Roman" w:hAnsi="Times New Roman" w:cs="Times New Roman"/>
          <w:sz w:val="18"/>
          <w:szCs w:val="18"/>
          <w:lang w:eastAsia="ru-RU"/>
        </w:rPr>
        <w:t>Одушкиной</w:t>
      </w:r>
      <w:r w:rsidRPr="0029389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М.С. (</w:t>
      </w:r>
      <w:r w:rsidRPr="00293892">
        <w:rPr>
          <w:rFonts w:ascii="Times New Roman" w:eastAsia="Times New Roman" w:hAnsi="Times New Roman" w:cs="Times New Roman"/>
          <w:sz w:val="18"/>
          <w:szCs w:val="18"/>
          <w:lang w:eastAsia="ru-RU"/>
        </w:rPr>
        <w:t>л.д</w:t>
      </w:r>
      <w:r w:rsidRPr="00293892">
        <w:rPr>
          <w:rFonts w:ascii="Times New Roman" w:eastAsia="Times New Roman" w:hAnsi="Times New Roman" w:cs="Times New Roman"/>
          <w:sz w:val="18"/>
          <w:szCs w:val="18"/>
          <w:lang w:eastAsia="ru-RU"/>
        </w:rPr>
        <w:t>. 3),</w:t>
      </w:r>
    </w:p>
    <w:p w:rsidR="00293892" w:rsidRPr="00293892" w:rsidP="002938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9389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– постановлением дознавателя ОД УМВД РФ по г. Керчи майора полиции </w:t>
      </w:r>
      <w:r w:rsidRPr="00293892">
        <w:rPr>
          <w:rFonts w:ascii="Times New Roman" w:eastAsia="Times New Roman" w:hAnsi="Times New Roman" w:cs="Times New Roman"/>
          <w:sz w:val="18"/>
          <w:szCs w:val="18"/>
          <w:lang w:eastAsia="ru-RU"/>
        </w:rPr>
        <w:t>Одушкиной</w:t>
      </w:r>
      <w:r w:rsidRPr="0029389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М.С. от 18.08.2022 года (л.д.4), </w:t>
      </w:r>
    </w:p>
    <w:p w:rsidR="00293892" w:rsidRPr="00293892" w:rsidP="002938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9389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– постановлением дознавателя ОД УМВД РФ по г. Керчи </w:t>
      </w:r>
      <w:r w:rsidRPr="00293892">
        <w:rPr>
          <w:rFonts w:ascii="Times New Roman" w:eastAsia="Times New Roman" w:hAnsi="Times New Roman" w:cs="Times New Roman"/>
          <w:sz w:val="18"/>
          <w:szCs w:val="18"/>
          <w:lang w:eastAsia="ru-RU"/>
        </w:rPr>
        <w:t>ст</w:t>
      </w:r>
      <w:r w:rsidRPr="00293892">
        <w:rPr>
          <w:rFonts w:ascii="Times New Roman" w:eastAsia="Times New Roman" w:hAnsi="Times New Roman" w:cs="Times New Roman"/>
          <w:sz w:val="18"/>
          <w:szCs w:val="18"/>
          <w:lang w:eastAsia="ru-RU"/>
        </w:rPr>
        <w:t>.л</w:t>
      </w:r>
      <w:r w:rsidRPr="00293892">
        <w:rPr>
          <w:rFonts w:ascii="Times New Roman" w:eastAsia="Times New Roman" w:hAnsi="Times New Roman" w:cs="Times New Roman"/>
          <w:sz w:val="18"/>
          <w:szCs w:val="18"/>
          <w:lang w:eastAsia="ru-RU"/>
        </w:rPr>
        <w:t>ейтенанта</w:t>
      </w:r>
      <w:r w:rsidRPr="0029389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полиции Стрельниковой Е.С. от 19.07.2021 года (л.д.5), </w:t>
      </w:r>
    </w:p>
    <w:p w:rsidR="00293892" w:rsidRPr="00293892" w:rsidP="002938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9389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– постановлением дознавателя ОД УМВД РФ по г. Керчи майора полиции </w:t>
      </w:r>
      <w:r w:rsidRPr="00293892">
        <w:rPr>
          <w:rFonts w:ascii="Times New Roman" w:eastAsia="Times New Roman" w:hAnsi="Times New Roman" w:cs="Times New Roman"/>
          <w:sz w:val="18"/>
          <w:szCs w:val="18"/>
          <w:lang w:eastAsia="ru-RU"/>
        </w:rPr>
        <w:t>Одушкиной</w:t>
      </w:r>
      <w:r w:rsidRPr="0029389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М.С. от 22.07.2022 года (л.д.6),</w:t>
      </w:r>
    </w:p>
    <w:p w:rsidR="00293892" w:rsidRPr="00293892" w:rsidP="002938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29389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– товарной накладной №48-0000400 от 10.07.2022 г., согласно которой стоимость одной бутылки коньяка 0,5 л «Вечный Ереван армянский» равна 461,17 руб. (без учета НДС) (л.д.7),</w:t>
      </w:r>
    </w:p>
    <w:p w:rsidR="00293892" w:rsidRPr="00293892" w:rsidP="002938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29389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– заверенной копией протокола допроса подозреваемого от 02.08.2022 г. (л.д.8-10).</w:t>
      </w:r>
    </w:p>
    <w:p w:rsidR="00293892" w:rsidRPr="00293892" w:rsidP="002938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29389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представленные доказательства относимыми, допустимыми, достоверными и достаточными для разрешения настоящего дела, а потому считает возможным положить их в основу постановления. Доказательства собраны с соблюдением порядка, установленного административным законодательством, оснований для их исключения не установлено.</w:t>
      </w:r>
    </w:p>
    <w:p w:rsidR="00293892" w:rsidRPr="00293892" w:rsidP="002938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</w:pPr>
      <w:r w:rsidRPr="00293892">
        <w:rPr>
          <w:rFonts w:ascii="Times New Roman" w:eastAsia="Times New Roman" w:hAnsi="Times New Roman" w:cs="Times New Roman"/>
          <w:sz w:val="18"/>
          <w:szCs w:val="18"/>
          <w:lang w:eastAsia="ru-RU"/>
        </w:rPr>
        <w:t>При таких обстоятельствах мировой судья, считает доказанной вину Репинского И.В., а квалификацию его действий по ч.1 ст. 7.27 КоАП РФ, правильной.</w:t>
      </w:r>
    </w:p>
    <w:p w:rsidR="00293892" w:rsidRPr="00293892" w:rsidP="002938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93892">
        <w:rPr>
          <w:rFonts w:ascii="Times New Roman" w:eastAsia="Times New Roman" w:hAnsi="Times New Roman" w:cs="Times New Roman"/>
          <w:color w:val="000000" w:themeColor="text1"/>
          <w:sz w:val="18"/>
          <w:szCs w:val="18"/>
          <w:shd w:val="clear" w:color="auto" w:fill="FFFFFF"/>
          <w:lang w:eastAsia="ru-RU"/>
        </w:rPr>
        <w:t>Установив вину</w:t>
      </w:r>
      <w:r w:rsidRPr="0029389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</w:t>
      </w:r>
      <w:r w:rsidRPr="0029389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Репинского</w:t>
      </w:r>
      <w:r w:rsidRPr="0029389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И.В. </w:t>
      </w:r>
      <w:r w:rsidRPr="00293892">
        <w:rPr>
          <w:rFonts w:ascii="Times New Roman" w:eastAsia="Times New Roman" w:hAnsi="Times New Roman" w:cs="Times New Roman"/>
          <w:color w:val="000000" w:themeColor="text1"/>
          <w:sz w:val="18"/>
          <w:szCs w:val="18"/>
          <w:shd w:val="clear" w:color="auto" w:fill="FFFFFF"/>
          <w:lang w:eastAsia="ru-RU"/>
        </w:rPr>
        <w:t xml:space="preserve">в совершенном правонарушении, мировой судья считает необходимым подвергнуть </w:t>
      </w:r>
      <w:r w:rsidRPr="0029389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Репинского И.В.</w:t>
      </w:r>
      <w:r w:rsidRPr="00293892">
        <w:rPr>
          <w:rFonts w:ascii="Times New Roman" w:eastAsia="Times New Roman" w:hAnsi="Times New Roman" w:cs="Times New Roman"/>
          <w:color w:val="000000" w:themeColor="text1"/>
          <w:sz w:val="18"/>
          <w:szCs w:val="18"/>
          <w:shd w:val="clear" w:color="auto" w:fill="FFFFFF"/>
          <w:lang w:eastAsia="ru-RU"/>
        </w:rPr>
        <w:t xml:space="preserve"> к административной ответственности</w:t>
      </w:r>
    </w:p>
    <w:p w:rsidR="00293892" w:rsidRPr="00293892" w:rsidP="002938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29389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Срок давности привлечения лица к административной ответственности, установленный статьей 4.5 КоАП РФ не истек, обстоятельств, исключающих производство по делу об административном правонарушении, не имеется. Оснований для прекращения производства по данному делу не установлено.  </w:t>
      </w:r>
    </w:p>
    <w:p w:rsidR="00293892" w:rsidRPr="00293892" w:rsidP="002938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29389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Согласно ст. 4.1 Кодекса Российской Федерации об административных правонарушениях при назначении наказания, мировой судья учитывает характер совершенного административного правонарушения, обстоятельства совершения административного правонарушения, личность виновного, его имущественное положение, </w:t>
      </w:r>
      <w:r w:rsidRPr="00293892">
        <w:rPr>
          <w:rFonts w:ascii="Times New Roman" w:eastAsia="Times New Roman" w:hAnsi="Times New Roman" w:cs="Times New Roman"/>
          <w:color w:val="000000" w:themeColor="text1"/>
          <w:sz w:val="18"/>
          <w:szCs w:val="18"/>
          <w:shd w:val="clear" w:color="auto" w:fill="FFFFFF"/>
          <w:lang w:eastAsia="ru-RU"/>
        </w:rPr>
        <w:t>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293892" w:rsidRPr="00293892" w:rsidP="002938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29389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Обстоятельством смягчающим административную ответственность, мировой судья учитывает признание вины и раскаяние в </w:t>
      </w:r>
      <w:r w:rsidRPr="0029389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содеянном</w:t>
      </w:r>
      <w:r w:rsidRPr="0029389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.</w:t>
      </w:r>
    </w:p>
    <w:p w:rsidR="00293892" w:rsidRPr="00293892" w:rsidP="002938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93892">
        <w:rPr>
          <w:rFonts w:ascii="Times New Roman" w:eastAsia="Times New Roman" w:hAnsi="Times New Roman" w:cs="Times New Roman"/>
          <w:sz w:val="18"/>
          <w:szCs w:val="18"/>
          <w:lang w:eastAsia="ru-RU"/>
        </w:rPr>
        <w:t>Обстоятельств отягчающих ответственность лица, в отношении которого ведется производство об административном правонарушении, по делу не установлено.</w:t>
      </w:r>
    </w:p>
    <w:p w:rsidR="00293892" w:rsidRPr="00293892" w:rsidP="002938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29389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На основании ч. 1 ст. 7.27 Кодекса Российской Федерации об административных правонарушениях, руководствуясь </w:t>
      </w:r>
      <w:r w:rsidRPr="0029389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ст.ст</w:t>
      </w:r>
      <w:r w:rsidRPr="0029389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. 29.9-29.10, 30.3 Кодекса Российской Федерации об административных правонарушениях,</w:t>
      </w:r>
    </w:p>
    <w:p w:rsidR="00293892" w:rsidRPr="00293892" w:rsidP="0029389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29389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</w:t>
      </w:r>
    </w:p>
    <w:p w:rsidR="00293892" w:rsidRPr="00293892" w:rsidP="0029389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29389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ПОСТАНОВИЛ:</w:t>
      </w:r>
    </w:p>
    <w:p w:rsidR="00293892" w:rsidRPr="00293892" w:rsidP="0029389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ru-RU"/>
        </w:rPr>
      </w:pPr>
    </w:p>
    <w:p w:rsidR="00293892" w:rsidRPr="00293892" w:rsidP="0029389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8"/>
          <w:szCs w:val="18"/>
          <w:lang w:eastAsia="ru-RU"/>
        </w:rPr>
      </w:pPr>
      <w:r w:rsidRPr="0029389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Репинского </w:t>
      </w:r>
      <w:r w:rsidR="00780311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«ИЗЪЯТО» </w:t>
      </w:r>
      <w:r w:rsidRPr="0029389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признать виновным в совершении административного правонарушения, предусмотренного ч. 1 ст. 7.27 КоАП </w:t>
      </w:r>
      <w:r w:rsidRPr="00293892">
        <w:rPr>
          <w:rFonts w:ascii="Times New Roman" w:eastAsia="Calibri" w:hAnsi="Times New Roman" w:cs="Times New Roman"/>
          <w:sz w:val="18"/>
          <w:szCs w:val="18"/>
          <w:lang w:eastAsia="ru-RU"/>
        </w:rPr>
        <w:t xml:space="preserve">РФ, и назначить ему наказание в виде административного штрафа в размере 1000 (одна тысяча) руб.00 коп. </w:t>
      </w:r>
    </w:p>
    <w:p w:rsidR="00293892" w:rsidRPr="00293892" w:rsidP="0078031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9389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Штраф подлежит уплате по реквизитам: </w:t>
      </w:r>
      <w:r w:rsidR="00780311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«ИЗЪЯТО»</w:t>
      </w:r>
      <w:r w:rsidRPr="00293892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</w:p>
    <w:p w:rsidR="00293892" w:rsidRPr="00293892" w:rsidP="002938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93892">
        <w:rPr>
          <w:rFonts w:ascii="Times New Roman" w:eastAsia="Times New Roman" w:hAnsi="Times New Roman" w:cs="Times New Roman"/>
          <w:sz w:val="18"/>
          <w:szCs w:val="18"/>
          <w:lang w:eastAsia="ru-RU"/>
        </w:rPr>
        <w:t>Согласно части 1 статьи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и 1.4 настоящей статьи, либо со дня истечения срока отсрочки или срока рассрочки, предусмотренных</w:t>
      </w:r>
      <w:r w:rsidRPr="0029389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статьей 31.5 настоящего Кодекса.</w:t>
      </w:r>
    </w:p>
    <w:p w:rsidR="00293892" w:rsidRPr="00293892" w:rsidP="002938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93892">
        <w:rPr>
          <w:rFonts w:ascii="Times New Roman" w:eastAsia="Times New Roman" w:hAnsi="Times New Roman" w:cs="Times New Roman"/>
          <w:sz w:val="18"/>
          <w:szCs w:val="18"/>
          <w:lang w:eastAsia="ru-RU"/>
        </w:rPr>
        <w:t>Оригинал квитанции об оплате административного штрафа необходимо предоставить на судебный участок № 44 Керченского судебного района (городской округ Керчь) Республики Крым, как документ подтверждающий исполнение судебного постановления в части штрафа.</w:t>
      </w:r>
    </w:p>
    <w:p w:rsidR="00293892" w:rsidRPr="00293892" w:rsidP="002938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9389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При отсутствии документа, свидетельствующего об уплате административного штрафа в срок, сумма штрафа на основании ст. 32.2 Кодекса Российской Федерации об административных правонарушениях административный будет взыскана в принудительном порядке. </w:t>
      </w:r>
    </w:p>
    <w:p w:rsidR="00293892" w:rsidRPr="00293892" w:rsidP="002938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93892">
        <w:rPr>
          <w:rFonts w:ascii="Times New Roman" w:eastAsia="Times New Roman" w:hAnsi="Times New Roman" w:cs="Times New Roman"/>
          <w:sz w:val="18"/>
          <w:szCs w:val="18"/>
          <w:lang w:eastAsia="ru-RU"/>
        </w:rPr>
        <w:t>Постановление может быть обжаловано в Керченский городской суд Республики Крым в течение 10 дней со дня вручения или получения копии постановления, путем подачи жалобы через судебный участок № 44 Керченского судебного района (городской округ Керчь) Республики Крым.</w:t>
      </w:r>
    </w:p>
    <w:p w:rsidR="00293892" w:rsidRPr="00293892" w:rsidP="002938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93892" w:rsidRPr="00293892" w:rsidP="002938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93892" w:rsidRPr="00293892" w:rsidP="002938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29389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Мировой судья </w:t>
      </w:r>
      <w:r w:rsidRPr="00293892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293892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293892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293892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293892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293892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293892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        К.Ю. Козлова</w:t>
      </w:r>
    </w:p>
    <w:p w:rsidR="00293892" w:rsidRPr="00293892" w:rsidP="00293892">
      <w:pPr>
        <w:rPr>
          <w:sz w:val="18"/>
          <w:szCs w:val="18"/>
        </w:rPr>
      </w:pPr>
    </w:p>
    <w:p w:rsidR="00293892" w:rsidRPr="00407E37" w:rsidP="00293892">
      <w:pPr>
        <w:spacing w:line="24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407E37">
        <w:rPr>
          <w:rFonts w:ascii="Times New Roman" w:hAnsi="Times New Roman" w:cs="Times New Roman"/>
          <w:sz w:val="20"/>
          <w:szCs w:val="20"/>
        </w:rPr>
        <w:t>ДЕПЕРСОНИФИКАЦИ</w:t>
      </w:r>
      <w:r>
        <w:rPr>
          <w:rFonts w:ascii="Times New Roman" w:hAnsi="Times New Roman" w:cs="Times New Roman"/>
          <w:sz w:val="20"/>
          <w:szCs w:val="20"/>
        </w:rPr>
        <w:t>Я</w:t>
      </w:r>
    </w:p>
    <w:p w:rsidR="00293892" w:rsidRPr="00407E37" w:rsidP="00293892">
      <w:pPr>
        <w:spacing w:line="24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лингвистический контроль </w:t>
      </w:r>
      <w:r w:rsidRPr="00407E37">
        <w:rPr>
          <w:rFonts w:ascii="Times New Roman" w:hAnsi="Times New Roman" w:cs="Times New Roman"/>
          <w:sz w:val="20"/>
          <w:szCs w:val="20"/>
        </w:rPr>
        <w:t>произвел</w:t>
      </w:r>
    </w:p>
    <w:p w:rsidR="00293892" w:rsidRPr="00407E37" w:rsidP="00293892">
      <w:pPr>
        <w:tabs>
          <w:tab w:val="left" w:pos="6237"/>
          <w:tab w:val="left" w:pos="8222"/>
        </w:tabs>
        <w:spacing w:line="24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помощник  мирового судьи  </w:t>
      </w:r>
      <w:r w:rsidRPr="00407E37">
        <w:rPr>
          <w:rFonts w:ascii="Times New Roman" w:hAnsi="Times New Roman" w:cs="Times New Roman"/>
          <w:sz w:val="20"/>
          <w:szCs w:val="20"/>
        </w:rPr>
        <w:t>__________________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>Серажединова</w:t>
      </w:r>
      <w:r>
        <w:rPr>
          <w:rFonts w:ascii="Times New Roman" w:hAnsi="Times New Roman" w:cs="Times New Roman"/>
          <w:sz w:val="20"/>
          <w:szCs w:val="20"/>
        </w:rPr>
        <w:t xml:space="preserve"> З.Л. </w:t>
      </w:r>
    </w:p>
    <w:p w:rsidR="00293892" w:rsidRPr="00407E37" w:rsidP="00293892">
      <w:pPr>
        <w:tabs>
          <w:tab w:val="left" w:pos="6237"/>
          <w:tab w:val="left" w:pos="8222"/>
        </w:tabs>
        <w:spacing w:line="24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</w:p>
    <w:p w:rsidR="00293892" w:rsidRPr="00407E37" w:rsidP="00293892">
      <w:pPr>
        <w:tabs>
          <w:tab w:val="left" w:pos="6237"/>
          <w:tab w:val="left" w:pos="8222"/>
        </w:tabs>
        <w:spacing w:line="24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407E37">
        <w:rPr>
          <w:rFonts w:ascii="Times New Roman" w:hAnsi="Times New Roman" w:cs="Times New Roman"/>
          <w:sz w:val="20"/>
          <w:szCs w:val="20"/>
        </w:rPr>
        <w:t>СОГЛАСОВАНО</w:t>
      </w:r>
    </w:p>
    <w:p w:rsidR="00293892" w:rsidRPr="00407E37" w:rsidP="00293892">
      <w:pPr>
        <w:tabs>
          <w:tab w:val="left" w:pos="5103"/>
          <w:tab w:val="left" w:pos="6237"/>
          <w:tab w:val="left" w:pos="8222"/>
        </w:tabs>
        <w:spacing w:line="24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Мировой судья  </w:t>
      </w:r>
      <w:r w:rsidRPr="00407E37">
        <w:rPr>
          <w:rFonts w:ascii="Times New Roman" w:hAnsi="Times New Roman" w:cs="Times New Roman"/>
          <w:sz w:val="20"/>
          <w:szCs w:val="20"/>
        </w:rPr>
        <w:t>__________________</w:t>
      </w:r>
      <w:r>
        <w:rPr>
          <w:rFonts w:ascii="Times New Roman" w:hAnsi="Times New Roman" w:cs="Times New Roman"/>
          <w:sz w:val="20"/>
          <w:szCs w:val="20"/>
        </w:rPr>
        <w:t xml:space="preserve">          Козлова К.Ю.</w:t>
      </w:r>
    </w:p>
    <w:p w:rsidR="00293892" w:rsidP="00293892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110D51" w:rsidRPr="00293892" w:rsidP="00293892">
      <w:pPr>
        <w:spacing w:line="24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«ИЗЪЯТО»</w:t>
      </w:r>
    </w:p>
    <w:sectPr w:rsidSect="00293892">
      <w:footerReference w:type="default" r:id="rId30"/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Times New Roman" w:hAnsi="Times New Roman" w:cs="Times New Roman"/>
        <w:sz w:val="20"/>
      </w:rPr>
      <w:id w:val="1136605580"/>
      <w:docPartObj>
        <w:docPartGallery w:val="Page Numbers (Bottom of Page)"/>
        <w:docPartUnique/>
      </w:docPartObj>
    </w:sdtPr>
    <w:sdtContent>
      <w:p w:rsidR="005D791A" w:rsidRPr="005D791A">
        <w:pPr>
          <w:pStyle w:val="Footer"/>
          <w:jc w:val="right"/>
          <w:rPr>
            <w:rFonts w:ascii="Times New Roman" w:hAnsi="Times New Roman" w:cs="Times New Roman"/>
            <w:sz w:val="20"/>
          </w:rPr>
        </w:pPr>
        <w:r w:rsidRPr="005D791A">
          <w:rPr>
            <w:rFonts w:ascii="Times New Roman" w:hAnsi="Times New Roman" w:cs="Times New Roman"/>
            <w:sz w:val="20"/>
          </w:rPr>
          <w:fldChar w:fldCharType="begin"/>
        </w:r>
        <w:r w:rsidRPr="005D791A">
          <w:rPr>
            <w:rFonts w:ascii="Times New Roman" w:hAnsi="Times New Roman" w:cs="Times New Roman"/>
            <w:sz w:val="20"/>
          </w:rPr>
          <w:instrText>PAGE   \* MERGEFORMAT</w:instrText>
        </w:r>
        <w:r w:rsidRPr="005D791A">
          <w:rPr>
            <w:rFonts w:ascii="Times New Roman" w:hAnsi="Times New Roman" w:cs="Times New Roman"/>
            <w:sz w:val="20"/>
          </w:rPr>
          <w:fldChar w:fldCharType="separate"/>
        </w:r>
        <w:r>
          <w:rPr>
            <w:rFonts w:ascii="Times New Roman" w:hAnsi="Times New Roman" w:cs="Times New Roman"/>
            <w:noProof/>
            <w:sz w:val="20"/>
          </w:rPr>
          <w:t>2</w:t>
        </w:r>
        <w:r w:rsidRPr="005D791A">
          <w:rPr>
            <w:rFonts w:ascii="Times New Roman" w:hAnsi="Times New Roman" w:cs="Times New Roman"/>
            <w:sz w:val="20"/>
          </w:rPr>
          <w:fldChar w:fldCharType="end"/>
        </w:r>
      </w:p>
    </w:sdtContent>
  </w:sdt>
  <w:p w:rsidR="005D791A" w:rsidRPr="005D791A">
    <w:pPr>
      <w:pStyle w:val="Footer"/>
      <w:rPr>
        <w:rFonts w:ascii="Times New Roman" w:hAnsi="Times New Roman" w:cs="Times New Roman"/>
        <w:sz w:val="20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801"/>
    <w:rsid w:val="00110D51"/>
    <w:rsid w:val="00293892"/>
    <w:rsid w:val="00407E37"/>
    <w:rsid w:val="005D791A"/>
    <w:rsid w:val="00780311"/>
    <w:rsid w:val="00CB380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38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93892"/>
    <w:rPr>
      <w:color w:val="0000FF"/>
      <w:u w:val="single"/>
    </w:rPr>
  </w:style>
  <w:style w:type="paragraph" w:styleId="Footer">
    <w:name w:val="footer"/>
    <w:basedOn w:val="Normal"/>
    <w:link w:val="a"/>
    <w:uiPriority w:val="99"/>
    <w:unhideWhenUsed/>
    <w:rsid w:val="002938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2938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D7FCB11A4FF0FBDD9C4C1EAAD4DF6FAA533DB500C904966BB7EE9C7BC3C9823AFAC75C48FE676BD1D81F84EDC9A85541B870D9848638fA41I" TargetMode="External" /><Relationship Id="rId11" Type="http://schemas.openxmlformats.org/officeDocument/2006/relationships/hyperlink" Target="consultantplus://offline/ref=D7FCB11A4FF0FBDD9C4C1EAAD4DF6FAA533DB500C904966BB7EE9C7BC3C9823AFAC75C48FE676FD1D81F84EDC9A85541B870D9848638fA41I" TargetMode="External" /><Relationship Id="rId12" Type="http://schemas.openxmlformats.org/officeDocument/2006/relationships/hyperlink" Target="consultantplus://offline/ref=D7FCB11A4FF0FBDD9C4C1EAAD4DF6FAA533DB500C904966BB7EE9C7BC3C9823AFAC75C48FE6761D1D81F84EDC9A85541B870D9848638fA41I" TargetMode="External" /><Relationship Id="rId13" Type="http://schemas.openxmlformats.org/officeDocument/2006/relationships/hyperlink" Target="consultantplus://offline/ref=D7FCB11A4FF0FBDD9C4C1EAAD4DF6FAA533DB500C904966BB7EE9C7BC3C9823AFAC75C48FE6469D1D81F84EDC9A85541B870D9848638fA41I" TargetMode="External" /><Relationship Id="rId14" Type="http://schemas.openxmlformats.org/officeDocument/2006/relationships/hyperlink" Target="consultantplus://offline/ref=D7FCB11A4FF0FBDD9C4C1EAAD4DF6FAA533DB500C904966BB7EE9C7BC3C9823AFAC75C48FE646FD1D81F84EDC9A85541B870D9848638fA41I" TargetMode="External" /><Relationship Id="rId15" Type="http://schemas.openxmlformats.org/officeDocument/2006/relationships/hyperlink" Target="consultantplus://offline/ref=D7FCB11A4FF0FBDD9C4C1EAAD4DF6FAA533DB500C904966BB7EE9C7BC3C9823AFAC75C48FE6461D1D81F84EDC9A85541B870D9848638fA41I" TargetMode="External" /><Relationship Id="rId16" Type="http://schemas.openxmlformats.org/officeDocument/2006/relationships/hyperlink" Target="consultantplus://offline/ref=D7FCB11A4FF0FBDD9C4C1EAAD4DF6FAA533DB500C904966BB7EE9C7BC3C9823AFAC75C48FE6569D1D81F84EDC9A85541B870D9848638fA41I" TargetMode="External" /><Relationship Id="rId17" Type="http://schemas.openxmlformats.org/officeDocument/2006/relationships/hyperlink" Target="consultantplus://offline/ref=D7FCB11A4FF0FBDD9C4C1EAAD4DF6FAA533DB500C904966BB7EE9C7BC3C9823AFAC75C48FE656ED1D81F84EDC9A85541B870D9848638fA41I" TargetMode="External" /><Relationship Id="rId18" Type="http://schemas.openxmlformats.org/officeDocument/2006/relationships/hyperlink" Target="consultantplus://offline/ref=D7FCB11A4FF0FBDD9C4C1EAAD4DF6FAA533DB500C904966BB7EE9C7BC3C9823AFAC75C48FE6560D1D81F84EDC9A85541B870D9848638fA41I" TargetMode="External" /><Relationship Id="rId19" Type="http://schemas.openxmlformats.org/officeDocument/2006/relationships/hyperlink" Target="consultantplus://offline/ref=D7FCB11A4FF0FBDD9C4C1EAAD4DF6FAA533DB500C904966BB7EE9C7BC3C9823AFAC75C48FE6268D1D81F84EDC9A85541B870D9848638fA41I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D7FCB11A4FF0FBDD9C4C1EAAD4DF6FAA533DB500C904966BB7EE9C7BC3C9823AFAC75C48FE636AD1D81F84EDC9A85541B870D9848638fA41I" TargetMode="External" /><Relationship Id="rId21" Type="http://schemas.openxmlformats.org/officeDocument/2006/relationships/hyperlink" Target="consultantplus://offline/ref=D7FCB11A4FF0FBDD9C4C1EAAD4DF6FAA533DB500C904966BB7EE9C7BC3C9823AFAC75C48FE636CD1D81F84EDC9A85541B870D9848638fA41I" TargetMode="External" /><Relationship Id="rId22" Type="http://schemas.openxmlformats.org/officeDocument/2006/relationships/hyperlink" Target="consultantplus://offline/ref=D7FCB11A4FF0FBDD9C4C1EAAD4DF6FAA533DB500C904966BB7EE9C7BC3C9823AFAC75C48FE636ED1D81F84EDC9A85541B870D9848638fA41I" TargetMode="External" /><Relationship Id="rId23" Type="http://schemas.openxmlformats.org/officeDocument/2006/relationships/hyperlink" Target="consultantplus://offline/ref=D7FCB11A4FF0FBDD9C4C1EAAD4DF6FAA533DB500C904966BB7EE9C7BC3C9823AFAC75C48FE6069D1D81F84EDC9A85541B870D9848638fA41I" TargetMode="External" /><Relationship Id="rId24" Type="http://schemas.openxmlformats.org/officeDocument/2006/relationships/hyperlink" Target="consultantplus://offline/ref=D7FCB11A4FF0FBDD9C4C1EAAD4DF6FAA533DB500C904966BB7EE9C7BC3C9823AFAC75C48FE606BD1D81F84EDC9A85541B870D9848638fA41I" TargetMode="External" /><Relationship Id="rId25" Type="http://schemas.openxmlformats.org/officeDocument/2006/relationships/hyperlink" Target="consultantplus://offline/ref=D7FCB11A4FF0FBDD9C4C1EAAD4DF6FAA533DB500C904966BB7EE9C7BC3C9823AFAC75C48FE606DD1D81F84EDC9A85541B870D9848638fA41I" TargetMode="External" /><Relationship Id="rId26" Type="http://schemas.openxmlformats.org/officeDocument/2006/relationships/hyperlink" Target="consultantplus://offline/ref=D7FCB11A4FF0FBDD9C4C1EAAD4DF6FAA533DB500C904966BB7EE9C7BC3C9823AFAC75C48FC646EDB894594E980FD5D5FBD6DC785983BA84Ef54AI" TargetMode="External" /><Relationship Id="rId27" Type="http://schemas.openxmlformats.org/officeDocument/2006/relationships/hyperlink" Target="consultantplus://offline/ref=D7FCB11A4FF0FBDD9C4C1EAAD4DF6FAA533DB500C904966BB7EE9C7BC3C9823AFAC75C48FC646EDB8B4594E980FD5D5FBD6DC785983BA84Ef54AI" TargetMode="External" /><Relationship Id="rId28" Type="http://schemas.openxmlformats.org/officeDocument/2006/relationships/hyperlink" Target="consultantplus://offline/ref=D7FCB11A4FF0FBDD9C4C1EAAD4DF6FAA533DB706C508966BB7EE9C7BC3C9823AFAC75C41FD6261D1D81F84EDC9A85541B870D9848638fA41I" TargetMode="External" /><Relationship Id="rId29" Type="http://schemas.openxmlformats.org/officeDocument/2006/relationships/hyperlink" Target="consultantplus://offline/ref=01DAB7C32C337966702C8F49452FCA9C9D1F51B4216CF81C8A7B6286177CB4A4BC13DCFAC44AR8UDI" TargetMode="External" /><Relationship Id="rId3" Type="http://schemas.openxmlformats.org/officeDocument/2006/relationships/fontTable" Target="fontTable.xml" /><Relationship Id="rId30" Type="http://schemas.openxmlformats.org/officeDocument/2006/relationships/footer" Target="footer1.xml" /><Relationship Id="rId31" Type="http://schemas.openxmlformats.org/officeDocument/2006/relationships/theme" Target="theme/theme1.xml" /><Relationship Id="rId32" Type="http://schemas.openxmlformats.org/officeDocument/2006/relationships/styles" Target="styles.xml" /><Relationship Id="rId4" Type="http://schemas.openxmlformats.org/officeDocument/2006/relationships/hyperlink" Target="consultantplus://offline/ref=D7FCB11A4FF0FBDD9C4C1EAAD4DF6FAA533DB500C904966BB7EE9C7BC3C9823AFAC75C48FC646DD2884594E980FD5D5FBD6DC785983BA84Ef54AI" TargetMode="External" /><Relationship Id="rId5" Type="http://schemas.openxmlformats.org/officeDocument/2006/relationships/hyperlink" Target="consultantplus://offline/ref=D7FCB11A4FF0FBDD9C4C1EAAD4DF6FAA533DB500C904966BB7EE9C7BC3C9823AFAC75C48FC656ADE894594E980FD5D5FBD6DC785983BA84Ef54AI" TargetMode="External" /><Relationship Id="rId6" Type="http://schemas.openxmlformats.org/officeDocument/2006/relationships/hyperlink" Target="consultantplus://offline/ref=D7FCB11A4FF0FBDD9C4C1EAAD4DF6FAA533DB500C904966BB7EE9C7BC3C9823AFAC75C48FC646DD38E4594E980FD5D5FBD6DC785983BA84Ef54AI" TargetMode="External" /><Relationship Id="rId7" Type="http://schemas.openxmlformats.org/officeDocument/2006/relationships/hyperlink" Target="consultantplus://offline/ref=D7FCB11A4FF0FBDD9C4C1EAAD4DF6FAA533DB500C904966BB7EE9C7BC3C9823AFAC75C48F5656BD1D81F84EDC9A85541B870D9848638fA41I" TargetMode="External" /><Relationship Id="rId8" Type="http://schemas.openxmlformats.org/officeDocument/2006/relationships/hyperlink" Target="consultantplus://offline/ref=D7FCB11A4FF0FBDD9C4C1EAAD4DF6FAA533DB500C904966BB7EE9C7BC3C9823AFAC75C48FC646EDA894594E980FD5D5FBD6DC785983BA84Ef54AI" TargetMode="External" /><Relationship Id="rId9" Type="http://schemas.openxmlformats.org/officeDocument/2006/relationships/hyperlink" Target="consultantplus://offline/ref=D7FCB11A4FF0FBDD9C4C1EAAD4DF6FAA533DB500C904966BB7EE9C7BC3C9823AFAC75C48FC646EDA8B4594E980FD5D5FBD6DC785983BA84Ef54AI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