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C36" w:rsidRPr="00747C36" w:rsidP="00747C3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>Дело № 5-44-230/2022</w:t>
      </w:r>
    </w:p>
    <w:p w:rsidR="00747C36" w:rsidRPr="00747C36" w:rsidP="00747C36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УИД 91MS0044-01-2021-000444-37</w:t>
      </w:r>
    </w:p>
    <w:p w:rsidR="00747C36" w:rsidRPr="00747C36" w:rsidP="00747C3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</w:p>
    <w:p w:rsidR="00747C36" w:rsidRPr="00747C36" w:rsidP="00747C3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>ПОСТАНОВЛЕНИЕ</w:t>
      </w:r>
    </w:p>
    <w:p w:rsidR="00747C36" w:rsidRPr="00747C36" w:rsidP="00747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747C36" w:rsidRPr="00747C36" w:rsidP="00747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C36" w:rsidRPr="00747C36" w:rsidP="00747C3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>20 сентября 2022 г.                                                                                 г. Керчь</w:t>
      </w:r>
    </w:p>
    <w:p w:rsidR="00747C36" w:rsidRPr="00747C36" w:rsidP="00747C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Бондаренко А.Г., рассмотрев дело об административном правонарушении в отношении:</w:t>
      </w:r>
    </w:p>
    <w:p w:rsidR="00747C36" w:rsidRPr="00747C36" w:rsidP="00747C36">
      <w:pPr>
        <w:tabs>
          <w:tab w:val="left" w:pos="297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Бондаренко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рождения, уроженца гор. Керчь, гражданина РФ, не состоящего в зарегистрированном браке, не имеющего на иждивении несовершеннолетних детей, не являющегося инвалидом, официально нетрудоустроенного, зарегистрированного и фактически проживающего по адресу: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747C36" w:rsidRPr="00747C36" w:rsidP="008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привлекаемого к ответственности за совершение правонарушения, предусмотренного ст. 6.1.1 КоАП РФ, </w:t>
      </w:r>
    </w:p>
    <w:p w:rsidR="00747C36" w:rsidRPr="00747C36" w:rsidP="008A2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747C36" w:rsidRPr="00747C36" w:rsidP="0074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Согласно протоколу об административном правонарушении 30 ноября 2020 года, Бондаренко А.Г., 29 октября 2020 г. в 02 час. 00 мин., находясь по адресу: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г. Керчь, ул. Войкова, д. 36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нанес побои Станченко Н.А.: кулаками наносил неоднократные удары по голове и туловищу, причин ей физическую боль и телесные повреждения: ссадину в теменной области справа, кровоподтёк в лобно-височной области слева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переходом на веки левого глаза, что расцениваются как повреждения, не причинившие вред здоровью человека, согласно Заключения эксперта №712 от 02.11.2020г., причинив физическую боль, но не повлекших последствий, указанных в </w:t>
      </w:r>
      <w:hyperlink r:id="rId4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ст. 115</w:t>
        </w:r>
      </w:hyperlink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Уголовного кодекса Российской Федерации, эти действия не содержат уголовно наказуемого </w:t>
      </w:r>
      <w:hyperlink r:id="rId5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деяния</w:t>
        </w:r>
      </w:hyperlink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чем совершил правонарушение ответственность, за которое предусмотрена ст. 6.1.1 КоАП РФ.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судебном заседании Бондаренко А.Г. признал вину в совершенном  правонарушении в полном объеме, в содеянном раскаивается.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Обстоятельства, изложенные в протоколе об административном правонарушении, подтвердил. Пояснил, что 29 октября 2020 г. в 02 час. 00 мин. между ним и Станченко Н.А. возник словесный конфликт, в ходе которого он нанес ей телесные повреждения. Кроме того, указал, что официально не трудоустроен, однако имеет ежемесячный доход в размере 50000,00 рублей.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Потерпевшая Станченко Н.А. в судебное заседание не явилась, направила в адрес суда заявление с просьбой рассмотреть дело об административном правонарушении в её отсутствие (л.д.44).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Выслушав пояснения лица, привлекаемого к административной ответственности, исследовав материалы дела, мировой судья приходит к выводу о наличии в действиях Руденко К.А. состава правонарушения, предусмотренного ст. 6.1.1 КоАП РФ, исходя из следующего.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Административная ответственность по </w:t>
      </w:r>
      <w:hyperlink r:id="rId6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ст. 6.1.1</w:t>
        </w:r>
      </w:hyperlink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статье 115</w:t>
        </w:r>
      </w:hyperlink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47C36" w:rsidRPr="00747C36" w:rsidP="0074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материалов дела, 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Бондаренко А.Г., 29 октября 2020 г. в 02 час. 00 мин., находясь по адресу: </w:t>
      </w:r>
      <w:r w:rsidR="00952B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нанес побои Станченко Н.А.: кулаками наносил неоднократные удары по голове и туловищу, причин ей физическую боль и телесные повреждения: ссадину в теменной области справа, кровоподтёк в лобно-височной области слева с переходом на веки левого глаза, что расцениваются как повреждения, не причинившие вред здоровью человека, согласно Заключения эксперта №</w:t>
      </w:r>
      <w:r w:rsidR="00952B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от 02.11.2020г., причинив физическую боль, но не повлекших последствий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указанных в </w:t>
      </w:r>
      <w:hyperlink r:id="rId4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ст. 115</w:t>
        </w:r>
      </w:hyperlink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Уголовного кодекса Российской Федерации, эти действия не содержат уголовно наказуемого </w:t>
      </w:r>
      <w:hyperlink r:id="rId5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деяния</w:t>
        </w:r>
      </w:hyperlink>
      <w:r w:rsidRPr="00747C36">
        <w:rPr>
          <w:rFonts w:ascii="Times New Roman" w:hAnsi="Times New Roman" w:cs="Times New Roman"/>
          <w:sz w:val="18"/>
          <w:szCs w:val="18"/>
        </w:rPr>
        <w:t>.</w:t>
      </w:r>
    </w:p>
    <w:p w:rsidR="00747C36" w:rsidRPr="00747C36" w:rsidP="0074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обстоятельства послужили основанием для возбуждения в отношении Руденко К.А. дела об административном правонарушении по </w:t>
      </w:r>
      <w:hyperlink r:id="rId6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ст. 6.1.1</w:t>
        </w:r>
      </w:hyperlink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КоАП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РФ, и привлечения его к административной ответственности.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Руденко К.А., в совершении административного правонарушения, предусмотренного ст. 6.1.1 КоАП РФ подтверждается следующими доказательствами: 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–протоколом об административном правонарушении №</w:t>
      </w:r>
      <w:r w:rsidR="00952B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30.11.2022 года, согласно которого старший УУП ОУУП и ПДН УМВД России по г. Керчи капитаном полиции Алехиной Г.Н.  установлено, что Бондаренко А.Г. 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нанес побои Бондаренко А.Г.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(л.д.1),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определением о передаче дела об административном правонарушении от  30.11.2020 г. УУП ОУУП  и ПДН УМВД России по г. Керчи капитана полиции Алехиной Г.Н. (л.д.2),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определением о возбуждении дела об административном правонарушении и проведении административного расследования №</w:t>
      </w:r>
      <w:r w:rsidR="00952B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(л.д.3),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заявлением 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Станченко Н.А.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29.10.2022 г., в котором она просит привлечь к ответственности Бондаренко А.Г., который нанес ей побои (л.д.5),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объяснениями Станченко Н.А. от 29.10.2022 года (л.д.6),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объяснениями Бондаренко А.Г. от 29.10.2022 года (л.д.7),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протоколом осмотра места происшествия от 29.10.2022 года с фото-таблицей (л.д.8-14),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постановления о назначении судебно-медицинской экспертизы от 29.10.2022 года (л.д.15), 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протоколом о доставлении от 29.10.2022 года (л.д.16),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рапортом инспектора взвода №1 ОРППСП УМВД России по г. Керчи лейтенанта полиции Бычкова В.В. от 29.10.2020 года (л.д.17),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справкой от 29.10.2020 г. о направлении Бондаренко А.Г. на медицинское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освидетельствование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состояние опьянения (л.д.18),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протоколом №</w:t>
      </w:r>
      <w:r w:rsidR="00952B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о направлении на медицинское освидетельствование на состояние опьянения от 29.10.2020 года (л.д.20),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заключением эксперта №</w:t>
      </w:r>
      <w:r w:rsidR="00952B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02.11.2020 года, согласно которому Станченко Н.А. причинены телесные повреждения: ссадина в теменной области справа, кровоподтек в лобно-височной области слева с переходом на веки левого глаза; данные телесные повреждения образовались в результате действия тупого твердого предмета с ограниченной действующей поверхностью; данные телесные повреждения не повлекли за собой кратковременного расстройства здоровья или незначительной стойкой утраты общей трудоспособности и согласно п. 9 Приказа №194н от 24.04.2008 г. Министерства здравоохранения и социального развития, расцениваются как повреждения, не причинившие вред здоровью человека (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. 21,22)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определением об исправлении описки от 30.08.2022 г. (л.д.31).</w:t>
      </w:r>
    </w:p>
    <w:p w:rsidR="00747C36" w:rsidRPr="00747C36" w:rsidP="00747C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 Бондаренко А.Г. мировой судья квалифицирует по ст. 6.1.1 КоАП РФ, как нанесение побоев</w:t>
      </w:r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причинивших физическую боль, но не повлекших последствий, указанных в </w:t>
      </w:r>
      <w:hyperlink r:id="rId8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ст. 115</w:t>
        </w:r>
      </w:hyperlink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УК РФ, если эти действия не содержат уголовно наказуемого </w:t>
      </w:r>
      <w:hyperlink r:id="rId9" w:history="1">
        <w:r w:rsidRPr="00747C36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деяния</w:t>
        </w:r>
      </w:hyperlink>
      <w:r w:rsidRPr="00747C3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7C36" w:rsidRPr="00747C36" w:rsidP="00747C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административную ответственность, мировой судья учитывает признание вины и раскаяние в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содеянном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47C36" w:rsidRPr="00747C36" w:rsidP="00747C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административную ответственность, мировым судьей, не установлено.</w:t>
      </w:r>
    </w:p>
    <w:p w:rsidR="00747C36" w:rsidRPr="00747C36" w:rsidP="00747C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747C36" w:rsidRPr="00747C36" w:rsidP="00747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C36" w:rsidRPr="00747C36" w:rsidP="00747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747C36" w:rsidRPr="00747C36" w:rsidP="00747C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C36" w:rsidRPr="00747C36" w:rsidP="00747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Бондаренко </w:t>
      </w:r>
      <w:r w:rsidR="008A2C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ст. 6.1.1 КоАП </w:t>
      </w:r>
      <w:r w:rsidRPr="00747C36">
        <w:rPr>
          <w:rFonts w:ascii="Times New Roman" w:eastAsia="Calibri" w:hAnsi="Times New Roman" w:cs="Times New Roman"/>
          <w:sz w:val="18"/>
          <w:szCs w:val="18"/>
          <w:lang w:eastAsia="ru-RU"/>
        </w:rPr>
        <w:t>РФ, и назначить ему наказание в виде административного штрафа в размере 5000 (пять тысяч) рублей 00 копеек.</w:t>
      </w:r>
    </w:p>
    <w:p w:rsidR="00747C36" w:rsidRPr="00747C36" w:rsidP="0074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</w:p>
    <w:p w:rsidR="00747C36" w:rsidRPr="00747C36" w:rsidP="0074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31.5 настоящего Кодекса.</w:t>
      </w:r>
    </w:p>
    <w:p w:rsidR="00747C36" w:rsidRPr="00747C36" w:rsidP="0074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747C36" w:rsidRPr="00747C36" w:rsidP="0074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47C36" w:rsidRPr="00747C36" w:rsidP="0074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747C36" w:rsidRPr="00747C36" w:rsidP="008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7C36" w:rsidRPr="00747C36" w:rsidP="00747C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7C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                                 Козлова К.Ю. </w:t>
      </w:r>
    </w:p>
    <w:p w:rsidR="00747C36" w:rsidRPr="00747C36" w:rsidP="00747C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7C36" w:rsidRPr="00407E37" w:rsidP="00747C36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747C36" w:rsidRPr="00407E37" w:rsidP="00747C36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747C36" w:rsidRPr="00407E37" w:rsidP="00747C3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747C36" w:rsidRPr="00407E37" w:rsidP="00747C3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47C36" w:rsidRPr="00407E37" w:rsidP="00747C3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47C36" w:rsidRPr="00407E37" w:rsidP="00747C36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747C36" w:rsidP="00747C3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0D51" w:rsidRPr="008A2CAA" w:rsidP="008A2CA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8A2CAA">
      <w:footerReference w:type="default" r:id="rId10"/>
      <w:pgSz w:w="11906" w:h="16838"/>
      <w:pgMar w:top="426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1384288577"/>
      <w:docPartObj>
        <w:docPartGallery w:val="Page Numbers (Bottom of Page)"/>
        <w:docPartUnique/>
      </w:docPartObj>
    </w:sdtPr>
    <w:sdtContent>
      <w:p w:rsidR="00693E10" w:rsidRPr="00693E10" w:rsidP="00693E10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693E10">
          <w:rPr>
            <w:rFonts w:ascii="Times New Roman" w:hAnsi="Times New Roman" w:cs="Times New Roman"/>
            <w:sz w:val="20"/>
          </w:rPr>
          <w:fldChar w:fldCharType="begin"/>
        </w:r>
        <w:r w:rsidRPr="00693E10">
          <w:rPr>
            <w:rFonts w:ascii="Times New Roman" w:hAnsi="Times New Roman" w:cs="Times New Roman"/>
            <w:sz w:val="20"/>
          </w:rPr>
          <w:instrText>PAGE   \* MERGEFORMAT</w:instrText>
        </w:r>
        <w:r w:rsidRPr="00693E10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693E10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3"/>
    <w:rsid w:val="00110D51"/>
    <w:rsid w:val="00407E37"/>
    <w:rsid w:val="00693E10"/>
    <w:rsid w:val="00747C36"/>
    <w:rsid w:val="00891603"/>
    <w:rsid w:val="008A2CAA"/>
    <w:rsid w:val="00952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C3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74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4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DB66B2D966A42FE93D3BEDD9629E3644137A0FDE38BE6603E028F3A2D975611766521B8BAFD858AC2E67FA86A43BCE3E1E898764418AA3qBn6P" TargetMode="External" /><Relationship Id="rId5" Type="http://schemas.openxmlformats.org/officeDocument/2006/relationships/hyperlink" Target="consultantplus://offline/ref=38EA6A54EA312EB2742541FFC31BF40A71D9276C1C6B9F2EA122DBF96AC581318FE6C20C2C86F70FEB9A4A04B28D21834A2F3C0ADFC7u1r5P" TargetMode="External" /><Relationship Id="rId6" Type="http://schemas.openxmlformats.org/officeDocument/2006/relationships/hyperlink" Target="consultantplus://offline/ref=01DAB7C32C337966702C8F49452FCA9C9D1F51B4216CF81C8A7B6286177CB4A4BC13DCFAC44AR8UDI" TargetMode="External" /><Relationship Id="rId7" Type="http://schemas.openxmlformats.org/officeDocument/2006/relationships/hyperlink" Target="consultantplus://offline/ref=01DAB7C32C337966702C8F49452FCA9C9D1F51B62C64F81C8A7B6286177CB4A4BC13DCFCC64F88A2R8UAI" TargetMode="External" /><Relationship Id="rId8" Type="http://schemas.openxmlformats.org/officeDocument/2006/relationships/hyperlink" Target="consultantplus://offline/ref=181B2DF1D285BE45D79F58686AA52EDB10E49AF6EE29B2C7770E0BF86CE48F23CCC892FB1D99591B4EF159B69B1B88B89C895EF1440298B166B8Q" TargetMode="External" /><Relationship Id="rId9" Type="http://schemas.openxmlformats.org/officeDocument/2006/relationships/hyperlink" Target="consultantplus://offline/ref=181B2DF1D285BE45D79F58686AA52EDB10E49AF6EE29B2C7770E0BF86CE48F23CCC892FB149B5E1118AB49B2D24F85A79C9140F55A0269B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