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3043F" w:rsidRPr="0023043F" w:rsidP="0023043F">
      <w:pPr>
        <w:pStyle w:val="1"/>
        <w:shd w:val="clear" w:color="auto" w:fill="auto"/>
        <w:ind w:firstLine="709"/>
        <w:jc w:val="right"/>
        <w:rPr>
          <w:color w:val="000000" w:themeColor="text1"/>
          <w:sz w:val="18"/>
          <w:szCs w:val="18"/>
        </w:rPr>
      </w:pPr>
      <w:r w:rsidRPr="0023043F">
        <w:rPr>
          <w:color w:val="000000" w:themeColor="text1"/>
          <w:sz w:val="18"/>
          <w:szCs w:val="18"/>
        </w:rPr>
        <w:t>Дело № 5-44-237/2022</w:t>
      </w:r>
    </w:p>
    <w:p w:rsidR="0023043F" w:rsidRPr="0023043F" w:rsidP="0023043F">
      <w:pPr>
        <w:pStyle w:val="1"/>
        <w:shd w:val="clear" w:color="auto" w:fill="auto"/>
        <w:ind w:firstLine="709"/>
        <w:jc w:val="right"/>
        <w:rPr>
          <w:color w:val="000000" w:themeColor="text1"/>
          <w:sz w:val="18"/>
          <w:szCs w:val="18"/>
        </w:rPr>
      </w:pPr>
      <w:r w:rsidRPr="0023043F">
        <w:rPr>
          <w:color w:val="000000" w:themeColor="text1"/>
          <w:sz w:val="18"/>
          <w:szCs w:val="18"/>
        </w:rPr>
        <w:t>УИД  91MS0044-01-2022-001974-22</w:t>
      </w:r>
    </w:p>
    <w:p w:rsidR="0023043F" w:rsidRPr="0023043F" w:rsidP="0023043F">
      <w:pPr>
        <w:pStyle w:val="1"/>
        <w:shd w:val="clear" w:color="auto" w:fill="auto"/>
        <w:ind w:firstLine="709"/>
        <w:jc w:val="center"/>
        <w:rPr>
          <w:sz w:val="18"/>
          <w:szCs w:val="18"/>
        </w:rPr>
      </w:pPr>
    </w:p>
    <w:p w:rsidR="0023043F" w:rsidRPr="0023043F" w:rsidP="0023043F">
      <w:pPr>
        <w:pStyle w:val="1"/>
        <w:shd w:val="clear" w:color="auto" w:fill="auto"/>
        <w:ind w:firstLine="709"/>
        <w:jc w:val="center"/>
        <w:rPr>
          <w:sz w:val="18"/>
          <w:szCs w:val="18"/>
        </w:rPr>
      </w:pPr>
      <w:r w:rsidRPr="0023043F">
        <w:rPr>
          <w:sz w:val="18"/>
          <w:szCs w:val="18"/>
        </w:rPr>
        <w:t>ПОСТАНОВЛЕНИЕ</w:t>
      </w:r>
      <w:r w:rsidRPr="0023043F">
        <w:rPr>
          <w:sz w:val="18"/>
          <w:szCs w:val="18"/>
        </w:rPr>
        <w:br/>
        <w:t>по делу об административном правонарушении</w:t>
      </w:r>
    </w:p>
    <w:p w:rsidR="0023043F" w:rsidRPr="0023043F" w:rsidP="0023043F">
      <w:pPr>
        <w:pStyle w:val="1"/>
        <w:shd w:val="clear" w:color="auto" w:fill="auto"/>
        <w:ind w:firstLine="709"/>
        <w:jc w:val="center"/>
        <w:rPr>
          <w:sz w:val="18"/>
          <w:szCs w:val="18"/>
        </w:rPr>
      </w:pPr>
    </w:p>
    <w:p w:rsidR="0023043F" w:rsidRPr="0023043F" w:rsidP="0023043F">
      <w:pPr>
        <w:pStyle w:val="1"/>
        <w:shd w:val="clear" w:color="auto" w:fill="auto"/>
        <w:tabs>
          <w:tab w:val="left" w:pos="8270"/>
        </w:tabs>
        <w:ind w:firstLine="709"/>
        <w:rPr>
          <w:sz w:val="18"/>
          <w:szCs w:val="18"/>
        </w:rPr>
      </w:pPr>
      <w:r w:rsidRPr="0023043F">
        <w:rPr>
          <w:sz w:val="18"/>
          <w:szCs w:val="18"/>
        </w:rPr>
        <w:t>05 октября 2022 года</w:t>
      </w:r>
      <w:r w:rsidRPr="0023043F">
        <w:rPr>
          <w:sz w:val="18"/>
          <w:szCs w:val="18"/>
        </w:rPr>
        <w:tab/>
        <w:t>г. Керчь</w:t>
      </w:r>
    </w:p>
    <w:p w:rsidR="0023043F" w:rsidRPr="0023043F" w:rsidP="0023043F">
      <w:pPr>
        <w:pStyle w:val="1"/>
        <w:shd w:val="clear" w:color="auto" w:fill="auto"/>
        <w:ind w:firstLine="709"/>
        <w:rPr>
          <w:sz w:val="18"/>
          <w:szCs w:val="18"/>
        </w:rPr>
      </w:pPr>
    </w:p>
    <w:p w:rsidR="0023043F" w:rsidRPr="0023043F" w:rsidP="0023043F">
      <w:pPr>
        <w:pStyle w:val="1"/>
        <w:shd w:val="clear" w:color="auto" w:fill="auto"/>
        <w:ind w:firstLine="709"/>
        <w:rPr>
          <w:sz w:val="18"/>
          <w:szCs w:val="18"/>
        </w:rPr>
      </w:pPr>
      <w:r w:rsidRPr="0023043F">
        <w:rPr>
          <w:sz w:val="18"/>
          <w:szCs w:val="18"/>
        </w:rPr>
        <w:t xml:space="preserve">Мировой судья судебного участка №44 Керченского судебного района (городской округ Керчь) Республики Крым Козлова К.Ю., с участием </w:t>
      </w:r>
      <w:r w:rsidRPr="0023043F">
        <w:rPr>
          <w:sz w:val="18"/>
          <w:szCs w:val="18"/>
        </w:rPr>
        <w:t>Лащенко</w:t>
      </w:r>
      <w:r w:rsidRPr="0023043F">
        <w:rPr>
          <w:sz w:val="18"/>
          <w:szCs w:val="18"/>
        </w:rPr>
        <w:t xml:space="preserve"> М.А., рассмотрев дело об административном правонарушении в отношении: </w:t>
      </w:r>
    </w:p>
    <w:p w:rsidR="0023043F" w:rsidRPr="0023043F" w:rsidP="0023043F">
      <w:pPr>
        <w:ind w:left="709"/>
        <w:jc w:val="both"/>
        <w:rPr>
          <w:bCs/>
          <w:sz w:val="18"/>
          <w:szCs w:val="18"/>
        </w:rPr>
      </w:pPr>
      <w:r w:rsidRPr="0023043F">
        <w:rPr>
          <w:bCs/>
          <w:sz w:val="18"/>
          <w:szCs w:val="18"/>
        </w:rPr>
        <w:t>Лащенко</w:t>
      </w:r>
      <w:r w:rsidRPr="0023043F">
        <w:rPr>
          <w:bCs/>
          <w:sz w:val="18"/>
          <w:szCs w:val="18"/>
        </w:rPr>
        <w:t xml:space="preserve"> </w:t>
      </w:r>
      <w:r>
        <w:rPr>
          <w:bCs/>
          <w:sz w:val="18"/>
          <w:szCs w:val="18"/>
        </w:rPr>
        <w:t xml:space="preserve">«ИЗЪЯТО» </w:t>
      </w:r>
      <w:r w:rsidRPr="0023043F">
        <w:rPr>
          <w:bCs/>
          <w:sz w:val="18"/>
          <w:szCs w:val="18"/>
        </w:rPr>
        <w:t xml:space="preserve">, </w:t>
      </w:r>
      <w:r>
        <w:rPr>
          <w:bCs/>
          <w:sz w:val="18"/>
          <w:szCs w:val="18"/>
        </w:rPr>
        <w:t xml:space="preserve">«ИЗЪЯТО» </w:t>
      </w:r>
      <w:r w:rsidRPr="0023043F">
        <w:rPr>
          <w:bCs/>
          <w:sz w:val="18"/>
          <w:szCs w:val="18"/>
        </w:rPr>
        <w:t xml:space="preserve">года рождения, уроженца </w:t>
      </w:r>
      <w:r w:rsidRPr="0023043F">
        <w:rPr>
          <w:bCs/>
          <w:sz w:val="18"/>
          <w:szCs w:val="18"/>
        </w:rPr>
        <w:t>п</w:t>
      </w:r>
      <w:r>
        <w:rPr>
          <w:bCs/>
          <w:sz w:val="18"/>
          <w:szCs w:val="18"/>
        </w:rPr>
        <w:t>«ИЗЪЯТО</w:t>
      </w:r>
      <w:r>
        <w:rPr>
          <w:bCs/>
          <w:sz w:val="18"/>
          <w:szCs w:val="18"/>
        </w:rPr>
        <w:t>»</w:t>
      </w:r>
      <w:r w:rsidRPr="0023043F">
        <w:rPr>
          <w:bCs/>
          <w:sz w:val="18"/>
          <w:szCs w:val="18"/>
        </w:rPr>
        <w:t xml:space="preserve">, гражданина РФ, не состоящего в зарегистрированном браке, имеющего на иждивении 1-го несовершеннолетнего ребенка, работающего монтажником ООО </w:t>
      </w:r>
      <w:r w:rsidR="00611120">
        <w:rPr>
          <w:bCs/>
          <w:sz w:val="18"/>
          <w:szCs w:val="18"/>
        </w:rPr>
        <w:t xml:space="preserve">«ИЗЪЯТО» </w:t>
      </w:r>
      <w:r w:rsidRPr="0023043F">
        <w:rPr>
          <w:bCs/>
          <w:sz w:val="18"/>
          <w:szCs w:val="18"/>
        </w:rPr>
        <w:t xml:space="preserve">не являющегося инвалидом, зарегистрированного и фактически проживающего по адресу: </w:t>
      </w:r>
      <w:r w:rsidR="00611120">
        <w:rPr>
          <w:bCs/>
          <w:sz w:val="18"/>
          <w:szCs w:val="18"/>
        </w:rPr>
        <w:t>«ИЗЪЯТО»</w:t>
      </w:r>
    </w:p>
    <w:p w:rsidR="0023043F" w:rsidRPr="0023043F" w:rsidP="0023043F">
      <w:pPr>
        <w:jc w:val="both"/>
        <w:rPr>
          <w:bCs/>
          <w:sz w:val="18"/>
          <w:szCs w:val="18"/>
        </w:rPr>
      </w:pPr>
      <w:r w:rsidRPr="0023043F">
        <w:rPr>
          <w:bCs/>
          <w:sz w:val="18"/>
          <w:szCs w:val="18"/>
        </w:rPr>
        <w:t>привлекаемого к административной ответственности по ч. 3 ст.19.24 КоАП РФ,</w:t>
      </w:r>
    </w:p>
    <w:p w:rsidR="0023043F" w:rsidRPr="0023043F" w:rsidP="0023043F">
      <w:pPr>
        <w:ind w:firstLine="709"/>
        <w:jc w:val="both"/>
        <w:rPr>
          <w:bCs/>
          <w:sz w:val="18"/>
          <w:szCs w:val="18"/>
        </w:rPr>
      </w:pPr>
    </w:p>
    <w:p w:rsidR="0023043F" w:rsidRPr="0023043F" w:rsidP="0023043F">
      <w:pPr>
        <w:ind w:firstLine="709"/>
        <w:jc w:val="center"/>
        <w:rPr>
          <w:bCs/>
          <w:sz w:val="18"/>
          <w:szCs w:val="18"/>
        </w:rPr>
      </w:pPr>
      <w:r w:rsidRPr="0023043F">
        <w:rPr>
          <w:bCs/>
          <w:sz w:val="18"/>
          <w:szCs w:val="18"/>
        </w:rPr>
        <w:t>УСТАНОВИЛ:</w:t>
      </w:r>
    </w:p>
    <w:p w:rsidR="0023043F" w:rsidRPr="0023043F" w:rsidP="0023043F">
      <w:pPr>
        <w:ind w:firstLine="709"/>
        <w:jc w:val="both"/>
        <w:rPr>
          <w:bCs/>
          <w:sz w:val="18"/>
          <w:szCs w:val="18"/>
        </w:rPr>
      </w:pPr>
    </w:p>
    <w:p w:rsidR="0023043F" w:rsidRPr="0023043F" w:rsidP="0023043F">
      <w:pPr>
        <w:ind w:firstLine="709"/>
        <w:jc w:val="both"/>
        <w:rPr>
          <w:bCs/>
          <w:sz w:val="18"/>
          <w:szCs w:val="18"/>
        </w:rPr>
      </w:pPr>
      <w:r w:rsidRPr="0023043F">
        <w:rPr>
          <w:bCs/>
          <w:sz w:val="18"/>
          <w:szCs w:val="18"/>
        </w:rPr>
        <w:t xml:space="preserve">Согласно протоколу об административном правонарушении </w:t>
      </w:r>
      <w:r w:rsidR="00611120">
        <w:rPr>
          <w:bCs/>
          <w:sz w:val="18"/>
          <w:szCs w:val="18"/>
        </w:rPr>
        <w:t xml:space="preserve">«ИЗЪЯТО» </w:t>
      </w:r>
      <w:r w:rsidRPr="0023043F">
        <w:rPr>
          <w:bCs/>
          <w:sz w:val="18"/>
          <w:szCs w:val="18"/>
        </w:rPr>
        <w:t xml:space="preserve">от 03 октября 2022 года, </w:t>
      </w:r>
      <w:r w:rsidRPr="0023043F">
        <w:rPr>
          <w:bCs/>
          <w:sz w:val="18"/>
          <w:szCs w:val="18"/>
        </w:rPr>
        <w:t>Лащенко</w:t>
      </w:r>
      <w:r w:rsidRPr="0023043F">
        <w:rPr>
          <w:bCs/>
          <w:sz w:val="18"/>
          <w:szCs w:val="18"/>
        </w:rPr>
        <w:t xml:space="preserve"> М.А., являясь лицом, в отношении которого решением Керченского городского суда Республики Крым от 30 августа 2022 года установлен административный надзор с ограничениями, 30 сентября 2022 года в 23 час. 48 мин. по адресу: </w:t>
      </w:r>
      <w:r w:rsidR="00611120">
        <w:rPr>
          <w:bCs/>
          <w:sz w:val="18"/>
          <w:szCs w:val="18"/>
        </w:rPr>
        <w:t xml:space="preserve">«ИЗЪЯТО» </w:t>
      </w:r>
      <w:r w:rsidRPr="0023043F">
        <w:rPr>
          <w:bCs/>
          <w:sz w:val="18"/>
          <w:szCs w:val="18"/>
        </w:rPr>
        <w:t>допустил повторное в течение одного года нарушение административного ограничения, а именно не находился по месту своего жительства в период времени с 22 час. 00 мин. до 06 час. 00 мин. с</w:t>
      </w:r>
      <w:r w:rsidRPr="0023043F">
        <w:rPr>
          <w:bCs/>
          <w:sz w:val="18"/>
          <w:szCs w:val="18"/>
        </w:rPr>
        <w:t>ледующих суток, за которое предусмотрена административная ответственность по ч. 1 ст. 19.24 КоАП РФ, что не содержит уголовно наказуемого деяния.</w:t>
      </w:r>
    </w:p>
    <w:p w:rsidR="0023043F" w:rsidRPr="0023043F" w:rsidP="0023043F">
      <w:pPr>
        <w:ind w:firstLine="709"/>
        <w:jc w:val="both"/>
        <w:rPr>
          <w:bCs/>
          <w:sz w:val="18"/>
          <w:szCs w:val="18"/>
        </w:rPr>
      </w:pPr>
      <w:r w:rsidRPr="0023043F">
        <w:rPr>
          <w:bCs/>
          <w:sz w:val="18"/>
          <w:szCs w:val="18"/>
        </w:rPr>
        <w:t xml:space="preserve">В судебном заседании </w:t>
      </w:r>
      <w:r w:rsidRPr="0023043F">
        <w:rPr>
          <w:bCs/>
          <w:sz w:val="18"/>
          <w:szCs w:val="18"/>
        </w:rPr>
        <w:t>Лащенко</w:t>
      </w:r>
      <w:r w:rsidRPr="0023043F">
        <w:rPr>
          <w:bCs/>
          <w:sz w:val="18"/>
          <w:szCs w:val="18"/>
        </w:rPr>
        <w:t xml:space="preserve"> М.А. вину в совершении административного правонарушения признал в полном объеме, в содеянном раскаялся. Подтвердил обстоятельства, изложенные в протоколе об административном правонарушении. Пояснил, что вечером 30 сентября 2022 года находился на работе и освободился только в 23 час. 40 мин., поэтому он не находился дома, когда к нему по месту жительства пришёл участковый. </w:t>
      </w:r>
    </w:p>
    <w:p w:rsidR="0023043F" w:rsidRPr="0023043F" w:rsidP="0023043F">
      <w:pPr>
        <w:ind w:firstLine="709"/>
        <w:jc w:val="both"/>
        <w:rPr>
          <w:bCs/>
          <w:sz w:val="18"/>
          <w:szCs w:val="18"/>
        </w:rPr>
      </w:pPr>
      <w:r w:rsidRPr="0023043F">
        <w:rPr>
          <w:bCs/>
          <w:sz w:val="18"/>
          <w:szCs w:val="18"/>
        </w:rPr>
        <w:t xml:space="preserve">Выслушав пояснения лица, привлекаемого к административной ответственности, исследовав материалы дела об административном правонарушении, суд приходит к выводу о виновности </w:t>
      </w:r>
      <w:r w:rsidRPr="0023043F">
        <w:rPr>
          <w:bCs/>
          <w:sz w:val="18"/>
          <w:szCs w:val="18"/>
        </w:rPr>
        <w:t>Лащенко</w:t>
      </w:r>
      <w:r w:rsidRPr="0023043F">
        <w:rPr>
          <w:bCs/>
          <w:sz w:val="18"/>
          <w:szCs w:val="18"/>
        </w:rPr>
        <w:t xml:space="preserve"> М.А. в совершении административного правонарушения, предусмотренного ч. 3 ст. 19.24 КоАП РФ.</w:t>
      </w:r>
    </w:p>
    <w:p w:rsidR="0023043F" w:rsidRPr="0023043F" w:rsidP="0023043F">
      <w:pPr>
        <w:ind w:firstLine="709"/>
        <w:jc w:val="both"/>
        <w:rPr>
          <w:bCs/>
          <w:sz w:val="18"/>
          <w:szCs w:val="18"/>
        </w:rPr>
      </w:pPr>
      <w:r w:rsidRPr="0023043F">
        <w:rPr>
          <w:bCs/>
          <w:sz w:val="18"/>
          <w:szCs w:val="18"/>
        </w:rPr>
        <w:t>Согласно статье 1 Федерального закона от 06.04.2011 N 64-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административное ограничение - временное ограничение прав и свобод лица, освобожденного из мест лишения свободы, установленное судом в соответствии с настоящим Федеральным законом; поднадзорное лицо - лицо, в отношении которого осуществляется административный надзор; место фактического нахождения - избираемая лицом, освобожденным из мест лишения свободы и не имеющим места жительства или пребывания, территория внутригородского муниципального образования города федерального значения, территория внутригородского района (в случае его отсутствия - города) либо территория городского или сельского поселения.</w:t>
      </w:r>
    </w:p>
    <w:p w:rsidR="0023043F" w:rsidRPr="0023043F" w:rsidP="0023043F">
      <w:pPr>
        <w:ind w:firstLine="709"/>
        <w:jc w:val="both"/>
        <w:rPr>
          <w:sz w:val="18"/>
          <w:szCs w:val="18"/>
        </w:rPr>
      </w:pPr>
      <w:r w:rsidRPr="0023043F">
        <w:rPr>
          <w:sz w:val="18"/>
          <w:szCs w:val="18"/>
        </w:rPr>
        <w:t xml:space="preserve">В соответствии с ч. 3 ст. 11 </w:t>
      </w:r>
      <w:r w:rsidRPr="0023043F">
        <w:rPr>
          <w:bCs/>
          <w:sz w:val="18"/>
          <w:szCs w:val="18"/>
        </w:rPr>
        <w:t>Федерального закона от 06.04.2011 N 64- "Об административном надзоре за лицами, освобожденными из мест лишения свободы"</w:t>
      </w:r>
      <w:r w:rsidRPr="0023043F">
        <w:rPr>
          <w:sz w:val="18"/>
          <w:szCs w:val="18"/>
        </w:rPr>
        <w:t xml:space="preserve">  В случае несоблюдения установленных судом административных ограничений или невыполнения обязанностей, предусмотренных настоящим Федеральным законом, поднадзорное лицо несет ответственность в соответствии с законодательством Российской Федерации.</w:t>
      </w:r>
    </w:p>
    <w:p w:rsidR="0023043F" w:rsidRPr="0023043F" w:rsidP="0023043F">
      <w:pPr>
        <w:ind w:firstLine="709"/>
        <w:jc w:val="both"/>
        <w:rPr>
          <w:sz w:val="18"/>
          <w:szCs w:val="18"/>
        </w:rPr>
      </w:pPr>
      <w:r w:rsidRPr="0023043F">
        <w:rPr>
          <w:sz w:val="18"/>
          <w:szCs w:val="18"/>
        </w:rPr>
        <w:t>Частью 3 ст. 19.24 КоАП РФ предусмотрена ответственность за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23043F" w:rsidRPr="0023043F" w:rsidP="0023043F">
      <w:pPr>
        <w:ind w:firstLine="709"/>
        <w:jc w:val="both"/>
        <w:rPr>
          <w:bCs/>
          <w:sz w:val="18"/>
          <w:szCs w:val="18"/>
        </w:rPr>
      </w:pPr>
      <w:r w:rsidRPr="0023043F">
        <w:rPr>
          <w:bCs/>
          <w:sz w:val="18"/>
          <w:szCs w:val="18"/>
        </w:rPr>
        <w:t xml:space="preserve">Как следует из материалов дела, </w:t>
      </w:r>
      <w:r w:rsidRPr="0023043F">
        <w:rPr>
          <w:bCs/>
          <w:sz w:val="18"/>
          <w:szCs w:val="18"/>
        </w:rPr>
        <w:t>Лащенко</w:t>
      </w:r>
      <w:r w:rsidRPr="0023043F">
        <w:rPr>
          <w:bCs/>
          <w:sz w:val="18"/>
          <w:szCs w:val="18"/>
        </w:rPr>
        <w:t xml:space="preserve"> М.А., являясь лицом, в отношении которого решением Керченского городского суда Республики Крым от 30 августа 2022 года установлен административный надзор с ограничениями, 30 сентября 2022 года в 23 час. 48 мин. по адресу: </w:t>
      </w:r>
      <w:r w:rsidR="00611120">
        <w:rPr>
          <w:bCs/>
          <w:sz w:val="18"/>
          <w:szCs w:val="18"/>
        </w:rPr>
        <w:t xml:space="preserve">«ИЗЪЯТО» </w:t>
      </w:r>
      <w:r w:rsidRPr="0023043F">
        <w:rPr>
          <w:bCs/>
          <w:sz w:val="18"/>
          <w:szCs w:val="18"/>
        </w:rPr>
        <w:t>допустил повторное в течение одного года нарушение административного ограничения, а именно не находился по месту своего жительства в период времени с 22 час. 00 мин. до 06 час. 00 мин. следующих суток.</w:t>
      </w:r>
    </w:p>
    <w:p w:rsidR="0023043F" w:rsidRPr="0023043F" w:rsidP="0023043F">
      <w:pPr>
        <w:ind w:firstLine="709"/>
        <w:jc w:val="both"/>
        <w:rPr>
          <w:bCs/>
          <w:sz w:val="18"/>
          <w:szCs w:val="18"/>
        </w:rPr>
      </w:pPr>
      <w:r w:rsidRPr="0023043F">
        <w:rPr>
          <w:bCs/>
          <w:sz w:val="18"/>
          <w:szCs w:val="18"/>
        </w:rPr>
        <w:t xml:space="preserve">Указанные обстоятельства послужили основанием для возбуждения в отношении </w:t>
      </w:r>
      <w:r w:rsidRPr="0023043F">
        <w:rPr>
          <w:bCs/>
          <w:sz w:val="18"/>
          <w:szCs w:val="18"/>
        </w:rPr>
        <w:t>Лащенко</w:t>
      </w:r>
      <w:r w:rsidRPr="0023043F">
        <w:rPr>
          <w:bCs/>
          <w:sz w:val="18"/>
          <w:szCs w:val="18"/>
        </w:rPr>
        <w:t xml:space="preserve"> М.А. дела об административном правонарушении по ч. 3 ст. 19.24 КоАП РФ.</w:t>
      </w:r>
    </w:p>
    <w:p w:rsidR="0023043F" w:rsidRPr="0023043F" w:rsidP="0023043F">
      <w:pPr>
        <w:ind w:firstLine="709"/>
        <w:jc w:val="both"/>
        <w:rPr>
          <w:bCs/>
          <w:sz w:val="18"/>
          <w:szCs w:val="18"/>
        </w:rPr>
      </w:pPr>
      <w:r w:rsidRPr="0023043F">
        <w:rPr>
          <w:bCs/>
          <w:sz w:val="18"/>
          <w:szCs w:val="18"/>
        </w:rP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23043F" w:rsidRPr="0023043F" w:rsidP="0023043F">
      <w:pPr>
        <w:ind w:firstLine="709"/>
        <w:jc w:val="both"/>
        <w:rPr>
          <w:bCs/>
          <w:sz w:val="18"/>
          <w:szCs w:val="18"/>
        </w:rPr>
      </w:pPr>
      <w:r w:rsidRPr="0023043F">
        <w:rPr>
          <w:bCs/>
          <w:sz w:val="18"/>
          <w:szCs w:val="18"/>
        </w:rPr>
        <w:t>По правилам ст. 26.11 КоАП РФ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23043F" w:rsidRPr="0023043F" w:rsidP="0023043F">
      <w:pPr>
        <w:ind w:firstLine="709"/>
        <w:jc w:val="both"/>
        <w:rPr>
          <w:bCs/>
          <w:sz w:val="18"/>
          <w:szCs w:val="18"/>
        </w:rPr>
      </w:pPr>
      <w:r w:rsidRPr="0023043F">
        <w:rPr>
          <w:sz w:val="18"/>
          <w:szCs w:val="18"/>
        </w:rPr>
        <w:t xml:space="preserve">Вина </w:t>
      </w:r>
      <w:r w:rsidRPr="0023043F">
        <w:rPr>
          <w:sz w:val="18"/>
          <w:szCs w:val="18"/>
        </w:rPr>
        <w:t>Лащенко</w:t>
      </w:r>
      <w:r w:rsidRPr="0023043F">
        <w:rPr>
          <w:sz w:val="18"/>
          <w:szCs w:val="18"/>
        </w:rPr>
        <w:t xml:space="preserve"> М.А. в инкриминируемом ему административном правонарушении, подтверждается доказательствами, собранными по делу, а именно:</w:t>
      </w:r>
      <w:r w:rsidRPr="0023043F">
        <w:rPr>
          <w:bCs/>
          <w:sz w:val="18"/>
          <w:szCs w:val="18"/>
        </w:rPr>
        <w:t xml:space="preserve"> </w:t>
      </w:r>
    </w:p>
    <w:p w:rsidR="0023043F" w:rsidRPr="0023043F" w:rsidP="0023043F">
      <w:pPr>
        <w:ind w:firstLine="709"/>
        <w:jc w:val="both"/>
        <w:rPr>
          <w:bCs/>
          <w:sz w:val="18"/>
          <w:szCs w:val="18"/>
        </w:rPr>
      </w:pPr>
      <w:r w:rsidRPr="0023043F">
        <w:rPr>
          <w:bCs/>
          <w:sz w:val="18"/>
          <w:szCs w:val="18"/>
        </w:rPr>
        <w:t xml:space="preserve">– протоколом об административном правонарушении </w:t>
      </w:r>
      <w:r w:rsidR="00611120">
        <w:rPr>
          <w:bCs/>
          <w:sz w:val="18"/>
          <w:szCs w:val="18"/>
        </w:rPr>
        <w:t xml:space="preserve">«ИЗЪЯТО» </w:t>
      </w:r>
      <w:r w:rsidRPr="0023043F">
        <w:rPr>
          <w:bCs/>
          <w:sz w:val="18"/>
          <w:szCs w:val="18"/>
        </w:rPr>
        <w:t xml:space="preserve">от 03 октября 2022 года, согласно которого </w:t>
      </w:r>
      <w:r w:rsidRPr="0023043F">
        <w:rPr>
          <w:bCs/>
          <w:sz w:val="18"/>
          <w:szCs w:val="18"/>
        </w:rPr>
        <w:t>Лащенко</w:t>
      </w:r>
      <w:r w:rsidRPr="0023043F">
        <w:rPr>
          <w:bCs/>
          <w:sz w:val="18"/>
          <w:szCs w:val="18"/>
        </w:rPr>
        <w:t xml:space="preserve"> М.А., являясь лицом, в отношении которого приговором Керченского городского суда Республики Крым от 30 августа 2022 года установлен административный надзор с ограничениями, 30 сентября 2022 года в 23 час. 48 мин. по </w:t>
      </w:r>
      <w:r w:rsidRPr="0023043F">
        <w:rPr>
          <w:bCs/>
          <w:sz w:val="18"/>
          <w:szCs w:val="18"/>
        </w:rPr>
        <w:t xml:space="preserve">адресу: </w:t>
      </w:r>
      <w:r w:rsidR="00611120">
        <w:rPr>
          <w:bCs/>
          <w:sz w:val="18"/>
          <w:szCs w:val="18"/>
        </w:rPr>
        <w:t xml:space="preserve">«ИЗЪЯТО» </w:t>
      </w:r>
      <w:r w:rsidRPr="0023043F">
        <w:rPr>
          <w:bCs/>
          <w:sz w:val="18"/>
          <w:szCs w:val="18"/>
        </w:rPr>
        <w:t>допустил повторное в течение одного года нарушение административного ограничения, а именно не находился по месту своего жительства в период времени с 22 час. 00 мин. до 06 час. 00 мин. следующих суток (</w:t>
      </w:r>
      <w:r w:rsidRPr="0023043F">
        <w:rPr>
          <w:bCs/>
          <w:sz w:val="18"/>
          <w:szCs w:val="18"/>
        </w:rPr>
        <w:t>л.д</w:t>
      </w:r>
      <w:r w:rsidRPr="0023043F">
        <w:rPr>
          <w:bCs/>
          <w:sz w:val="18"/>
          <w:szCs w:val="18"/>
        </w:rPr>
        <w:t xml:space="preserve">. 2), </w:t>
      </w:r>
    </w:p>
    <w:p w:rsidR="0023043F" w:rsidRPr="0023043F" w:rsidP="0023043F">
      <w:pPr>
        <w:ind w:firstLine="709"/>
        <w:jc w:val="both"/>
        <w:rPr>
          <w:bCs/>
          <w:sz w:val="18"/>
          <w:szCs w:val="18"/>
        </w:rPr>
      </w:pPr>
      <w:r w:rsidRPr="0023043F">
        <w:rPr>
          <w:bCs/>
          <w:sz w:val="18"/>
          <w:szCs w:val="18"/>
        </w:rPr>
        <w:t xml:space="preserve">– заверенной копией рапорта старшего УУП ОУУП и  ПДН майора полиции Пасечника А.С. от 01 октября 2022 года, согласно которому 30.09.2022г. в 23 час. 48 мин., поднадзорное лицо - </w:t>
      </w:r>
      <w:r w:rsidRPr="0023043F">
        <w:rPr>
          <w:bCs/>
          <w:sz w:val="18"/>
          <w:szCs w:val="18"/>
        </w:rPr>
        <w:t>Лащенко</w:t>
      </w:r>
      <w:r w:rsidRPr="0023043F">
        <w:rPr>
          <w:bCs/>
          <w:sz w:val="18"/>
          <w:szCs w:val="18"/>
        </w:rPr>
        <w:t xml:space="preserve"> М.А., по адресу своего места жительства, отсутствовал (л.д.3), </w:t>
      </w:r>
    </w:p>
    <w:p w:rsidR="0023043F" w:rsidRPr="0023043F" w:rsidP="0023043F">
      <w:pPr>
        <w:ind w:firstLine="709"/>
        <w:jc w:val="both"/>
        <w:rPr>
          <w:bCs/>
          <w:sz w:val="18"/>
          <w:szCs w:val="18"/>
        </w:rPr>
      </w:pPr>
      <w:r w:rsidRPr="0023043F">
        <w:rPr>
          <w:bCs/>
          <w:sz w:val="18"/>
          <w:szCs w:val="18"/>
        </w:rPr>
        <w:t>– заверенной копией Акта посещения поднадзорного лица по месту жительства или пребывания от 30 сентября 2022 года (л.д.4),</w:t>
      </w:r>
    </w:p>
    <w:p w:rsidR="0023043F" w:rsidRPr="0023043F" w:rsidP="0023043F">
      <w:pPr>
        <w:ind w:firstLine="709"/>
        <w:jc w:val="both"/>
        <w:rPr>
          <w:sz w:val="18"/>
          <w:szCs w:val="18"/>
        </w:rPr>
      </w:pPr>
      <w:r w:rsidRPr="0023043F">
        <w:rPr>
          <w:bCs/>
          <w:sz w:val="18"/>
          <w:szCs w:val="18"/>
        </w:rPr>
        <w:t>–</w:t>
      </w:r>
      <w:r w:rsidRPr="0023043F">
        <w:rPr>
          <w:sz w:val="18"/>
          <w:szCs w:val="18"/>
        </w:rPr>
        <w:t xml:space="preserve"> объяснениями </w:t>
      </w:r>
      <w:r w:rsidRPr="0023043F">
        <w:rPr>
          <w:sz w:val="18"/>
          <w:szCs w:val="18"/>
        </w:rPr>
        <w:t>Лащенко</w:t>
      </w:r>
      <w:r w:rsidRPr="0023043F">
        <w:rPr>
          <w:sz w:val="18"/>
          <w:szCs w:val="18"/>
        </w:rPr>
        <w:t xml:space="preserve"> А.Е. от 30 сентября 2022 года (л.д.5),</w:t>
      </w:r>
    </w:p>
    <w:p w:rsidR="0023043F" w:rsidRPr="0023043F" w:rsidP="0023043F">
      <w:pPr>
        <w:ind w:firstLine="709"/>
        <w:jc w:val="both"/>
        <w:rPr>
          <w:sz w:val="18"/>
          <w:szCs w:val="18"/>
        </w:rPr>
      </w:pPr>
      <w:r w:rsidRPr="0023043F">
        <w:rPr>
          <w:sz w:val="18"/>
          <w:szCs w:val="18"/>
        </w:rPr>
        <w:t xml:space="preserve">– объяснениями </w:t>
      </w:r>
      <w:r w:rsidRPr="0023043F">
        <w:rPr>
          <w:sz w:val="18"/>
          <w:szCs w:val="18"/>
        </w:rPr>
        <w:t>Лащенко</w:t>
      </w:r>
      <w:r w:rsidRPr="0023043F">
        <w:rPr>
          <w:sz w:val="18"/>
          <w:szCs w:val="18"/>
        </w:rPr>
        <w:t xml:space="preserve"> М.А. от 03 октября 2022 года (л.д.6),</w:t>
      </w:r>
    </w:p>
    <w:p w:rsidR="0023043F" w:rsidRPr="0023043F" w:rsidP="0023043F">
      <w:pPr>
        <w:ind w:firstLine="709"/>
        <w:jc w:val="both"/>
        <w:rPr>
          <w:sz w:val="18"/>
          <w:szCs w:val="18"/>
        </w:rPr>
      </w:pPr>
      <w:r w:rsidRPr="0023043F">
        <w:rPr>
          <w:sz w:val="18"/>
          <w:szCs w:val="18"/>
        </w:rPr>
        <w:t xml:space="preserve">– заверенной копией Справки «ИБД-Р» УМВД России по </w:t>
      </w:r>
      <w:r w:rsidRPr="0023043F">
        <w:rPr>
          <w:sz w:val="18"/>
          <w:szCs w:val="18"/>
        </w:rPr>
        <w:t>г.Керчи</w:t>
      </w:r>
      <w:r w:rsidRPr="0023043F">
        <w:rPr>
          <w:sz w:val="18"/>
          <w:szCs w:val="18"/>
        </w:rPr>
        <w:t xml:space="preserve">, содержащей сведения  об административных правонарушениях </w:t>
      </w:r>
      <w:r w:rsidRPr="0023043F">
        <w:rPr>
          <w:sz w:val="18"/>
          <w:szCs w:val="18"/>
        </w:rPr>
        <w:t>Лащенко</w:t>
      </w:r>
      <w:r w:rsidRPr="0023043F">
        <w:rPr>
          <w:sz w:val="18"/>
          <w:szCs w:val="18"/>
        </w:rPr>
        <w:t xml:space="preserve"> М.А.(л.д.7-10),</w:t>
      </w:r>
    </w:p>
    <w:p w:rsidR="0023043F" w:rsidRPr="0023043F" w:rsidP="0023043F">
      <w:pPr>
        <w:ind w:firstLine="709"/>
        <w:jc w:val="both"/>
        <w:rPr>
          <w:sz w:val="18"/>
          <w:szCs w:val="18"/>
        </w:rPr>
      </w:pPr>
      <w:r w:rsidRPr="0023043F">
        <w:rPr>
          <w:sz w:val="18"/>
          <w:szCs w:val="18"/>
        </w:rPr>
        <w:t xml:space="preserve">– заверенной копией решением Керченского городского суда Республики Крым от 30 августа 2022 года, согласно которого </w:t>
      </w:r>
      <w:r w:rsidRPr="0023043F">
        <w:rPr>
          <w:sz w:val="18"/>
          <w:szCs w:val="18"/>
        </w:rPr>
        <w:t>Лащенко</w:t>
      </w:r>
      <w:r w:rsidRPr="0023043F">
        <w:rPr>
          <w:sz w:val="18"/>
          <w:szCs w:val="18"/>
        </w:rPr>
        <w:t xml:space="preserve"> М.А. установлен административный надзор с ограничениями на 1 год (решение вступило в законную силу - 14 сентября 2022 г) (л.д.11-12),</w:t>
      </w:r>
    </w:p>
    <w:p w:rsidR="0023043F" w:rsidRPr="0023043F" w:rsidP="0023043F">
      <w:pPr>
        <w:ind w:firstLine="709"/>
        <w:jc w:val="both"/>
        <w:rPr>
          <w:sz w:val="18"/>
          <w:szCs w:val="18"/>
        </w:rPr>
      </w:pPr>
      <w:r w:rsidRPr="0023043F">
        <w:rPr>
          <w:sz w:val="18"/>
          <w:szCs w:val="18"/>
        </w:rPr>
        <w:t xml:space="preserve">– заверенной копией постановления по делу об административном правонарушении от 19 сентября 2022 года, согласно которому </w:t>
      </w:r>
      <w:r w:rsidRPr="0023043F">
        <w:rPr>
          <w:sz w:val="18"/>
          <w:szCs w:val="18"/>
        </w:rPr>
        <w:t>Лащенко</w:t>
      </w:r>
      <w:r w:rsidRPr="0023043F">
        <w:rPr>
          <w:sz w:val="18"/>
          <w:szCs w:val="18"/>
        </w:rPr>
        <w:t xml:space="preserve"> М.А. признан виновным за совершение правонарушения по ч.1 ст. 19.24 КоАП РФ(постановление вступило в законную силу – 30 сентября 2022 года (л.д.13).</w:t>
      </w:r>
    </w:p>
    <w:p w:rsidR="0023043F" w:rsidRPr="0023043F" w:rsidP="0023043F">
      <w:pPr>
        <w:widowControl w:val="0"/>
        <w:autoSpaceDE w:val="0"/>
        <w:autoSpaceDN w:val="0"/>
        <w:adjustRightInd w:val="0"/>
        <w:ind w:firstLine="709"/>
        <w:jc w:val="both"/>
        <w:rPr>
          <w:color w:val="000000"/>
          <w:sz w:val="18"/>
          <w:szCs w:val="18"/>
          <w:shd w:val="clear" w:color="auto" w:fill="FFFFFF"/>
        </w:rPr>
      </w:pPr>
      <w:r w:rsidRPr="0023043F">
        <w:rPr>
          <w:color w:val="000000"/>
          <w:sz w:val="18"/>
          <w:szCs w:val="18"/>
          <w:shd w:val="clear" w:color="auto" w:fill="FFFFFF"/>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w:t>
      </w:r>
      <w:r w:rsidRPr="0023043F">
        <w:rPr>
          <w:rStyle w:val="apple-converted-space"/>
          <w:color w:val="000000"/>
          <w:sz w:val="18"/>
          <w:szCs w:val="18"/>
          <w:shd w:val="clear" w:color="auto" w:fill="FFFFFF"/>
        </w:rPr>
        <w:t> </w:t>
      </w:r>
      <w:r w:rsidRPr="0023043F">
        <w:rPr>
          <w:color w:val="000000"/>
          <w:sz w:val="18"/>
          <w:szCs w:val="18"/>
          <w:bdr w:val="none" w:sz="0" w:space="0" w:color="auto" w:frame="1"/>
        </w:rPr>
        <w:t>для</w:t>
      </w:r>
      <w:r w:rsidRPr="0023043F">
        <w:rPr>
          <w:rStyle w:val="apple-converted-space"/>
          <w:color w:val="000000"/>
          <w:sz w:val="18"/>
          <w:szCs w:val="18"/>
          <w:shd w:val="clear" w:color="auto" w:fill="FFFFFF"/>
        </w:rPr>
        <w:t> </w:t>
      </w:r>
      <w:r w:rsidRPr="0023043F">
        <w:rPr>
          <w:color w:val="000000"/>
          <w:sz w:val="18"/>
          <w:szCs w:val="18"/>
          <w:shd w:val="clear" w:color="auto" w:fill="FFFFFF"/>
        </w:rPr>
        <w:t>разрешения настоящего дела, а потому считает возможным положить их в основу</w:t>
      </w:r>
      <w:r w:rsidRPr="0023043F">
        <w:rPr>
          <w:rStyle w:val="apple-converted-space"/>
          <w:color w:val="000000"/>
          <w:sz w:val="18"/>
          <w:szCs w:val="18"/>
          <w:shd w:val="clear" w:color="auto" w:fill="FFFFFF"/>
        </w:rPr>
        <w:t> </w:t>
      </w:r>
      <w:r w:rsidRPr="0023043F">
        <w:rPr>
          <w:rStyle w:val="snippetequal"/>
          <w:bCs/>
          <w:color w:val="000000"/>
          <w:sz w:val="18"/>
          <w:szCs w:val="18"/>
          <w:bdr w:val="none" w:sz="0" w:space="0" w:color="auto" w:frame="1"/>
        </w:rPr>
        <w:t>постановления</w:t>
      </w:r>
      <w:r w:rsidRPr="0023043F">
        <w:rPr>
          <w:color w:val="000000"/>
          <w:sz w:val="18"/>
          <w:szCs w:val="18"/>
          <w:shd w:val="clear" w:color="auto" w:fill="FFFFFF"/>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23043F" w:rsidRPr="0023043F" w:rsidP="0023043F">
      <w:pPr>
        <w:ind w:firstLine="709"/>
        <w:jc w:val="both"/>
        <w:rPr>
          <w:bCs/>
          <w:sz w:val="18"/>
          <w:szCs w:val="18"/>
        </w:rPr>
      </w:pPr>
      <w:r w:rsidRPr="0023043F">
        <w:rPr>
          <w:bCs/>
          <w:sz w:val="18"/>
          <w:szCs w:val="18"/>
        </w:rPr>
        <w:t xml:space="preserve">При таких обстоятельствах мировой судья считает доказанной вину </w:t>
      </w:r>
      <w:r w:rsidRPr="0023043F">
        <w:rPr>
          <w:bCs/>
          <w:sz w:val="18"/>
          <w:szCs w:val="18"/>
        </w:rPr>
        <w:t>Лащенко</w:t>
      </w:r>
      <w:r w:rsidRPr="0023043F">
        <w:rPr>
          <w:bCs/>
          <w:sz w:val="18"/>
          <w:szCs w:val="18"/>
        </w:rPr>
        <w:t xml:space="preserve"> М.А.   в повторном в течение одного года совершении административного правонарушения, предусмотренного частью 1 настоящей статьи, если эти действия (бездействие) не содержат уголовно наказуемого деяния, а квалификацию его действий по ч. 3 ст. 19.24 КоАП РФ – правильной.</w:t>
      </w:r>
    </w:p>
    <w:p w:rsidR="0023043F" w:rsidRPr="0023043F" w:rsidP="0023043F">
      <w:pPr>
        <w:ind w:firstLine="709"/>
        <w:jc w:val="both"/>
        <w:rPr>
          <w:bCs/>
          <w:sz w:val="18"/>
          <w:szCs w:val="18"/>
        </w:rPr>
      </w:pPr>
      <w:r w:rsidRPr="0023043F">
        <w:rPr>
          <w:bCs/>
          <w:sz w:val="18"/>
          <w:szCs w:val="18"/>
        </w:rPr>
        <w:t xml:space="preserve">Установив вину </w:t>
      </w:r>
      <w:r w:rsidRPr="0023043F">
        <w:rPr>
          <w:bCs/>
          <w:sz w:val="18"/>
          <w:szCs w:val="18"/>
        </w:rPr>
        <w:t>Лащенко</w:t>
      </w:r>
      <w:r w:rsidRPr="0023043F">
        <w:rPr>
          <w:bCs/>
          <w:sz w:val="18"/>
          <w:szCs w:val="18"/>
        </w:rPr>
        <w:t xml:space="preserve"> М.А. в совершенном правонарушении, суд считает необходимым подвергнуть его к административной ответственности.</w:t>
      </w:r>
    </w:p>
    <w:p w:rsidR="0023043F" w:rsidRPr="0023043F" w:rsidP="0023043F">
      <w:pPr>
        <w:shd w:val="clear" w:color="auto" w:fill="FFFFFF"/>
        <w:autoSpaceDE w:val="0"/>
        <w:autoSpaceDN w:val="0"/>
        <w:adjustRightInd w:val="0"/>
        <w:ind w:firstLine="709"/>
        <w:jc w:val="both"/>
        <w:rPr>
          <w:bCs/>
          <w:sz w:val="18"/>
          <w:szCs w:val="18"/>
        </w:rPr>
      </w:pPr>
      <w:r w:rsidRPr="0023043F">
        <w:rPr>
          <w:bCs/>
          <w:sz w:val="18"/>
          <w:szCs w:val="18"/>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23043F" w:rsidRPr="0023043F" w:rsidP="0023043F">
      <w:pPr>
        <w:shd w:val="clear" w:color="auto" w:fill="FFFFFF"/>
        <w:autoSpaceDE w:val="0"/>
        <w:autoSpaceDN w:val="0"/>
        <w:adjustRightInd w:val="0"/>
        <w:ind w:firstLine="709"/>
        <w:jc w:val="both"/>
        <w:rPr>
          <w:bCs/>
          <w:sz w:val="18"/>
          <w:szCs w:val="18"/>
        </w:rPr>
      </w:pPr>
      <w:r w:rsidRPr="0023043F">
        <w:rPr>
          <w:bCs/>
          <w:sz w:val="18"/>
          <w:szCs w:val="18"/>
        </w:rPr>
        <w:t>При назначении меры административного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23043F" w:rsidRPr="0023043F" w:rsidP="0023043F">
      <w:pPr>
        <w:shd w:val="clear" w:color="auto" w:fill="FFFFFF"/>
        <w:autoSpaceDE w:val="0"/>
        <w:autoSpaceDN w:val="0"/>
        <w:adjustRightInd w:val="0"/>
        <w:ind w:firstLine="709"/>
        <w:jc w:val="both"/>
        <w:rPr>
          <w:bCs/>
          <w:sz w:val="18"/>
          <w:szCs w:val="18"/>
        </w:rPr>
      </w:pPr>
      <w:r w:rsidRPr="0023043F">
        <w:rPr>
          <w:bCs/>
          <w:sz w:val="18"/>
          <w:szCs w:val="18"/>
        </w:rPr>
        <w:t>Обстоятельством смягчающим административную ответственность лица, в отношении которого ведется производство об административном правонарушении, мировой судья учитывает полное признание вины и раскаяние в содеянном.</w:t>
      </w:r>
    </w:p>
    <w:p w:rsidR="0023043F" w:rsidRPr="0023043F" w:rsidP="0023043F">
      <w:pPr>
        <w:shd w:val="clear" w:color="auto" w:fill="FFFFFF"/>
        <w:autoSpaceDE w:val="0"/>
        <w:autoSpaceDN w:val="0"/>
        <w:adjustRightInd w:val="0"/>
        <w:ind w:firstLine="709"/>
        <w:jc w:val="both"/>
        <w:rPr>
          <w:bCs/>
          <w:sz w:val="18"/>
          <w:szCs w:val="18"/>
        </w:rPr>
      </w:pPr>
      <w:r w:rsidRPr="0023043F">
        <w:rPr>
          <w:bCs/>
          <w:sz w:val="18"/>
          <w:szCs w:val="18"/>
        </w:rPr>
        <w:t>Обстоятельств, отягчающих ответственность лица, в отношении которого ведется производство об административном правонарушении, мировым судьей не установлено.</w:t>
      </w:r>
    </w:p>
    <w:p w:rsidR="0023043F" w:rsidRPr="0023043F" w:rsidP="0023043F">
      <w:pPr>
        <w:shd w:val="clear" w:color="auto" w:fill="FFFFFF"/>
        <w:autoSpaceDE w:val="0"/>
        <w:autoSpaceDN w:val="0"/>
        <w:adjustRightInd w:val="0"/>
        <w:ind w:firstLine="709"/>
        <w:jc w:val="both"/>
        <w:rPr>
          <w:sz w:val="18"/>
          <w:szCs w:val="18"/>
        </w:rPr>
      </w:pPr>
      <w:r w:rsidRPr="0023043F">
        <w:rPr>
          <w:sz w:val="18"/>
          <w:szCs w:val="18"/>
        </w:rPr>
        <w:t xml:space="preserve">На основании изложенного, руководствуясь статьями 29.9, 29.10 Кодекса Российской Федерации об административных правонарушениях, мировой судья </w:t>
      </w:r>
    </w:p>
    <w:p w:rsidR="0023043F" w:rsidRPr="0023043F" w:rsidP="0023043F">
      <w:pPr>
        <w:ind w:firstLine="709"/>
        <w:jc w:val="center"/>
        <w:rPr>
          <w:sz w:val="18"/>
          <w:szCs w:val="18"/>
        </w:rPr>
      </w:pPr>
    </w:p>
    <w:p w:rsidR="0023043F" w:rsidRPr="0023043F" w:rsidP="0023043F">
      <w:pPr>
        <w:ind w:firstLine="709"/>
        <w:jc w:val="center"/>
        <w:rPr>
          <w:sz w:val="18"/>
          <w:szCs w:val="18"/>
        </w:rPr>
      </w:pPr>
      <w:r w:rsidRPr="0023043F">
        <w:rPr>
          <w:sz w:val="18"/>
          <w:szCs w:val="18"/>
        </w:rPr>
        <w:t>ПОСТАНОВИЛ:</w:t>
      </w:r>
    </w:p>
    <w:p w:rsidR="0023043F" w:rsidRPr="0023043F" w:rsidP="0023043F">
      <w:pPr>
        <w:ind w:firstLine="709"/>
        <w:jc w:val="center"/>
        <w:rPr>
          <w:sz w:val="18"/>
          <w:szCs w:val="18"/>
        </w:rPr>
      </w:pPr>
    </w:p>
    <w:p w:rsidR="0023043F" w:rsidRPr="0023043F" w:rsidP="0023043F">
      <w:pPr>
        <w:ind w:firstLine="709"/>
        <w:jc w:val="both"/>
        <w:rPr>
          <w:rFonts w:eastAsia="Calibri"/>
          <w:sz w:val="18"/>
          <w:szCs w:val="18"/>
        </w:rPr>
      </w:pPr>
      <w:r w:rsidRPr="0023043F">
        <w:rPr>
          <w:sz w:val="18"/>
          <w:szCs w:val="18"/>
        </w:rPr>
        <w:t>Лащенко</w:t>
      </w:r>
      <w:r w:rsidRPr="0023043F">
        <w:rPr>
          <w:sz w:val="18"/>
          <w:szCs w:val="18"/>
        </w:rPr>
        <w:t xml:space="preserve"> </w:t>
      </w:r>
      <w:r w:rsidR="00611120">
        <w:rPr>
          <w:bCs/>
          <w:sz w:val="18"/>
          <w:szCs w:val="18"/>
        </w:rPr>
        <w:t xml:space="preserve">«ИЗЪЯТО» </w:t>
      </w:r>
      <w:r w:rsidRPr="0023043F">
        <w:rPr>
          <w:sz w:val="18"/>
          <w:szCs w:val="18"/>
        </w:rPr>
        <w:t xml:space="preserve">признать виновным в совершении административного правонарушения, предусмотренного ч. 3 ст. 19.24 КоАП </w:t>
      </w:r>
      <w:r w:rsidRPr="0023043F">
        <w:rPr>
          <w:rFonts w:eastAsia="Calibri"/>
          <w:sz w:val="18"/>
          <w:szCs w:val="18"/>
        </w:rPr>
        <w:t xml:space="preserve">об административных правонарушениях, и назначить ему наказание в виде 20 часов обязательных работ. </w:t>
      </w:r>
    </w:p>
    <w:p w:rsidR="0023043F" w:rsidRPr="0023043F" w:rsidP="0023043F">
      <w:pPr>
        <w:pStyle w:val="NoSpacing"/>
        <w:ind w:firstLine="709"/>
        <w:jc w:val="both"/>
        <w:rPr>
          <w:sz w:val="18"/>
          <w:szCs w:val="18"/>
        </w:rPr>
      </w:pPr>
      <w:r w:rsidRPr="0023043F">
        <w:rPr>
          <w:sz w:val="18"/>
          <w:szCs w:val="18"/>
        </w:rPr>
        <w:t>Исполнение постановления возложить на отдел судебных приставов  по городу Керчи Управления ФССП России по Республике Крым.</w:t>
      </w:r>
    </w:p>
    <w:p w:rsidR="0023043F" w:rsidRPr="0023043F" w:rsidP="0023043F">
      <w:pPr>
        <w:pStyle w:val="NoSpacing"/>
        <w:ind w:firstLine="709"/>
        <w:jc w:val="both"/>
        <w:rPr>
          <w:sz w:val="18"/>
          <w:szCs w:val="18"/>
        </w:rPr>
      </w:pPr>
      <w:r w:rsidRPr="0023043F">
        <w:rPr>
          <w:sz w:val="18"/>
          <w:szCs w:val="18"/>
        </w:rPr>
        <w:t>Разъяснить,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23043F" w:rsidRPr="0023043F" w:rsidP="0023043F">
      <w:pPr>
        <w:pStyle w:val="NoSpacing"/>
        <w:ind w:firstLine="709"/>
        <w:jc w:val="both"/>
        <w:rPr>
          <w:sz w:val="18"/>
          <w:szCs w:val="18"/>
        </w:rPr>
      </w:pPr>
      <w:r w:rsidRPr="0023043F">
        <w:rPr>
          <w:sz w:val="18"/>
          <w:szCs w:val="18"/>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23043F" w:rsidRPr="0023043F" w:rsidP="0023043F">
      <w:pPr>
        <w:pStyle w:val="NoSpacing"/>
        <w:ind w:firstLine="709"/>
        <w:jc w:val="both"/>
        <w:rPr>
          <w:sz w:val="18"/>
          <w:szCs w:val="18"/>
        </w:rPr>
      </w:pPr>
      <w:r w:rsidRPr="0023043F">
        <w:rPr>
          <w:sz w:val="18"/>
          <w:szCs w:val="18"/>
        </w:rPr>
        <w:t>Постановление может быть обжаловано в течение 10 суток со дня вручения или получения копии постановления в Керченский городской суд Республики Крым через мирового судью.</w:t>
      </w:r>
    </w:p>
    <w:p w:rsidR="0023043F" w:rsidRPr="0023043F" w:rsidP="0023043F">
      <w:pPr>
        <w:ind w:firstLine="709"/>
        <w:jc w:val="both"/>
        <w:rPr>
          <w:sz w:val="18"/>
          <w:szCs w:val="18"/>
        </w:rPr>
      </w:pPr>
    </w:p>
    <w:p w:rsidR="0023043F" w:rsidRPr="0023043F" w:rsidP="0023043F">
      <w:pPr>
        <w:ind w:firstLine="709"/>
        <w:jc w:val="both"/>
        <w:rPr>
          <w:sz w:val="18"/>
          <w:szCs w:val="18"/>
        </w:rPr>
      </w:pPr>
    </w:p>
    <w:p w:rsidR="0023043F" w:rsidRPr="0023043F" w:rsidP="0023043F">
      <w:pPr>
        <w:ind w:firstLine="709"/>
        <w:rPr>
          <w:sz w:val="18"/>
          <w:szCs w:val="18"/>
        </w:rPr>
      </w:pPr>
      <w:r w:rsidRPr="0023043F">
        <w:rPr>
          <w:sz w:val="18"/>
          <w:szCs w:val="18"/>
        </w:rPr>
        <w:t>Мировой судья                                                                           Козлова К.Ю.</w:t>
      </w:r>
    </w:p>
    <w:p w:rsidR="0023043F" w:rsidRPr="0023043F" w:rsidP="0023043F">
      <w:pPr>
        <w:spacing w:after="200"/>
        <w:contextualSpacing/>
        <w:jc w:val="right"/>
        <w:rPr>
          <w:rFonts w:eastAsiaTheme="minorHAnsi"/>
          <w:sz w:val="18"/>
          <w:szCs w:val="18"/>
          <w:lang w:eastAsia="en-US"/>
        </w:rPr>
      </w:pPr>
      <w:r w:rsidRPr="0023043F">
        <w:rPr>
          <w:rFonts w:eastAsiaTheme="minorHAnsi"/>
          <w:sz w:val="18"/>
          <w:szCs w:val="18"/>
          <w:lang w:eastAsia="en-US"/>
        </w:rPr>
        <w:t>ДЕПЕРСОНИФИКАЦИЯ</w:t>
      </w:r>
    </w:p>
    <w:p w:rsidR="0023043F" w:rsidRPr="0023043F" w:rsidP="0023043F">
      <w:pPr>
        <w:spacing w:after="200"/>
        <w:contextualSpacing/>
        <w:jc w:val="right"/>
        <w:rPr>
          <w:rFonts w:eastAsiaTheme="minorHAnsi"/>
          <w:sz w:val="18"/>
          <w:szCs w:val="18"/>
          <w:lang w:eastAsia="en-US"/>
        </w:rPr>
      </w:pPr>
      <w:r w:rsidRPr="0023043F">
        <w:rPr>
          <w:rFonts w:eastAsiaTheme="minorHAnsi"/>
          <w:sz w:val="18"/>
          <w:szCs w:val="18"/>
          <w:lang w:eastAsia="en-US"/>
        </w:rPr>
        <w:t>лингвистический контроль произвел</w:t>
      </w:r>
    </w:p>
    <w:p w:rsidR="0023043F" w:rsidRPr="0023043F" w:rsidP="0023043F">
      <w:pPr>
        <w:tabs>
          <w:tab w:val="left" w:pos="6237"/>
          <w:tab w:val="left" w:pos="8222"/>
        </w:tabs>
        <w:spacing w:after="200"/>
        <w:contextualSpacing/>
        <w:jc w:val="right"/>
        <w:rPr>
          <w:rFonts w:eastAsiaTheme="minorHAnsi"/>
          <w:sz w:val="18"/>
          <w:szCs w:val="18"/>
          <w:lang w:eastAsia="en-US"/>
        </w:rPr>
      </w:pPr>
      <w:r w:rsidRPr="0023043F">
        <w:rPr>
          <w:rFonts w:eastAsiaTheme="minorHAnsi"/>
          <w:sz w:val="18"/>
          <w:szCs w:val="18"/>
          <w:lang w:eastAsia="en-US"/>
        </w:rPr>
        <w:t xml:space="preserve">помощник  мирового судьи  __________________  </w:t>
      </w:r>
      <w:r w:rsidRPr="0023043F">
        <w:rPr>
          <w:rFonts w:eastAsiaTheme="minorHAnsi"/>
          <w:sz w:val="18"/>
          <w:szCs w:val="18"/>
          <w:lang w:eastAsia="en-US"/>
        </w:rPr>
        <w:t>Серажединова</w:t>
      </w:r>
      <w:r w:rsidRPr="0023043F">
        <w:rPr>
          <w:rFonts w:eastAsiaTheme="minorHAnsi"/>
          <w:sz w:val="18"/>
          <w:szCs w:val="18"/>
          <w:lang w:eastAsia="en-US"/>
        </w:rPr>
        <w:t xml:space="preserve"> З.Л. </w:t>
      </w:r>
    </w:p>
    <w:p w:rsidR="0023043F" w:rsidRPr="0023043F" w:rsidP="0023043F">
      <w:pPr>
        <w:tabs>
          <w:tab w:val="left" w:pos="6237"/>
          <w:tab w:val="left" w:pos="8222"/>
        </w:tabs>
        <w:spacing w:after="200"/>
        <w:contextualSpacing/>
        <w:jc w:val="right"/>
        <w:rPr>
          <w:rFonts w:eastAsiaTheme="minorHAnsi"/>
          <w:sz w:val="18"/>
          <w:szCs w:val="18"/>
          <w:lang w:eastAsia="en-US"/>
        </w:rPr>
      </w:pPr>
    </w:p>
    <w:p w:rsidR="0023043F" w:rsidRPr="0023043F" w:rsidP="0023043F">
      <w:pPr>
        <w:tabs>
          <w:tab w:val="left" w:pos="6237"/>
          <w:tab w:val="left" w:pos="8222"/>
        </w:tabs>
        <w:spacing w:after="200"/>
        <w:contextualSpacing/>
        <w:jc w:val="right"/>
        <w:rPr>
          <w:rFonts w:eastAsiaTheme="minorHAnsi"/>
          <w:sz w:val="18"/>
          <w:szCs w:val="18"/>
          <w:lang w:eastAsia="en-US"/>
        </w:rPr>
      </w:pPr>
      <w:r w:rsidRPr="0023043F">
        <w:rPr>
          <w:rFonts w:eastAsiaTheme="minorHAnsi"/>
          <w:sz w:val="18"/>
          <w:szCs w:val="18"/>
          <w:lang w:eastAsia="en-US"/>
        </w:rPr>
        <w:t>СОГЛАСОВАНО</w:t>
      </w:r>
    </w:p>
    <w:p w:rsidR="0023043F" w:rsidRPr="0023043F" w:rsidP="0023043F">
      <w:pPr>
        <w:tabs>
          <w:tab w:val="left" w:pos="5103"/>
          <w:tab w:val="left" w:pos="6237"/>
          <w:tab w:val="left" w:pos="8222"/>
        </w:tabs>
        <w:spacing w:after="200"/>
        <w:contextualSpacing/>
        <w:jc w:val="right"/>
        <w:rPr>
          <w:rFonts w:eastAsiaTheme="minorHAnsi"/>
          <w:sz w:val="18"/>
          <w:szCs w:val="18"/>
          <w:lang w:eastAsia="en-US"/>
        </w:rPr>
      </w:pPr>
      <w:r w:rsidRPr="0023043F">
        <w:rPr>
          <w:rFonts w:eastAsiaTheme="minorHAnsi"/>
          <w:sz w:val="18"/>
          <w:szCs w:val="18"/>
          <w:lang w:eastAsia="en-US"/>
        </w:rPr>
        <w:t>Мировой судья  __________________          Козлова К.Ю.</w:t>
      </w:r>
    </w:p>
    <w:p w:rsidR="0023043F" w:rsidRPr="0023043F" w:rsidP="0023043F">
      <w:pPr>
        <w:spacing w:after="200"/>
        <w:contextualSpacing/>
        <w:rPr>
          <w:rFonts w:eastAsiaTheme="minorHAnsi"/>
          <w:sz w:val="18"/>
          <w:szCs w:val="18"/>
          <w:lang w:eastAsia="en-US"/>
        </w:rPr>
      </w:pPr>
    </w:p>
    <w:p w:rsidR="0023043F" w:rsidRPr="0023043F" w:rsidP="0023043F">
      <w:pPr>
        <w:spacing w:after="200"/>
        <w:contextualSpacing/>
        <w:jc w:val="right"/>
        <w:rPr>
          <w:rFonts w:eastAsiaTheme="minorHAnsi"/>
          <w:sz w:val="18"/>
          <w:szCs w:val="18"/>
          <w:lang w:eastAsia="en-US"/>
        </w:rPr>
      </w:pPr>
      <w:r w:rsidRPr="0023043F">
        <w:rPr>
          <w:rFonts w:eastAsiaTheme="minorHAnsi"/>
          <w:sz w:val="18"/>
          <w:szCs w:val="18"/>
          <w:lang w:eastAsia="en-US"/>
        </w:rPr>
        <w:t>«ИЗЪЯТО»</w:t>
      </w:r>
    </w:p>
    <w:p w:rsidR="0023043F" w:rsidRPr="0023043F" w:rsidP="0023043F">
      <w:pPr>
        <w:spacing w:after="200"/>
        <w:contextualSpacing/>
        <w:jc w:val="right"/>
        <w:rPr>
          <w:rFonts w:eastAsiaTheme="minorHAnsi"/>
          <w:sz w:val="18"/>
          <w:szCs w:val="18"/>
          <w:lang w:eastAsia="en-US"/>
        </w:rPr>
      </w:pPr>
    </w:p>
    <w:p w:rsidR="00A97859" w:rsidRPr="0023043F">
      <w:pPr>
        <w:rPr>
          <w:sz w:val="18"/>
          <w:szCs w:val="18"/>
        </w:rPr>
      </w:pPr>
    </w:p>
    <w:sectPr w:rsidSect="00611120">
      <w:pgSz w:w="11906" w:h="16838"/>
      <w:pgMar w:top="709" w:right="851"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1"/>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251"/>
    <w:rsid w:val="0023043F"/>
    <w:rsid w:val="003609F7"/>
    <w:rsid w:val="00611120"/>
    <w:rsid w:val="007D5251"/>
    <w:rsid w:val="00A9785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3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043F"/>
    <w:pPr>
      <w:spacing w:after="0" w:line="240" w:lineRule="auto"/>
    </w:pPr>
    <w:rPr>
      <w:rFonts w:ascii="Times New Roman" w:eastAsia="Times New Roman" w:hAnsi="Times New Roman" w:cs="Times New Roman"/>
      <w:sz w:val="24"/>
      <w:szCs w:val="24"/>
      <w:lang w:eastAsia="ru-RU"/>
    </w:rPr>
  </w:style>
  <w:style w:type="character" w:customStyle="1" w:styleId="a">
    <w:name w:val="Основной текст_"/>
    <w:basedOn w:val="DefaultParagraphFont"/>
    <w:link w:val="1"/>
    <w:locked/>
    <w:rsid w:val="0023043F"/>
    <w:rPr>
      <w:rFonts w:ascii="Times New Roman" w:eastAsia="Times New Roman" w:hAnsi="Times New Roman" w:cs="Times New Roman"/>
      <w:sz w:val="28"/>
      <w:szCs w:val="28"/>
      <w:shd w:val="clear" w:color="auto" w:fill="FFFFFF"/>
    </w:rPr>
  </w:style>
  <w:style w:type="paragraph" w:customStyle="1" w:styleId="1">
    <w:name w:val="Основной текст1"/>
    <w:basedOn w:val="Normal"/>
    <w:link w:val="a"/>
    <w:rsid w:val="0023043F"/>
    <w:pPr>
      <w:widowControl w:val="0"/>
      <w:shd w:val="clear" w:color="auto" w:fill="FFFFFF"/>
      <w:ind w:firstLine="400"/>
      <w:jc w:val="both"/>
    </w:pPr>
    <w:rPr>
      <w:sz w:val="28"/>
      <w:szCs w:val="28"/>
      <w:lang w:eastAsia="en-US"/>
    </w:rPr>
  </w:style>
  <w:style w:type="character" w:customStyle="1" w:styleId="apple-converted-space">
    <w:name w:val="apple-converted-space"/>
    <w:rsid w:val="0023043F"/>
  </w:style>
  <w:style w:type="character" w:customStyle="1" w:styleId="snippetequal">
    <w:name w:val="snippet_equal"/>
    <w:basedOn w:val="DefaultParagraphFont"/>
    <w:rsid w:val="00230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