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5-44-267/2022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FF58DF">
        <w:rPr>
          <w:rFonts w:ascii="Times New Roman" w:hAnsi="Times New Roman" w:cs="Times New Roman"/>
          <w:bCs/>
          <w:sz w:val="20"/>
          <w:szCs w:val="20"/>
        </w:rPr>
        <w:t>91MS0044-01-2022-002212-84</w:t>
      </w:r>
    </w:p>
    <w:p w:rsidR="00FF58DF" w:rsidRPr="00FF58DF" w:rsidP="00FF58D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FF58DF" w:rsidRPr="00FF58DF" w:rsidP="00FF58D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 ноября 2022 г.                                                                                   г. Керчь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судебного участка №44 Керченского судебного района (городской округ Керчь) Республики Крым Козлова К.Ю., с участием Иванова С.В., рассмотрев в открытом судебном заседании дело об административном правонарушении в отношении:</w:t>
      </w:r>
    </w:p>
    <w:p w:rsidR="00FF58DF" w:rsidRPr="00FF58DF" w:rsidP="00FF58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Иванова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уроженца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гражданина РФ, не являющегося инвалидом, состоящего в зарегистрированном браке, не имеющего на иждивении несовершеннолетних детей,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</w:p>
    <w:p w:rsidR="00FF58DF" w:rsidRPr="00FF58DF" w:rsidP="00FF5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привлекаемого за совершение правонарушения предусмотренного ч. 1 ст. 7.27 КоАП РФ,  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протоколу об административном правонарушении 82 01 № 135549 от 19 ноября 2022 г., Иванов С.В., 16 ноября 2022 года в 13 час. 51 мин., находясь в магазине №585 ООО «ПУД», расположенного по адресу: г. Керчь, ул. Войкова, д. 26А, имея умысел на тайное хищение чужого имущества, из корыстных побуждений, убедившись, что за его действиями никто не наблюдает, тайно, путём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свободного доступа, похитил «Икру 95 г структурированную лососевую с добавлением икры зернистой лососевую ж/б» в количестве 1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шт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стоимостью 235,00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на НДС, а также похитил «Вырезку свиную агрокомплекс б/к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категории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вак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в количестве 0,920 кг на сумму 334,14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НДС, чем совершил мелкое хищение чужого имущества, ответственность за которое предусмотрена ч. 1 ст. 7.27 КоАП РФ.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Иванов С.В. вину в совершенном правонарушении признал в полном объеме, в содеянном раскаялся, пояснил, что совершить правонарушение его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сподвигнул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голод, обстоятельства, изложенные в протоколе, подтвердил.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Пояснил, что имеет ежемесячный доход в размере 26000,00 руб., однако против возмещения ущерба возражал.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–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А.В., в судебное заседание не явился, направил в адрес суда ходатайство о рассмотрении дела в его отсутствие, в котором также просил суд разрешить вопрос о возмещении имущественного ущерба.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FF58DF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Как следует из материалов дела,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Иванов С.В., 16 ноября 2022 года в 13 час. 51 мин., находясь в магазине №585 ООО «ПУД», имея умысел на тайное хищение чужого имущества, из корыстных побуждений, убедившись, что за его действиями никто не наблюдает, тайно, путём свободного доступа, похитил «Икру 95 г структурированную лососевую с добавлением икры зернистой лососевую ж/б» в количестве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шт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стоимостью 235,00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на НДС, а также похитил «Вырезку свиную агрокомплекс б/к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категории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вак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в количестве 0,920 кг на сумму 334,14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НДС.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Иванова С.В. дела об административном правонарушении по </w:t>
      </w:r>
      <w:hyperlink r:id="rId29" w:history="1">
        <w:r w:rsidRPr="00FF58D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ч.</w:t>
        </w:r>
      </w:hyperlink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1 ст. 7.27 КоАП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его к административной ответственности.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Иванова С.В. в совершении административного правонарушения, предусмотренного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ч.1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ст. 7.27 КоАП РФ,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протоколом об административном правонарушении 82 01 №135549 от 19 ноября 2022 года, согласно которому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Иванов С.В., 16 ноября 2022 года в 13 час. 51 мин., находясь в магазине №585 ООО «ПУД», имея умысел на тайное хищение чужого имущества, из корыстных побуждений, убедившись, что за его действиями никто не наблюдает, тайно, путём свободного доступа, похитил «Икра 95 г структурированную лососевую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добавлением икры зернистой лососевую ж/б» в количестве 1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шт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стоимостью 235,00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на НДС, а также похитил «Вырезка свиная агрокомплекс б/к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категории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вак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в количестве 0,920 кг на сумму 334,14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без учета НДС (л.д.2),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заявлением управляющей магазина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№585 ООО «ПУД»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17 ноября 2022 года, согласно которого она просит принять меры к неизвестному лицу, который 17 ноября 2022 г. в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магазине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№585 ООО «ПУД», расположенного по адресу: г. Керчь, ул. Войкова, д. 26А, тайно похитил «Икра 95 г структурированную лососевую с добавлением икры зернистой лососевую ж/б» в количестве 1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шт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стоимостью 235,00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учета на НДС, а также похитил «Вырезка свиная агрокомплекс б/к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категории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вак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в количестве 0,920 кг на сумму 334,14 без учета НДС (л.д.4),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заверенной копией товарной накладной №48-0000754 от 17.11.2022 г., согласно которой стоимость «Икра 95 г структурированную лососевую с добавлением икры зернистой лососевую ж/б» равна 235,00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«Вырезка свиная агрокомплекс б/к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категории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вак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 равна 334,14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(л.д.5-6),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протоколом осмотра места происшествия от 17 ноября 2022 года с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фототаблицей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(л.д.7-9),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заверенной копией объяснений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Мацко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Г.В. от 17 ноября 2022 года (л.д.10), 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объяснениями Иванова С.В. от 17 ноября 2022 года (л.д.11),</w:t>
      </w: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–справкой «ИБД-Р» на Иванова С.В. (л.д.13-15).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 мировой судья, считает доказанной вину Иванова С.В., а квалификацию его действий по ч.1 ст. 7.27 КоАП РФ, правильной.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Установив вину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Иванова С.В.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Иванова С.В.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 административной ответственности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FF58DF" w:rsidRPr="00FF58DF" w:rsidP="00F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ответственность, мировой судья учитывает признание вины и раскаяние в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содеянном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Разрешая ходатайство представителя потерпевшего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Жарикова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 разрешении вопроса  возмещении имущественного ущерба, суд приходит к следующему.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Споры о возмещении имущественного ущерба разрешаются судом в порядке гражданского судопроизводства.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2 ст. 29.10 КоАП РФ,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ущерба, то в постановлении по делу об административном правонарушении указываются размер ущерба, подлежащего возмещению, сроки и порядок его возмещения.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нормативных положений следует, что вопрос о возмещении имущественного ущерба может быть решен при рассмотрении дела об административном правонарушении в отсутствие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спора, если участниками производства по делу были заявлены соответствующие требования, соблюден порядок их предъявления и представлены доказательства, подтверждающие характер и размер ущерба.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порядок предъявления требований  заявителем не соблюден, характер и размер ущерба, не подтвержден документально, заявленные им требования, не подлежат рассмотрению в соответствии с указанной выше нормой Кодекса Российской Федерации об административных правонарушениях, что не исключает его право на обращение с требованием о возмещении ущерба в порядке гражданского судопроизводства.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ч. 1 ст. 7.27 Кодекса Российской Федерации об административных правонарушениях, руководствуясь 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FF58DF" w:rsidRPr="00FF58DF" w:rsidP="00FF58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ПОСТАНОВИЛ:</w:t>
      </w:r>
    </w:p>
    <w:p w:rsidR="00FF58DF" w:rsidRPr="00FF58DF" w:rsidP="00FF58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7.27 КоАП </w:t>
      </w:r>
      <w:r w:rsidRPr="00FF58DF">
        <w:rPr>
          <w:rFonts w:ascii="Times New Roman" w:eastAsia="Calibri" w:hAnsi="Times New Roman" w:cs="Times New Roman"/>
          <w:sz w:val="20"/>
          <w:szCs w:val="20"/>
          <w:lang w:eastAsia="ru-RU"/>
        </w:rPr>
        <w:t>РФ, и назначить ему наказание в виде адми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нистративного штрафа в размере </w:t>
      </w:r>
      <w:r w:rsidRPr="00FF58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1000 руб.00 коп. </w:t>
      </w:r>
    </w:p>
    <w:p w:rsidR="00FF58DF" w:rsidRPr="00FF58DF" w:rsidP="00FF58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 подлежит уплате по реквизитам: Получатель платежа - Министерство юстиции Республики Крым ИНН 9102013284 КПП 910201001 ОГРН 1149102019164. Юридический адрес: Россия, Республика Крым, 295000,  г. Симферополь, ул. Набережная им.60-летия СССР, 28. Почтовый адрес: Россия, Республика Крым, 295000, г. Симферополь, ул. Набережная им.60-летия СССР, 28. Банковские реквизиты: - Наименование банка: Отделение Республика Крым Банка России//УФК по Республике Крым г. Симферополь 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35220323 - Код по Сводному реестру 35220323  - ОКТМО: 35715000. КБК: 828 1 16 01073 01 0027 140. УИН:  0410760300445002672207115.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представителя потерпевшего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Жарикова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 возмещении имущественного ущерба оставить без рассмотрения.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заявителю, что споры о возмещении имущественного ущерба разрешаются судом в порядке гражданского судопроизводства.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8DF" w:rsidRPr="00FF58DF" w:rsidP="00FF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8DF" w:rsidRPr="00FF58DF" w:rsidP="00FF5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58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Козлова К.Ю.</w:t>
      </w:r>
    </w:p>
    <w:p w:rsidR="00FF58DF" w:rsidRPr="00FF58DF" w:rsidP="00FF58DF">
      <w:pPr>
        <w:rPr>
          <w:sz w:val="20"/>
          <w:szCs w:val="20"/>
        </w:rPr>
      </w:pPr>
    </w:p>
    <w:p w:rsidR="00FF58DF" w:rsidRPr="00FF58DF" w:rsidP="00FF58D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FF58DF" w:rsidRPr="00FF58DF" w:rsidP="00FF58D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FF58DF" w:rsidRPr="00FF58DF" w:rsidP="00FF58D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FF58DF">
        <w:rPr>
          <w:rFonts w:ascii="Times New Roman" w:hAnsi="Times New Roman" w:cs="Times New Roman"/>
          <w:sz w:val="20"/>
          <w:szCs w:val="20"/>
        </w:rPr>
        <w:t>Серажединова</w:t>
      </w:r>
      <w:r w:rsidRPr="00FF58DF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FF58DF" w:rsidRPr="00FF58DF" w:rsidP="00FF58D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F58DF" w:rsidRPr="00FF58DF" w:rsidP="00FF58DF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F58DF" w:rsidRPr="00FF58DF" w:rsidP="00FF58DF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FF58DF" w:rsidRPr="00FF58DF" w:rsidP="00FF58D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58DF" w:rsidRPr="00FF58DF" w:rsidP="00FF58D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F58DF">
        <w:rPr>
          <w:rFonts w:ascii="Times New Roman" w:hAnsi="Times New Roman" w:cs="Times New Roman"/>
          <w:sz w:val="20"/>
          <w:szCs w:val="20"/>
        </w:rPr>
        <w:t>«ИЗЪЯТО»</w:t>
      </w:r>
    </w:p>
    <w:p w:rsidR="00A73088" w:rsidRPr="00FF58DF">
      <w:pPr>
        <w:rPr>
          <w:sz w:val="20"/>
          <w:szCs w:val="20"/>
        </w:rPr>
      </w:pPr>
    </w:p>
    <w:sectPr w:rsidSect="00FF58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40"/>
    <w:rsid w:val="00A73088"/>
    <w:rsid w:val="00F76440"/>
    <w:rsid w:val="00FF5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01DAB7C32C337966702C8F49452FCA9C9D1F51B4216CF81C8A7B6286177CB4A4BC13DCFAC44AR8UD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