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6A3" w:rsidRPr="006A7397" w:rsidP="006A7397">
      <w:pPr>
        <w:pStyle w:val="20"/>
        <w:shd w:val="clear" w:color="auto" w:fill="auto"/>
        <w:spacing w:after="0"/>
        <w:ind w:left="284" w:right="40"/>
        <w:rPr>
          <w:sz w:val="22"/>
          <w:szCs w:val="28"/>
        </w:rPr>
      </w:pPr>
      <w:r w:rsidRPr="006A7397">
        <w:rPr>
          <w:sz w:val="22"/>
          <w:szCs w:val="28"/>
        </w:rPr>
        <w:t xml:space="preserve">Дело № 5-44-272/2022 </w:t>
      </w:r>
    </w:p>
    <w:p w:rsidR="002525F5" w:rsidRPr="006A7397" w:rsidP="006A7397">
      <w:pPr>
        <w:pStyle w:val="20"/>
        <w:shd w:val="clear" w:color="auto" w:fill="auto"/>
        <w:spacing w:after="0"/>
        <w:ind w:left="284" w:right="40"/>
        <w:rPr>
          <w:sz w:val="22"/>
          <w:szCs w:val="28"/>
        </w:rPr>
      </w:pPr>
      <w:r w:rsidRPr="006A7397">
        <w:rPr>
          <w:sz w:val="22"/>
          <w:szCs w:val="28"/>
        </w:rPr>
        <w:t>УИД 9</w:t>
      </w:r>
      <w:r w:rsidRPr="006A7397">
        <w:rPr>
          <w:sz w:val="22"/>
          <w:szCs w:val="28"/>
        </w:rPr>
        <w:t>1</w:t>
      </w:r>
      <w:r w:rsidRPr="006A7397">
        <w:rPr>
          <w:sz w:val="22"/>
          <w:szCs w:val="28"/>
          <w:lang w:val="en-US"/>
        </w:rPr>
        <w:t>MS</w:t>
      </w:r>
      <w:r w:rsidRPr="006A7397">
        <w:rPr>
          <w:sz w:val="22"/>
          <w:szCs w:val="28"/>
        </w:rPr>
        <w:t>0044-0</w:t>
      </w:r>
      <w:r w:rsidRPr="006A7397">
        <w:rPr>
          <w:sz w:val="22"/>
          <w:szCs w:val="28"/>
        </w:rPr>
        <w:t>1-2022-002232-24</w:t>
      </w:r>
    </w:p>
    <w:p w:rsidR="006A7397" w:rsidP="006A7397">
      <w:pPr>
        <w:pStyle w:val="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5066A3" w:rsidRPr="006A7397" w:rsidP="006A7397">
      <w:pPr>
        <w:pStyle w:val="1"/>
        <w:shd w:val="clear" w:color="auto" w:fill="auto"/>
        <w:spacing w:before="0" w:after="0"/>
        <w:ind w:right="40"/>
        <w:rPr>
          <w:sz w:val="28"/>
          <w:szCs w:val="28"/>
        </w:rPr>
      </w:pPr>
      <w:r w:rsidRPr="006A7397">
        <w:rPr>
          <w:sz w:val="28"/>
          <w:szCs w:val="28"/>
        </w:rPr>
        <w:t xml:space="preserve">ПОСТАНОВЛЕНИЕ </w:t>
      </w:r>
    </w:p>
    <w:p w:rsidR="002525F5" w:rsidP="006A7397">
      <w:pPr>
        <w:pStyle w:val="1"/>
        <w:shd w:val="clear" w:color="auto" w:fill="auto"/>
        <w:spacing w:before="0" w:after="0"/>
        <w:ind w:right="40"/>
        <w:rPr>
          <w:sz w:val="28"/>
          <w:szCs w:val="28"/>
        </w:rPr>
      </w:pPr>
      <w:r w:rsidRPr="006A7397">
        <w:rPr>
          <w:sz w:val="28"/>
          <w:szCs w:val="28"/>
        </w:rPr>
        <w:t>по делу об административном правонарушении</w:t>
      </w:r>
    </w:p>
    <w:p w:rsidR="006A7397" w:rsidRPr="006A7397" w:rsidP="006A7397">
      <w:pPr>
        <w:pStyle w:val="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2525F5" w:rsidP="006A7397">
      <w:pPr>
        <w:pStyle w:val="1"/>
        <w:shd w:val="clear" w:color="auto" w:fill="auto"/>
        <w:tabs>
          <w:tab w:val="left" w:pos="8463"/>
        </w:tabs>
        <w:spacing w:before="0" w:after="0" w:line="270" w:lineRule="exact"/>
        <w:ind w:left="1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14 декабря 2022 г.</w:t>
      </w:r>
      <w:r w:rsidRPr="006A7397">
        <w:rPr>
          <w:sz w:val="28"/>
          <w:szCs w:val="28"/>
        </w:rPr>
        <w:tab/>
        <w:t>г. Керчь</w:t>
      </w:r>
    </w:p>
    <w:p w:rsidR="006A7397" w:rsidRPr="006A7397" w:rsidP="006A7397">
      <w:pPr>
        <w:pStyle w:val="1"/>
        <w:shd w:val="clear" w:color="auto" w:fill="auto"/>
        <w:tabs>
          <w:tab w:val="left" w:pos="8463"/>
        </w:tabs>
        <w:spacing w:before="0" w:after="0" w:line="270" w:lineRule="exact"/>
        <w:ind w:left="140"/>
        <w:jc w:val="both"/>
        <w:rPr>
          <w:sz w:val="28"/>
          <w:szCs w:val="28"/>
        </w:rPr>
      </w:pPr>
    </w:p>
    <w:p w:rsidR="002525F5" w:rsidRPr="006A7397" w:rsidP="006A7397">
      <w:pPr>
        <w:pStyle w:val="1"/>
        <w:shd w:val="clear" w:color="auto" w:fill="auto"/>
        <w:spacing w:before="0" w:after="0" w:line="312" w:lineRule="exact"/>
        <w:ind w:left="100" w:right="4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Мировой судья судебного участка № 44 Керченского судебного района</w:t>
      </w:r>
      <w:r w:rsidRPr="006A7397">
        <w:rPr>
          <w:sz w:val="28"/>
          <w:szCs w:val="28"/>
        </w:rPr>
        <w:t xml:space="preserve"> .</w:t>
      </w:r>
      <w:r w:rsidRPr="006A7397">
        <w:rPr>
          <w:sz w:val="28"/>
          <w:szCs w:val="28"/>
        </w:rPr>
        <w:t xml:space="preserve"> (городской округ Керчь) Республики Крым Козлова </w:t>
      </w:r>
      <w:r w:rsidRPr="006A7397">
        <w:rPr>
          <w:sz w:val="28"/>
          <w:szCs w:val="28"/>
        </w:rPr>
        <w:t xml:space="preserve">К.Ю., с участием </w:t>
      </w:r>
      <w:r w:rsidRPr="006A7397">
        <w:rPr>
          <w:sz w:val="28"/>
          <w:szCs w:val="28"/>
        </w:rPr>
        <w:t>Седзюка</w:t>
      </w:r>
      <w:r w:rsidRPr="006A7397">
        <w:rPr>
          <w:sz w:val="28"/>
          <w:szCs w:val="28"/>
        </w:rPr>
        <w:t xml:space="preserve"> В.В., рассмотрев в открытом судебном заседании дело об административном правонарушении в отношении:</w:t>
      </w:r>
    </w:p>
    <w:p w:rsidR="00FD4022" w:rsidRPr="006A7397" w:rsidP="006A7397">
      <w:pPr>
        <w:pStyle w:val="1"/>
        <w:shd w:val="clear" w:color="auto" w:fill="auto"/>
        <w:spacing w:before="0" w:after="0" w:line="312" w:lineRule="exact"/>
        <w:ind w:left="3500" w:right="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Седзюка</w:t>
      </w:r>
      <w:r w:rsidRPr="006A7397">
        <w:rPr>
          <w:sz w:val="28"/>
          <w:szCs w:val="28"/>
        </w:rPr>
        <w:t xml:space="preserve"> </w:t>
      </w:r>
      <w:r w:rsidRPr="006A7397" w:rsidR="005066A3">
        <w:rPr>
          <w:sz w:val="28"/>
          <w:szCs w:val="28"/>
        </w:rPr>
        <w:t>ИЗЪЯТО</w:t>
      </w:r>
      <w:r w:rsidRPr="006A7397">
        <w:rPr>
          <w:sz w:val="28"/>
          <w:szCs w:val="28"/>
        </w:rPr>
        <w:t xml:space="preserve">, </w:t>
      </w:r>
      <w:r w:rsidRPr="006A7397" w:rsidR="005066A3">
        <w:rPr>
          <w:sz w:val="28"/>
          <w:szCs w:val="28"/>
        </w:rPr>
        <w:t>ИЗЪЯТО</w:t>
      </w:r>
      <w:r w:rsidRPr="006A7397" w:rsidR="005066A3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 xml:space="preserve">года рождения, уроженца </w:t>
      </w:r>
      <w:r w:rsidRPr="006A7397" w:rsidR="005066A3">
        <w:rPr>
          <w:sz w:val="28"/>
          <w:szCs w:val="28"/>
        </w:rPr>
        <w:t>ИЗЪЯТО</w:t>
      </w:r>
      <w:r w:rsidRPr="006A7397">
        <w:rPr>
          <w:sz w:val="28"/>
          <w:szCs w:val="28"/>
        </w:rPr>
        <w:t>, гражданина РФ, официально не трудоустроенно</w:t>
      </w:r>
      <w:r w:rsidRPr="006A7397">
        <w:rPr>
          <w:sz w:val="28"/>
          <w:szCs w:val="28"/>
        </w:rPr>
        <w:t xml:space="preserve">го, состоящего в зарегистрированном браке, не имеющего на иждивении несовершеннолетних детей, не являющегося инвалидом, зарегистрированного по адресу: </w:t>
      </w:r>
      <w:r w:rsidRPr="006A7397" w:rsidR="005066A3">
        <w:rPr>
          <w:sz w:val="28"/>
          <w:szCs w:val="28"/>
        </w:rPr>
        <w:t>ИЗЪЯТО</w:t>
      </w:r>
      <w:r w:rsidRPr="006A7397">
        <w:rPr>
          <w:sz w:val="28"/>
          <w:szCs w:val="28"/>
        </w:rPr>
        <w:t xml:space="preserve">, фактически проживающего: </w:t>
      </w:r>
      <w:r w:rsidRPr="006A7397" w:rsidR="005066A3">
        <w:rPr>
          <w:sz w:val="28"/>
          <w:szCs w:val="28"/>
        </w:rPr>
        <w:t>ИЗЪЯТО</w:t>
      </w:r>
      <w:r w:rsidRPr="006A7397">
        <w:rPr>
          <w:sz w:val="28"/>
          <w:szCs w:val="28"/>
        </w:rPr>
        <w:t>,</w:t>
      </w:r>
    </w:p>
    <w:p w:rsidR="002525F5" w:rsidRPr="006A7397" w:rsidP="006A7397">
      <w:pPr>
        <w:pStyle w:val="1"/>
        <w:shd w:val="clear" w:color="auto" w:fill="auto"/>
        <w:spacing w:before="0" w:after="0" w:line="312" w:lineRule="exact"/>
        <w:ind w:right="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привлекаемого</w:t>
      </w:r>
      <w:r w:rsidRPr="006A7397">
        <w:rPr>
          <w:sz w:val="28"/>
          <w:szCs w:val="28"/>
        </w:rPr>
        <w:t xml:space="preserve"> к административной ответственности по ч. 1 ст. 12.8 КоАП РФ,</w:t>
      </w:r>
    </w:p>
    <w:p w:rsidR="002525F5" w:rsidRPr="006A7397" w:rsidP="006A7397">
      <w:pPr>
        <w:pStyle w:val="1"/>
        <w:shd w:val="clear" w:color="auto" w:fill="auto"/>
        <w:spacing w:before="0" w:after="0" w:line="270" w:lineRule="exact"/>
        <w:ind w:right="40"/>
        <w:rPr>
          <w:sz w:val="28"/>
          <w:szCs w:val="28"/>
        </w:rPr>
      </w:pPr>
      <w:r w:rsidRPr="006A7397">
        <w:rPr>
          <w:sz w:val="28"/>
          <w:szCs w:val="28"/>
        </w:rPr>
        <w:t>установил: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100" w:right="4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 xml:space="preserve">27 ноября 2022 года в 21 час. 15 мин. в г. Керчь на ул. Войкова, д. 19, </w:t>
      </w:r>
      <w:r w:rsidRPr="006A7397">
        <w:rPr>
          <w:sz w:val="28"/>
          <w:szCs w:val="28"/>
        </w:rPr>
        <w:t>Седзюк</w:t>
      </w:r>
      <w:r w:rsidRPr="006A7397">
        <w:rPr>
          <w:sz w:val="28"/>
          <w:szCs w:val="28"/>
        </w:rPr>
        <w:t xml:space="preserve"> В.В., управлял транспортным средством «ВАЗ-21112</w:t>
      </w:r>
      <w:r w:rsidRPr="006A7397">
        <w:rPr>
          <w:sz w:val="28"/>
          <w:szCs w:val="28"/>
        </w:rPr>
        <w:t xml:space="preserve">», государственный регистрационный знак </w:t>
      </w:r>
      <w:r w:rsidRPr="006A7397" w:rsidR="005066A3">
        <w:rPr>
          <w:sz w:val="28"/>
          <w:szCs w:val="28"/>
        </w:rPr>
        <w:t>ИЗЪЯТО</w:t>
      </w:r>
      <w:r w:rsidRPr="006A7397">
        <w:rPr>
          <w:sz w:val="28"/>
          <w:szCs w:val="28"/>
        </w:rPr>
        <w:t>, в состоянии опьянения, имея признаки: запах алкоголя изо рта, чем нарушил требования п. 2.7 ПДД РФ, данные действия не содержат уголовно наказуемого деяния.</w:t>
      </w:r>
      <w:r w:rsidRPr="006A7397">
        <w:rPr>
          <w:sz w:val="28"/>
          <w:szCs w:val="28"/>
        </w:rPr>
        <w:t xml:space="preserve"> Освидетельствование проведено с использованием пр</w:t>
      </w:r>
      <w:r w:rsidRPr="006A7397">
        <w:rPr>
          <w:sz w:val="28"/>
          <w:szCs w:val="28"/>
        </w:rPr>
        <w:t>ибора «</w:t>
      </w:r>
      <w:r w:rsidRPr="006A7397">
        <w:rPr>
          <w:sz w:val="28"/>
          <w:szCs w:val="28"/>
        </w:rPr>
        <w:t>Алкотектор</w:t>
      </w:r>
      <w:r w:rsidRPr="006A7397">
        <w:rPr>
          <w:sz w:val="28"/>
          <w:szCs w:val="28"/>
        </w:rPr>
        <w:t xml:space="preserve"> Юпитер №010422», результат освидетельствования - 0,632мг/л.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100" w:right="4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 xml:space="preserve">В судебном заседании </w:t>
      </w:r>
      <w:r w:rsidRPr="006A7397">
        <w:rPr>
          <w:sz w:val="28"/>
          <w:szCs w:val="28"/>
        </w:rPr>
        <w:t>Седзюк</w:t>
      </w:r>
      <w:r w:rsidRPr="006A7397">
        <w:rPr>
          <w:sz w:val="28"/>
          <w:szCs w:val="28"/>
        </w:rPr>
        <w:t xml:space="preserve"> В.В. вину в совершенном правонарушении признал в полном объеме, раскаялся и пояснил, что 27.11.2022 г. управлял транспортным средством в состоянии алк</w:t>
      </w:r>
      <w:r w:rsidRPr="006A7397">
        <w:rPr>
          <w:sz w:val="28"/>
          <w:szCs w:val="28"/>
        </w:rPr>
        <w:t>огольного опьянения по глупости. Пояснил, что был освидетельствован на состояние опьянения сотрудниками ГИБДД на месте, с результатами освидетельствования согласен.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100" w:right="4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 xml:space="preserve">Кроме того, вина </w:t>
      </w:r>
      <w:r w:rsidRPr="006A7397">
        <w:rPr>
          <w:sz w:val="28"/>
          <w:szCs w:val="28"/>
        </w:rPr>
        <w:t>Седзюка</w:t>
      </w:r>
      <w:r w:rsidRPr="006A7397">
        <w:rPr>
          <w:sz w:val="28"/>
          <w:szCs w:val="28"/>
        </w:rPr>
        <w:t xml:space="preserve"> В.В. подтверждается следующими доказательствами: протоколом об </w:t>
      </w:r>
      <w:r w:rsidRPr="006A7397">
        <w:rPr>
          <w:sz w:val="28"/>
          <w:szCs w:val="28"/>
        </w:rPr>
        <w:t>административном правонарушении 82 АП №163399 от 27.11.2022 г. (л.д.2), протоколом об отстранении от управления т/с 820Т №046359 от 27.11.2022 г. (</w:t>
      </w:r>
      <w:r w:rsidRPr="006A7397">
        <w:rPr>
          <w:sz w:val="28"/>
          <w:szCs w:val="28"/>
        </w:rPr>
        <w:t>л.д</w:t>
      </w:r>
      <w:r w:rsidRPr="006A7397">
        <w:rPr>
          <w:sz w:val="28"/>
          <w:szCs w:val="28"/>
        </w:rPr>
        <w:t>.З</w:t>
      </w:r>
      <w:r w:rsidRPr="006A7397">
        <w:rPr>
          <w:sz w:val="28"/>
          <w:szCs w:val="28"/>
        </w:rPr>
        <w:t>), актом освидетельствования на состояние алкогольного опьянения 82АО№024014 от 27.11.2022г. с результат</w:t>
      </w:r>
      <w:r w:rsidRPr="006A7397">
        <w:rPr>
          <w:sz w:val="28"/>
          <w:szCs w:val="28"/>
        </w:rPr>
        <w:t xml:space="preserve">ом 0,632мг/л (л.д.4), протоколом о задержании т/с 82ПЗ№066006 от 27.11.2022г. (л.д.6), видеозаписью (л.д.7,17), заверенной копией карточки учета т/с (л.д.14), заверенной копией карточки операций </w:t>
      </w:r>
      <w:r w:rsidRPr="006A7397">
        <w:rPr>
          <w:sz w:val="28"/>
          <w:szCs w:val="28"/>
        </w:rPr>
        <w:t>с</w:t>
      </w:r>
      <w:r w:rsidRPr="006A7397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в</w:t>
      </w:r>
      <w:r w:rsidRPr="006A7397">
        <w:rPr>
          <w:sz w:val="28"/>
          <w:szCs w:val="28"/>
        </w:rPr>
        <w:t>/у (л.д.15), справкой заместителя начальника ОГИБДД УМВД Р</w:t>
      </w:r>
      <w:r w:rsidRPr="006A7397">
        <w:rPr>
          <w:sz w:val="28"/>
          <w:szCs w:val="28"/>
        </w:rPr>
        <w:t xml:space="preserve">оссии по г. Керчи </w:t>
      </w:r>
      <w:r w:rsidRPr="006A7397">
        <w:rPr>
          <w:sz w:val="28"/>
          <w:szCs w:val="28"/>
        </w:rPr>
        <w:t>майора полиции Д.М. Мануйлова (л.д.12).</w:t>
      </w:r>
    </w:p>
    <w:p w:rsidR="002525F5" w:rsidRPr="006A7397" w:rsidP="006A7397">
      <w:pPr>
        <w:pStyle w:val="1"/>
        <w:shd w:val="clear" w:color="auto" w:fill="auto"/>
        <w:tabs>
          <w:tab w:val="left" w:pos="2116"/>
          <w:tab w:val="right" w:pos="9436"/>
        </w:tabs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</w:t>
      </w:r>
      <w:r w:rsidRPr="006A7397">
        <w:rPr>
          <w:sz w:val="28"/>
          <w:szCs w:val="28"/>
        </w:rPr>
        <w:t>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6A7397" w:rsidR="00FD4022">
        <w:rPr>
          <w:sz w:val="28"/>
          <w:szCs w:val="28"/>
        </w:rPr>
        <w:t xml:space="preserve">овления. Доказательства собраны </w:t>
      </w:r>
      <w:r w:rsidRPr="006A7397">
        <w:rPr>
          <w:sz w:val="28"/>
          <w:szCs w:val="28"/>
        </w:rPr>
        <w:t>с соблюдением порядка, установленного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административным законодательством, оснований для и</w:t>
      </w:r>
      <w:r w:rsidRPr="006A7397">
        <w:rPr>
          <w:sz w:val="28"/>
          <w:szCs w:val="28"/>
        </w:rPr>
        <w:t>х исключения не установлено.</w:t>
      </w:r>
    </w:p>
    <w:p w:rsidR="002525F5" w:rsidRPr="006A7397" w:rsidP="006A7397">
      <w:pPr>
        <w:pStyle w:val="1"/>
        <w:shd w:val="clear" w:color="auto" w:fill="auto"/>
        <w:tabs>
          <w:tab w:val="left" w:pos="2116"/>
          <w:tab w:val="right" w:pos="9436"/>
        </w:tabs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С учетом, вышеизложенного, мировой судья квал</w:t>
      </w:r>
      <w:r w:rsidRPr="006A7397" w:rsidR="00FD4022">
        <w:rPr>
          <w:sz w:val="28"/>
          <w:szCs w:val="28"/>
        </w:rPr>
        <w:t xml:space="preserve">ифицирует действия </w:t>
      </w:r>
      <w:r w:rsidRPr="006A7397" w:rsidR="00FD4022">
        <w:rPr>
          <w:sz w:val="28"/>
          <w:szCs w:val="28"/>
        </w:rPr>
        <w:t>Седзюка</w:t>
      </w:r>
      <w:r w:rsidRPr="006A7397" w:rsidR="00FD4022">
        <w:rPr>
          <w:sz w:val="28"/>
          <w:szCs w:val="28"/>
        </w:rPr>
        <w:t xml:space="preserve"> В.В. по ч.1 </w:t>
      </w:r>
      <w:r w:rsidRPr="006A7397">
        <w:rPr>
          <w:sz w:val="28"/>
          <w:szCs w:val="28"/>
        </w:rPr>
        <w:t>ст. 12.8 Кодекса РФ об административных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правонарушениях, как управление транспортным средством водителем, находящимся в состоянии опьянения, ес</w:t>
      </w:r>
      <w:r w:rsidRPr="006A7397">
        <w:rPr>
          <w:sz w:val="28"/>
          <w:szCs w:val="28"/>
        </w:rPr>
        <w:t>ли такие действия не содержат уголовно наказуемого деяния.</w:t>
      </w:r>
    </w:p>
    <w:p w:rsidR="002525F5" w:rsidRPr="006A7397" w:rsidP="006A7397">
      <w:pPr>
        <w:pStyle w:val="1"/>
        <w:shd w:val="clear" w:color="auto" w:fill="auto"/>
        <w:tabs>
          <w:tab w:val="left" w:pos="2116"/>
          <w:tab w:val="right" w:pos="9436"/>
        </w:tabs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Срок давности привлечения лица к административной ответственности, установленный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статьей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4.5 Кодекса Российской Федерации об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административных правонарушениях не истек, обстоятельств, исключающих пр</w:t>
      </w:r>
      <w:r w:rsidRPr="006A7397">
        <w:rPr>
          <w:sz w:val="28"/>
          <w:szCs w:val="28"/>
        </w:rPr>
        <w:t>оизводство по делу об административном правонарушении, не имеется. Оснований для прекращения производства по данному делу не установлено.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</w:t>
      </w:r>
      <w:r w:rsidRPr="006A7397">
        <w:rPr>
          <w:sz w:val="28"/>
          <w:szCs w:val="28"/>
        </w:rPr>
        <w:t>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6A7397">
        <w:rPr>
          <w:sz w:val="28"/>
          <w:szCs w:val="28"/>
        </w:rPr>
        <w:t xml:space="preserve"> административную ответственность.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Обстоятельством, смягчающим административную ответственность в соответствии со ст. 4.2</w:t>
      </w:r>
      <w:r w:rsidRPr="006A7397">
        <w:rPr>
          <w:sz w:val="28"/>
          <w:szCs w:val="28"/>
        </w:rPr>
        <w:t xml:space="preserve"> К</w:t>
      </w:r>
      <w:r w:rsidRPr="006A7397">
        <w:rPr>
          <w:sz w:val="28"/>
          <w:szCs w:val="28"/>
        </w:rPr>
        <w:t xml:space="preserve">о АП РФ является полное признание </w:t>
      </w:r>
      <w:r w:rsidRPr="006A7397">
        <w:rPr>
          <w:sz w:val="28"/>
          <w:szCs w:val="28"/>
        </w:rPr>
        <w:t>Седзюком</w:t>
      </w:r>
      <w:r w:rsidRPr="006A7397">
        <w:rPr>
          <w:sz w:val="28"/>
          <w:szCs w:val="28"/>
        </w:rPr>
        <w:t xml:space="preserve"> В.В. вины в совершении административного правонарушения предусмотренного ч. 1 ст. 12.8 Ко </w:t>
      </w:r>
      <w:r w:rsidRPr="006A7397">
        <w:rPr>
          <w:sz w:val="28"/>
          <w:szCs w:val="28"/>
        </w:rPr>
        <w:t>АП РФ и раскаяние в содеянном.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525F5" w:rsidP="006A7397">
      <w:pPr>
        <w:pStyle w:val="1"/>
        <w:shd w:val="clear" w:color="auto" w:fill="auto"/>
        <w:spacing w:before="0" w:after="0" w:line="307" w:lineRule="exact"/>
        <w:ind w:lef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Руководствуясь ст. 29.10 КоАП РФ, мировой судья</w:t>
      </w:r>
    </w:p>
    <w:p w:rsidR="006A7397" w:rsidRPr="006A7397" w:rsidP="006A7397">
      <w:pPr>
        <w:pStyle w:val="1"/>
        <w:shd w:val="clear" w:color="auto" w:fill="auto"/>
        <w:spacing w:before="0" w:after="0" w:line="307" w:lineRule="exact"/>
        <w:ind w:left="20" w:firstLine="640"/>
        <w:jc w:val="both"/>
        <w:rPr>
          <w:sz w:val="28"/>
          <w:szCs w:val="28"/>
        </w:rPr>
      </w:pPr>
    </w:p>
    <w:p w:rsidR="002525F5" w:rsidP="006A7397">
      <w:pPr>
        <w:pStyle w:val="1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  <w:r w:rsidRPr="006A7397">
        <w:rPr>
          <w:sz w:val="28"/>
          <w:szCs w:val="28"/>
        </w:rPr>
        <w:t>ПОСТАНОВИЛ:</w:t>
      </w:r>
    </w:p>
    <w:p w:rsidR="006A7397" w:rsidRPr="006A7397" w:rsidP="006A7397">
      <w:pPr>
        <w:pStyle w:val="1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Седзюка</w:t>
      </w:r>
      <w:r w:rsidRPr="006A7397">
        <w:rPr>
          <w:sz w:val="28"/>
          <w:szCs w:val="28"/>
        </w:rPr>
        <w:t xml:space="preserve"> </w:t>
      </w:r>
      <w:r w:rsidRPr="006A7397" w:rsidR="00FD4022">
        <w:rPr>
          <w:sz w:val="28"/>
          <w:szCs w:val="28"/>
        </w:rPr>
        <w:t>ИЗЪЯТО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</w:t>
      </w:r>
      <w:r w:rsidRPr="006A7397" w:rsidR="00FD4022">
        <w:rPr>
          <w:sz w:val="28"/>
          <w:szCs w:val="28"/>
        </w:rPr>
        <w:t> 000</w:t>
      </w:r>
      <w:r w:rsidRPr="006A7397">
        <w:rPr>
          <w:sz w:val="28"/>
          <w:szCs w:val="28"/>
        </w:rPr>
        <w:t xml:space="preserve"> (тридцать тысяч) рублей с лишением права управления транспортными средствами</w:t>
      </w:r>
      <w:r w:rsidRPr="006A7397" w:rsidR="00FD4022">
        <w:rPr>
          <w:sz w:val="28"/>
          <w:szCs w:val="28"/>
        </w:rPr>
        <w:t xml:space="preserve"> на срок 1 </w:t>
      </w:r>
      <w:r w:rsidRPr="006A7397">
        <w:rPr>
          <w:sz w:val="28"/>
          <w:szCs w:val="28"/>
        </w:rPr>
        <w:t>(один) год 6 (шесть) месяцев.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64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6A7397">
        <w:rPr>
          <w:sz w:val="28"/>
          <w:szCs w:val="28"/>
        </w:rPr>
        <w:t>льного права.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56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Документы, предусмотренные частями 1-3 статьи 32.6 КоАП РФ,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</w:t>
      </w:r>
      <w:r w:rsidRPr="006A7397">
        <w:rPr>
          <w:sz w:val="28"/>
          <w:szCs w:val="28"/>
        </w:rPr>
        <w:t>вления о назначении административного наказания в виде лишения соответствующего специального права, а в случае утраты указанных документов заявить об этом в указанный орган в тот же срок.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56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В случае уклонения лица, лишенного специального права, от сдачи соот</w:t>
      </w:r>
      <w:r w:rsidRPr="006A7397">
        <w:rPr>
          <w:sz w:val="28"/>
          <w:szCs w:val="28"/>
        </w:rPr>
        <w:t>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6A7397">
        <w:rPr>
          <w:sz w:val="28"/>
          <w:szCs w:val="28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25F5" w:rsidRPr="006A7397" w:rsidP="006A7397">
      <w:pPr>
        <w:pStyle w:val="1"/>
        <w:shd w:val="clear" w:color="auto" w:fill="auto"/>
        <w:tabs>
          <w:tab w:val="left" w:pos="1110"/>
          <w:tab w:val="left" w:pos="4023"/>
          <w:tab w:val="left" w:pos="7206"/>
        </w:tabs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 xml:space="preserve">Разъяснить лицу, привлеченному к административной ответственности, что штраф должен быть уплачен не </w:t>
      </w:r>
      <w:r w:rsidRPr="006A7397">
        <w:rPr>
          <w:sz w:val="28"/>
          <w:szCs w:val="28"/>
        </w:rPr>
        <w:t xml:space="preserve">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(УМВД России по г. Керчи) к/с 03100643000000017500, л/с 04751А92530, ЕКС 40102810645370000035, </w:t>
      </w:r>
      <w:r w:rsidRPr="006A7397">
        <w:rPr>
          <w:sz w:val="28"/>
          <w:szCs w:val="28"/>
        </w:rPr>
        <w:t xml:space="preserve">банк получателя: Отделение по Республике Крым банка России//УФК по Республике Крым </w:t>
      </w:r>
      <w:r w:rsidRPr="006A7397">
        <w:rPr>
          <w:sz w:val="28"/>
          <w:szCs w:val="28"/>
        </w:rPr>
        <w:t>г</w:t>
      </w:r>
      <w:r w:rsidRPr="006A7397">
        <w:rPr>
          <w:sz w:val="28"/>
          <w:szCs w:val="28"/>
        </w:rPr>
        <w:t>.С</w:t>
      </w:r>
      <w:r w:rsidRPr="006A7397">
        <w:rPr>
          <w:sz w:val="28"/>
          <w:szCs w:val="28"/>
        </w:rPr>
        <w:t>и</w:t>
      </w:r>
      <w:r w:rsidRPr="006A7397" w:rsidR="00FD4022">
        <w:rPr>
          <w:sz w:val="28"/>
          <w:szCs w:val="28"/>
        </w:rPr>
        <w:t>мферополь</w:t>
      </w:r>
      <w:r w:rsidRPr="006A7397" w:rsidR="00FD4022">
        <w:rPr>
          <w:sz w:val="28"/>
          <w:szCs w:val="28"/>
        </w:rPr>
        <w:t xml:space="preserve">, БИК: 013510002, ИНН: 9111000242, КПП: 911101001, ОКТМО: </w:t>
      </w:r>
      <w:r w:rsidRPr="006A7397">
        <w:rPr>
          <w:sz w:val="28"/>
          <w:szCs w:val="28"/>
        </w:rPr>
        <w:t>35715000, КБК: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 xml:space="preserve">18811601123010001140, УИН: 18810491222800004772, плательщик: </w:t>
      </w:r>
      <w:r w:rsidRPr="006A7397">
        <w:rPr>
          <w:sz w:val="28"/>
          <w:szCs w:val="28"/>
        </w:rPr>
        <w:t>Седзюк</w:t>
      </w:r>
      <w:r w:rsidRPr="006A7397">
        <w:rPr>
          <w:sz w:val="28"/>
          <w:szCs w:val="28"/>
        </w:rPr>
        <w:t xml:space="preserve"> </w:t>
      </w:r>
      <w:r w:rsidRPr="006A7397" w:rsidR="00FD4022">
        <w:rPr>
          <w:sz w:val="28"/>
          <w:szCs w:val="28"/>
        </w:rPr>
        <w:t>ИЗЪЯТО</w:t>
      </w:r>
      <w:r w:rsidRPr="006A7397">
        <w:rPr>
          <w:sz w:val="28"/>
          <w:szCs w:val="28"/>
        </w:rPr>
        <w:t xml:space="preserve">, адрес: </w:t>
      </w:r>
      <w:r w:rsidRPr="006A7397" w:rsidR="00FD4022">
        <w:rPr>
          <w:sz w:val="28"/>
          <w:szCs w:val="28"/>
        </w:rPr>
        <w:t>ИЗЪЯТО</w:t>
      </w:r>
      <w:r w:rsidRPr="006A7397" w:rsidR="00FD4022">
        <w:rPr>
          <w:sz w:val="28"/>
          <w:szCs w:val="28"/>
        </w:rPr>
        <w:t xml:space="preserve">. Постановление: </w:t>
      </w:r>
      <w:r w:rsidRPr="006A7397">
        <w:rPr>
          <w:sz w:val="28"/>
          <w:szCs w:val="28"/>
        </w:rPr>
        <w:t>от 28.11.2022 УИН:</w:t>
      </w:r>
      <w:r w:rsidRPr="006A7397" w:rsidR="00FD4022">
        <w:rPr>
          <w:sz w:val="28"/>
          <w:szCs w:val="28"/>
        </w:rPr>
        <w:t xml:space="preserve"> </w:t>
      </w:r>
      <w:r w:rsidRPr="006A7397">
        <w:rPr>
          <w:sz w:val="28"/>
          <w:szCs w:val="28"/>
        </w:rPr>
        <w:t>18810491222800004772.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</w:t>
      </w:r>
      <w:r w:rsidRPr="006A7397">
        <w:rPr>
          <w:sz w:val="28"/>
          <w:szCs w:val="28"/>
        </w:rPr>
        <w:t>направить мировому судье, вынесшему постановление. Согласно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</w:t>
      </w:r>
      <w:r w:rsidRPr="006A7397">
        <w:rPr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работы.</w:t>
      </w:r>
    </w:p>
    <w:p w:rsidR="002525F5" w:rsidRPr="006A7397" w:rsidP="006A7397">
      <w:pPr>
        <w:pStyle w:val="1"/>
        <w:shd w:val="clear" w:color="auto" w:fill="auto"/>
        <w:spacing w:before="0" w:after="0" w:line="307" w:lineRule="exact"/>
        <w:ind w:left="20" w:right="20" w:firstLine="70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</w:t>
      </w:r>
      <w:r w:rsidRPr="006A7397">
        <w:rPr>
          <w:sz w:val="28"/>
          <w:szCs w:val="28"/>
        </w:rPr>
        <w:t>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FD4022" w:rsidRPr="006A7397" w:rsidP="006A7397">
      <w:pPr>
        <w:pStyle w:val="1"/>
        <w:shd w:val="clear" w:color="auto" w:fill="auto"/>
        <w:tabs>
          <w:tab w:val="left" w:pos="6711"/>
        </w:tabs>
        <w:spacing w:before="0" w:after="0" w:line="270" w:lineRule="exact"/>
        <w:ind w:left="20"/>
        <w:jc w:val="both"/>
        <w:rPr>
          <w:sz w:val="28"/>
          <w:szCs w:val="28"/>
        </w:rPr>
      </w:pPr>
    </w:p>
    <w:p w:rsidR="002525F5" w:rsidRPr="006A7397" w:rsidP="006A7397">
      <w:pPr>
        <w:pStyle w:val="1"/>
        <w:shd w:val="clear" w:color="auto" w:fill="auto"/>
        <w:tabs>
          <w:tab w:val="left" w:pos="6711"/>
        </w:tabs>
        <w:spacing w:before="0" w:after="0" w:line="270" w:lineRule="exact"/>
        <w:ind w:left="20"/>
        <w:jc w:val="both"/>
        <w:rPr>
          <w:sz w:val="28"/>
          <w:szCs w:val="28"/>
        </w:rPr>
      </w:pPr>
      <w:r w:rsidRPr="006A7397">
        <w:rPr>
          <w:sz w:val="28"/>
          <w:szCs w:val="28"/>
        </w:rPr>
        <w:t>Мировой судья</w:t>
      </w:r>
      <w:r w:rsidRPr="006A7397">
        <w:rPr>
          <w:sz w:val="28"/>
          <w:szCs w:val="28"/>
        </w:rPr>
        <w:tab/>
        <w:t>К.Ю. Козлова</w:t>
      </w:r>
    </w:p>
    <w:sectPr>
      <w:type w:val="continuous"/>
      <w:pgSz w:w="11909" w:h="16838"/>
      <w:pgMar w:top="1238" w:right="1188" w:bottom="1569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5"/>
    <w:rsid w:val="0003681D"/>
    <w:rsid w:val="002525F5"/>
    <w:rsid w:val="005066A3"/>
    <w:rsid w:val="006A7397"/>
    <w:rsid w:val="007332DF"/>
    <w:rsid w:val="00FD4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