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085309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Дело № 5 – </w:t>
      </w:r>
      <w:r w:rsidR="00E55ED3">
        <w:t>45</w:t>
      </w:r>
      <w:r w:rsidRPr="00085309">
        <w:t>-</w:t>
      </w:r>
      <w:r w:rsidR="000A78F8">
        <w:rPr>
          <w:color w:val="FF0000"/>
        </w:rPr>
        <w:t>124</w:t>
      </w:r>
      <w:r w:rsidRPr="00085309" w:rsidR="001E51B6">
        <w:t>/20</w:t>
      </w:r>
      <w:r w:rsidR="008A3839">
        <w:t>20</w:t>
      </w:r>
    </w:p>
    <w:p w:rsidR="00CD052E" w:rsidRPr="00085309" w:rsidP="00085309">
      <w:pPr>
        <w:pStyle w:val="Title"/>
        <w:spacing w:line="276" w:lineRule="auto"/>
        <w:ind w:firstLine="709"/>
        <w:mirrorIndents/>
      </w:pPr>
    </w:p>
    <w:p w:rsidR="00CD052E" w:rsidRPr="00085309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085309">
        <w:tab/>
        <w:t>ПОСТАНОВЛЕНИЕ</w:t>
      </w:r>
      <w:r w:rsidRPr="00085309">
        <w:tab/>
      </w:r>
    </w:p>
    <w:p w:rsidR="00CD052E" w:rsidP="00085309">
      <w:pPr>
        <w:pStyle w:val="Title"/>
        <w:spacing w:line="276" w:lineRule="auto"/>
        <w:ind w:firstLine="709"/>
        <w:mirrorIndents/>
      </w:pPr>
      <w:r w:rsidRPr="00085309">
        <w:t>по делу об административном правонарушении</w:t>
      </w:r>
    </w:p>
    <w:p w:rsidR="00E55ED3" w:rsidRPr="00085309" w:rsidP="009E6FB5">
      <w:pPr>
        <w:pStyle w:val="Title"/>
        <w:spacing w:line="276" w:lineRule="auto"/>
        <w:ind w:firstLine="709"/>
        <w:jc w:val="left"/>
        <w:mirrorIndents/>
      </w:pPr>
      <w:r>
        <w:t xml:space="preserve">                                                </w:t>
      </w:r>
    </w:p>
    <w:p w:rsidR="00CD052E" w:rsidRPr="00085309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4E7A3B" w:rsidP="009E6FB5">
      <w:pPr>
        <w:spacing w:line="276" w:lineRule="auto"/>
        <w:ind w:firstLine="709"/>
        <w:mirrorIndents/>
      </w:pPr>
      <w:r w:rsidRPr="000A78F8">
        <w:t>09 июля</w:t>
      </w:r>
      <w:r w:rsidRPr="004E7A3B" w:rsidR="00D47DE3">
        <w:t xml:space="preserve"> </w:t>
      </w:r>
      <w:r w:rsidR="008A3839">
        <w:t xml:space="preserve"> 2020</w:t>
      </w:r>
      <w:r w:rsidRPr="004E7A3B">
        <w:t xml:space="preserve"> года</w:t>
      </w:r>
      <w:r w:rsidRPr="004E7A3B">
        <w:tab/>
        <w:t xml:space="preserve">  </w:t>
      </w:r>
      <w:r w:rsidRPr="004E7A3B" w:rsidR="00853B0A">
        <w:tab/>
      </w:r>
      <w:r w:rsidRPr="004E7A3B" w:rsidR="00853B0A">
        <w:tab/>
      </w:r>
      <w:r w:rsidRPr="004E7A3B" w:rsidR="00853B0A">
        <w:tab/>
      </w:r>
      <w:r w:rsidRPr="004E7A3B" w:rsidR="00853B0A">
        <w:tab/>
      </w:r>
      <w:r w:rsidRPr="004E7A3B" w:rsidR="00853B0A">
        <w:tab/>
      </w:r>
      <w:r>
        <w:t xml:space="preserve">                              </w:t>
      </w:r>
      <w:r w:rsidRPr="004E7A3B" w:rsidR="00484392">
        <w:t xml:space="preserve"> </w:t>
      </w:r>
      <w:r w:rsidRPr="004E7A3B">
        <w:t>г</w:t>
      </w:r>
      <w:r w:rsidRPr="004E7A3B">
        <w:t xml:space="preserve">. Керчь </w:t>
      </w:r>
    </w:p>
    <w:p w:rsidR="009E6FB5" w:rsidRPr="00085309" w:rsidP="009E6FB5">
      <w:pPr>
        <w:spacing w:line="276" w:lineRule="auto"/>
        <w:ind w:firstLine="709"/>
        <w:mirrorIndents/>
      </w:pPr>
    </w:p>
    <w:p w:rsidR="003339B5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085309">
        <w:t>Мировой судья судебного участка № 45 Керченского судебного района (городско</w:t>
      </w:r>
      <w:r w:rsidR="00484392">
        <w:t xml:space="preserve">й округ Керчь) Республики Крым </w:t>
      </w:r>
      <w:r w:rsidRPr="00085309">
        <w:t>Волошина О.В.,</w:t>
      </w:r>
    </w:p>
    <w:p w:rsidR="008E5999" w:rsidP="008E5999">
      <w:pPr>
        <w:spacing w:line="276" w:lineRule="auto"/>
        <w:ind w:firstLine="709"/>
        <w:jc w:val="both"/>
        <w:mirrorIndents/>
      </w:pPr>
      <w:r w:rsidRPr="00085309">
        <w:t xml:space="preserve">с участием </w:t>
      </w:r>
      <w:r w:rsidR="008A3839">
        <w:t>Ворон О.Г.</w:t>
      </w:r>
      <w:r>
        <w:t>,</w:t>
      </w:r>
    </w:p>
    <w:p w:rsidR="008E5999" w:rsidRPr="00085309" w:rsidP="008E5999">
      <w:pPr>
        <w:spacing w:line="276" w:lineRule="auto"/>
        <w:ind w:firstLine="709"/>
        <w:jc w:val="both"/>
        <w:mirrorIndents/>
      </w:pPr>
      <w:r>
        <w:t xml:space="preserve">потерпевшего </w:t>
      </w:r>
      <w:r w:rsidR="008A3839">
        <w:t>Солдатова М.А.</w:t>
      </w:r>
    </w:p>
    <w:p w:rsidR="00883844" w:rsidRPr="00404E59" w:rsidP="00883844">
      <w:pPr>
        <w:jc w:val="both"/>
      </w:pPr>
      <w:r w:rsidRPr="00085309">
        <w:t xml:space="preserve">рассмотрев </w:t>
      </w:r>
      <w:r w:rsidR="009E6FB5">
        <w:t>в зале суда (</w:t>
      </w:r>
      <w:r w:rsidR="009E6FB5">
        <w:t>г</w:t>
      </w:r>
      <w:r w:rsidR="009E6FB5">
        <w:t>. Керчь, ул. Фурманова,9) дело об административном правонарушении</w:t>
      </w:r>
      <w:r w:rsidRPr="00085309">
        <w:t xml:space="preserve"> в отношении: </w:t>
      </w:r>
      <w:r w:rsidR="008A3839">
        <w:t>Ворона Олега Георгиевича</w:t>
      </w:r>
      <w:r w:rsidR="000C6BC6">
        <w:t>,</w:t>
      </w:r>
      <w:r w:rsidR="008A3839">
        <w:t>10</w:t>
      </w:r>
      <w:r>
        <w:t>.0</w:t>
      </w:r>
      <w:r w:rsidR="008A3839">
        <w:t>2</w:t>
      </w:r>
      <w:r w:rsidR="00D47DE3">
        <w:t>.19</w:t>
      </w:r>
      <w:r w:rsidR="008A3839">
        <w:t>66</w:t>
      </w:r>
      <w:r>
        <w:t xml:space="preserve"> </w:t>
      </w:r>
      <w:r w:rsidRPr="00085309">
        <w:t xml:space="preserve">года рождения, </w:t>
      </w:r>
      <w:r w:rsidRPr="00DE58A1">
        <w:t>урожен</w:t>
      </w:r>
      <w:r w:rsidRPr="00DE58A1" w:rsidR="009E6FB5">
        <w:t>ца</w:t>
      </w:r>
      <w:r w:rsidRPr="00DE58A1">
        <w:t xml:space="preserve"> </w:t>
      </w:r>
      <w:r w:rsidR="008A3839">
        <w:t>г</w:t>
      </w:r>
      <w:r w:rsidR="00404E59">
        <w:t>.</w:t>
      </w:r>
      <w:r w:rsidR="008A3839">
        <w:t xml:space="preserve"> Керчи Крым</w:t>
      </w:r>
      <w:r w:rsidR="001142BE">
        <w:t>ской области</w:t>
      </w:r>
      <w:r w:rsidR="008A3839">
        <w:t xml:space="preserve">, </w:t>
      </w:r>
      <w:r w:rsidRPr="00DE58A1" w:rsidR="00853B0A">
        <w:t xml:space="preserve"> </w:t>
      </w:r>
      <w:r w:rsidRPr="00DE58A1" w:rsidR="000C6BC6">
        <w:t xml:space="preserve">гражданина РФ, </w:t>
      </w:r>
      <w:r w:rsidR="00404E59">
        <w:t>женатого</w:t>
      </w:r>
      <w:r w:rsidRPr="00DE58A1" w:rsidR="000C6BC6">
        <w:t xml:space="preserve">, </w:t>
      </w:r>
      <w:r w:rsidR="00404E59">
        <w:t xml:space="preserve"> работающего</w:t>
      </w:r>
      <w:r w:rsidRPr="00DE58A1" w:rsidR="00BC6626">
        <w:t xml:space="preserve"> </w:t>
      </w:r>
      <w:r w:rsidR="008A3839">
        <w:t>начальником ОДП ГУП РК «КМП «</w:t>
      </w:r>
      <w:r w:rsidR="000F4024">
        <w:t>К</w:t>
      </w:r>
      <w:r w:rsidR="008A3839">
        <w:t>ерченский торговый порт»</w:t>
      </w:r>
      <w:r w:rsidR="00404E59">
        <w:t xml:space="preserve">, </w:t>
      </w:r>
      <w:r w:rsidRPr="00DE58A1">
        <w:t>зарегистрированно</w:t>
      </w:r>
      <w:r w:rsidRPr="00DE58A1" w:rsidR="009E6FB5">
        <w:t>го</w:t>
      </w:r>
      <w:r w:rsidR="008B458F">
        <w:t xml:space="preserve"> </w:t>
      </w:r>
      <w:r w:rsidRPr="00DE58A1" w:rsidR="00E55ED3">
        <w:t xml:space="preserve">по адресу: </w:t>
      </w:r>
      <w:r w:rsidRPr="00DE58A1">
        <w:t>г</w:t>
      </w:r>
      <w:r w:rsidRPr="00DE58A1" w:rsidR="00E55ED3">
        <w:t>.</w:t>
      </w:r>
      <w:r w:rsidRPr="00DE58A1">
        <w:t>К</w:t>
      </w:r>
      <w:r w:rsidRPr="00DE58A1">
        <w:t xml:space="preserve">ерчь, </w:t>
      </w:r>
      <w:r w:rsidRPr="00404E59">
        <w:t xml:space="preserve">ул. </w:t>
      </w:r>
      <w:r w:rsidR="008A3839">
        <w:t>Свердлова,78-5</w:t>
      </w:r>
      <w:r w:rsidRPr="00404E59" w:rsidR="00853B0A">
        <w:t xml:space="preserve">, </w:t>
      </w:r>
      <w:r w:rsidRPr="00404E59" w:rsidR="00E55ED3">
        <w:t xml:space="preserve"> </w:t>
      </w:r>
      <w:r w:rsidRPr="00DE58A1" w:rsidR="001142BE">
        <w:t>проживающего</w:t>
      </w:r>
      <w:r w:rsidR="001142BE">
        <w:t xml:space="preserve"> по адресу: г. Керчь, ул. Киеская,27а</w:t>
      </w:r>
    </w:p>
    <w:p w:rsidR="00883844" w:rsidP="00883844">
      <w:pPr>
        <w:jc w:val="both"/>
        <w:rPr>
          <w:color w:val="000000"/>
        </w:rPr>
      </w:pPr>
      <w:r w:rsidRPr="00404E59">
        <w:t>привлекаемого</w:t>
      </w:r>
      <w:r w:rsidRPr="00404E59" w:rsidR="00D146EA">
        <w:t xml:space="preserve"> за совершение административного</w:t>
      </w:r>
      <w:r w:rsidR="00D146EA">
        <w:t xml:space="preserve"> правонарушения, предусмотренного </w:t>
      </w:r>
      <w:r>
        <w:t xml:space="preserve">           </w:t>
      </w:r>
      <w:r w:rsidR="00D146EA">
        <w:t>ч</w:t>
      </w:r>
      <w:r w:rsidR="00D146EA">
        <w:t xml:space="preserve">. </w:t>
      </w:r>
      <w:r w:rsidR="000C6BC6">
        <w:t>2</w:t>
      </w:r>
      <w:r w:rsidR="00D146EA">
        <w:t xml:space="preserve"> ст. </w:t>
      </w:r>
      <w:r w:rsidRPr="002B51A7" w:rsidR="00D146EA">
        <w:t>12.2</w:t>
      </w:r>
      <w:r w:rsidR="000C6BC6">
        <w:t>7</w:t>
      </w:r>
      <w:r w:rsidR="00D146EA">
        <w:t xml:space="preserve"> Кодекса РФ об административных правонарушениях</w:t>
      </w:r>
      <w:r w:rsidRPr="00D47C5B">
        <w:rPr>
          <w:color w:val="000000"/>
        </w:rPr>
        <w:t>,</w:t>
      </w:r>
    </w:p>
    <w:p w:rsidR="0043521C" w:rsidP="00883844">
      <w:pPr>
        <w:jc w:val="both"/>
        <w:rPr>
          <w:color w:val="000000"/>
        </w:rPr>
      </w:pPr>
    </w:p>
    <w:p w:rsidR="0043521C" w:rsidP="0043521C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43521C" w:rsidP="0043521C">
      <w:pPr>
        <w:rPr>
          <w:color w:val="000000"/>
        </w:rPr>
      </w:pPr>
    </w:p>
    <w:p w:rsidR="0043521C" w:rsidP="000A78F8">
      <w:pPr>
        <w:pStyle w:val="BodyText"/>
        <w:spacing w:after="0"/>
        <w:ind w:firstLine="708"/>
        <w:jc w:val="both"/>
      </w:pPr>
      <w:r>
        <w:t>Ворон О.Г.</w:t>
      </w:r>
      <w:r>
        <w:t xml:space="preserve">  </w:t>
      </w:r>
      <w:r w:rsidRPr="00C3335F">
        <w:t>оставил место дорожно-транспортного происшествия, участником которого он являлся.</w:t>
      </w:r>
      <w:r w:rsidR="000A78F8">
        <w:t xml:space="preserve"> </w:t>
      </w:r>
      <w:r w:rsidRPr="00C3335F">
        <w:t>Правонарушение совершен</w:t>
      </w:r>
      <w:r w:rsidR="000A78F8">
        <w:t>о при следующих обстоятельствах:</w:t>
      </w:r>
    </w:p>
    <w:p w:rsidR="0043521C" w:rsidRPr="00330E25" w:rsidP="000A78F8">
      <w:pPr>
        <w:ind w:firstLine="708"/>
        <w:jc w:val="both"/>
      </w:pPr>
      <w:r>
        <w:t>Ворон О.Г.</w:t>
      </w:r>
      <w:r w:rsidRPr="00330E25">
        <w:t xml:space="preserve">, </w:t>
      </w:r>
      <w:r>
        <w:t>26</w:t>
      </w:r>
      <w:r w:rsidRPr="00330E25">
        <w:t>.</w:t>
      </w:r>
      <w:r>
        <w:t>06.2020</w:t>
      </w:r>
      <w:r w:rsidRPr="00330E25">
        <w:t xml:space="preserve"> года  в </w:t>
      </w:r>
      <w:r>
        <w:t>16</w:t>
      </w:r>
      <w:r w:rsidRPr="00330E25">
        <w:t xml:space="preserve"> часов </w:t>
      </w:r>
      <w:r w:rsidR="000A78F8">
        <w:t>22</w:t>
      </w:r>
      <w:r w:rsidRPr="00330E25">
        <w:t xml:space="preserve"> минут</w:t>
      </w:r>
      <w:r w:rsidR="000A78F8">
        <w:t>ы</w:t>
      </w:r>
      <w:r w:rsidRPr="00330E25">
        <w:t xml:space="preserve"> </w:t>
      </w:r>
      <w:r w:rsidRPr="00005D80">
        <w:t xml:space="preserve">на </w:t>
      </w:r>
      <w:r>
        <w:t xml:space="preserve">ул. Гагарина, д. 60 управляя транспортным средством </w:t>
      </w:r>
      <w:r>
        <w:t>Мицубиси</w:t>
      </w:r>
      <w:r>
        <w:t xml:space="preserve"> </w:t>
      </w:r>
      <w:r>
        <w:rPr>
          <w:lang w:val="en-US"/>
        </w:rPr>
        <w:t>ASX</w:t>
      </w:r>
      <w:r w:rsidRPr="008A3DC8">
        <w:t xml:space="preserve"> </w:t>
      </w:r>
      <w:r>
        <w:t xml:space="preserve"> г/</w:t>
      </w:r>
      <w:r>
        <w:t>н</w:t>
      </w:r>
      <w:r>
        <w:t xml:space="preserve">  В613НТ82 совершил наезд на стоящий автомобиль ВАЗ 21102 г/</w:t>
      </w:r>
      <w:r>
        <w:t>н</w:t>
      </w:r>
      <w:r>
        <w:t xml:space="preserve"> Т579КТ123, принадлежащий Солдатову М.А., </w:t>
      </w:r>
      <w:r w:rsidR="00853B0A">
        <w:t xml:space="preserve"> </w:t>
      </w:r>
      <w:r w:rsidRPr="00330E25">
        <w:t xml:space="preserve">в нарушение </w:t>
      </w:r>
      <w:r w:rsidR="00ED7D7F">
        <w:t>п.</w:t>
      </w:r>
      <w:r w:rsidRPr="00330E25">
        <w:t>п. 2.5</w:t>
      </w:r>
      <w:r w:rsidR="00ED7D7F">
        <w:t xml:space="preserve">, </w:t>
      </w:r>
      <w:r w:rsidR="00853B0A">
        <w:t>ПДД РФ  оставил место дорожно-</w:t>
      </w:r>
      <w:r w:rsidRPr="00330E25">
        <w:t>транспортного происшествия, участником которого он являлся, за что предусмотрена административная ответственность по ч.2</w:t>
      </w:r>
      <w:r w:rsidRPr="00330E25">
        <w:t xml:space="preserve"> ст. 12.27 </w:t>
      </w:r>
      <w:r w:rsidRPr="00330E25">
        <w:t>КоАП</w:t>
      </w:r>
      <w:r w:rsidRPr="00330E25">
        <w:t xml:space="preserve"> РФ.</w:t>
      </w:r>
    </w:p>
    <w:p w:rsidR="0043521C" w:rsidRPr="000A78F8" w:rsidP="00ED7D7F">
      <w:pPr>
        <w:pStyle w:val="BodyText"/>
        <w:spacing w:after="0"/>
        <w:ind w:firstLine="720"/>
        <w:jc w:val="both"/>
      </w:pPr>
      <w:r w:rsidRPr="000A78F8">
        <w:t xml:space="preserve">В судебном заседании </w:t>
      </w:r>
      <w:r w:rsidRPr="000A78F8" w:rsidR="008A3839">
        <w:t>Ворон О.Г.</w:t>
      </w:r>
      <w:r w:rsidRPr="000A78F8" w:rsidR="008B458F">
        <w:t xml:space="preserve"> </w:t>
      </w:r>
      <w:r w:rsidRPr="000A78F8">
        <w:t xml:space="preserve">вину в инкриминируемом ему деянии признал, обстоятельства правонарушения, изложенные в протоколе об административном правонарушении не оспаривал, пояснив, </w:t>
      </w:r>
      <w:r w:rsidRPr="000A78F8" w:rsidR="00ED7D7F">
        <w:t xml:space="preserve">что </w:t>
      </w:r>
      <w:r w:rsidR="000A78F8">
        <w:t xml:space="preserve">26.06.2020 примерно в 16 часов </w:t>
      </w:r>
      <w:r w:rsidRPr="000A78F8" w:rsidR="004E7A3B">
        <w:t>при выезде</w:t>
      </w:r>
      <w:r w:rsidRPr="000A78F8" w:rsidR="00404E59">
        <w:t xml:space="preserve"> </w:t>
      </w:r>
      <w:r w:rsidRPr="000A78F8" w:rsidR="000A78F8">
        <w:t xml:space="preserve">задним ходом </w:t>
      </w:r>
      <w:r w:rsidR="000A78F8">
        <w:t xml:space="preserve">на своем автомобиле </w:t>
      </w:r>
      <w:r w:rsidR="000A78F8">
        <w:t>Мицубиси</w:t>
      </w:r>
      <w:r w:rsidRPr="000A78F8" w:rsidR="000A78F8">
        <w:t xml:space="preserve"> </w:t>
      </w:r>
      <w:r w:rsidRPr="000A78F8" w:rsidR="00404E59">
        <w:t xml:space="preserve">со </w:t>
      </w:r>
      <w:r w:rsidRPr="000A78F8" w:rsidR="000A78F8">
        <w:t xml:space="preserve">стоянки у магазина «Гольфстрим» на </w:t>
      </w:r>
      <w:r w:rsidR="000A78F8">
        <w:t xml:space="preserve">              </w:t>
      </w:r>
      <w:r w:rsidRPr="000A78F8" w:rsidR="000A78F8">
        <w:t>ул. Гагарина г. Керчи</w:t>
      </w:r>
      <w:r w:rsidRPr="000A78F8" w:rsidR="004E7A3B">
        <w:t xml:space="preserve">, </w:t>
      </w:r>
      <w:r w:rsidRPr="000A78F8" w:rsidR="000A78F8">
        <w:t>колеса автомобиля попали в колдобину на дороге, при этом автомобиль тряхнуло и он</w:t>
      </w:r>
      <w:r w:rsidRPr="000A78F8" w:rsidR="000A78F8">
        <w:t xml:space="preserve"> заглох, поэтому он </w:t>
      </w:r>
      <w:r w:rsidR="000A78F8">
        <w:t xml:space="preserve">сразу </w:t>
      </w:r>
      <w:r w:rsidRPr="000A78F8" w:rsidR="000A78F8">
        <w:t xml:space="preserve">не понял, что совершил  наезд на стоящий автомобиль, </w:t>
      </w:r>
      <w:r w:rsidRPr="000A78F8" w:rsidR="004E7A3B">
        <w:t xml:space="preserve">не </w:t>
      </w:r>
      <w:r w:rsidRPr="000A78F8" w:rsidR="000A78F8">
        <w:t xml:space="preserve">вышел из машины и уехал. В </w:t>
      </w:r>
      <w:r w:rsidRPr="000A78F8" w:rsidR="000A78F8">
        <w:t>содеянном</w:t>
      </w:r>
      <w:r w:rsidRPr="000A78F8" w:rsidR="000A78F8">
        <w:t xml:space="preserve"> раскаялся, просил не лишать его водительского удостоверения, поскольку его работа связана с постоянными выездами и соответственно с наличием водительского удостоверения.</w:t>
      </w:r>
      <w:r w:rsidR="001142BE">
        <w:t xml:space="preserve"> Он готов погасить нанесенный материальный ущерб потерпевшему.</w:t>
      </w:r>
    </w:p>
    <w:p w:rsidR="008E5999" w:rsidP="00ED7D7F">
      <w:pPr>
        <w:pStyle w:val="BodyText"/>
        <w:spacing w:after="0"/>
        <w:ind w:firstLine="720"/>
        <w:jc w:val="both"/>
      </w:pPr>
      <w:r>
        <w:t>Опрошенн</w:t>
      </w:r>
      <w:r w:rsidR="008A3839">
        <w:t>ый</w:t>
      </w:r>
      <w:r w:rsidRPr="00DE58A1">
        <w:t xml:space="preserve"> </w:t>
      </w:r>
      <w:r w:rsidR="008B458F">
        <w:t>в судебном заседании потерпевш</w:t>
      </w:r>
      <w:r w:rsidR="008A3839">
        <w:t>ий</w:t>
      </w:r>
      <w:r w:rsidRPr="00DE58A1">
        <w:t xml:space="preserve"> </w:t>
      </w:r>
      <w:r w:rsidR="008A3839">
        <w:t>Солдатов М.А.</w:t>
      </w:r>
      <w:r>
        <w:t xml:space="preserve"> пояснил, </w:t>
      </w:r>
      <w:r w:rsidR="008A3839">
        <w:t xml:space="preserve">26 июня 2020 примерно около 16 часов </w:t>
      </w:r>
      <w:r w:rsidR="000A78F8">
        <w:t>20</w:t>
      </w:r>
      <w:r w:rsidR="008A3839">
        <w:t xml:space="preserve"> минут</w:t>
      </w:r>
      <w:r>
        <w:t xml:space="preserve"> </w:t>
      </w:r>
      <w:r w:rsidR="008B458F">
        <w:t xml:space="preserve">припарковал свой автомобиль </w:t>
      </w:r>
      <w:r w:rsidR="008A3839">
        <w:t>ВАЗ 21102 г/</w:t>
      </w:r>
      <w:r w:rsidR="008A3839">
        <w:t>н</w:t>
      </w:r>
      <w:r w:rsidR="008A3839">
        <w:t xml:space="preserve"> Т579КТ123</w:t>
      </w:r>
      <w:r w:rsidR="008B458F">
        <w:t xml:space="preserve">, возле </w:t>
      </w:r>
      <w:r w:rsidR="008A3839">
        <w:t xml:space="preserve">магазина «Гольфстрим», по адресу: г. </w:t>
      </w:r>
      <w:r w:rsidR="000A78F8">
        <w:t>К</w:t>
      </w:r>
      <w:r w:rsidR="008A3839">
        <w:t xml:space="preserve">ерчь, ул. Гагарина,60 </w:t>
      </w:r>
      <w:r w:rsidR="008B458F">
        <w:t>и отош</w:t>
      </w:r>
      <w:r w:rsidR="008A3839">
        <w:t>е</w:t>
      </w:r>
      <w:r w:rsidR="008B458F">
        <w:t xml:space="preserve">л в магазин. </w:t>
      </w:r>
      <w:r w:rsidR="000F4024">
        <w:t xml:space="preserve">На выходе из магазина </w:t>
      </w:r>
      <w:r w:rsidR="000A78F8">
        <w:t xml:space="preserve">он </w:t>
      </w:r>
      <w:r w:rsidR="000F4024">
        <w:t xml:space="preserve">встретил парня, </w:t>
      </w:r>
      <w:r w:rsidR="000A78F8">
        <w:t xml:space="preserve">как впоследствии выяснилось Коваленко Р.С., </w:t>
      </w:r>
      <w:r w:rsidR="000F4024">
        <w:t xml:space="preserve">который сообщил ему, что на его автомобиль был совершен наезд черным джипом с </w:t>
      </w:r>
      <w:r w:rsidR="000F4024">
        <w:t>госномером</w:t>
      </w:r>
      <w:r w:rsidR="000F4024">
        <w:t xml:space="preserve"> В613НТ, он взял номер телефона у </w:t>
      </w:r>
      <w:r w:rsidR="000A78F8">
        <w:t>Коваленко Р.С.</w:t>
      </w:r>
      <w:r w:rsidR="000F4024">
        <w:t>.  Подойдя к автомобилю, у</w:t>
      </w:r>
      <w:r w:rsidRPr="004E7A3B" w:rsidR="008B458F">
        <w:t xml:space="preserve">видел, что </w:t>
      </w:r>
      <w:r w:rsidR="000F4024">
        <w:t>заднее левое крыло сильно вмято, автомобиль повернут к бордюрному камню.</w:t>
      </w:r>
      <w:r w:rsidR="000F4024">
        <w:t xml:space="preserve"> </w:t>
      </w:r>
      <w:r w:rsidRPr="001142BE" w:rsidR="00DE58A1">
        <w:t>Е</w:t>
      </w:r>
      <w:r w:rsidRPr="001142BE" w:rsidR="000F4024">
        <w:t>го</w:t>
      </w:r>
      <w:r w:rsidRPr="001142BE" w:rsidR="00DE58A1">
        <w:t xml:space="preserve"> автомобилю причинены повреждения лево</w:t>
      </w:r>
      <w:r w:rsidRPr="001142BE" w:rsidR="000A78F8">
        <w:t>го заднего крыла. А именно вмятина 7-8 см. с размерами примерно 30-35 см</w:t>
      </w:r>
      <w:r w:rsidR="001142BE">
        <w:t>.</w:t>
      </w:r>
      <w:r w:rsidRPr="001142BE" w:rsidR="000A78F8">
        <w:t xml:space="preserve"> После  этого, он</w:t>
      </w:r>
      <w:r w:rsidRPr="001142BE" w:rsidR="00DE58A1">
        <w:t xml:space="preserve"> вызвал сотрудников по</w:t>
      </w:r>
      <w:r w:rsidRPr="001142BE">
        <w:t>лиции</w:t>
      </w:r>
      <w:r w:rsidRPr="001142BE" w:rsidR="000A78F8">
        <w:t xml:space="preserve"> и узнал у продавцов магазина</w:t>
      </w:r>
      <w:r w:rsidR="001142BE">
        <w:t xml:space="preserve"> </w:t>
      </w:r>
      <w:r w:rsidRPr="001142BE" w:rsidR="00C137DF">
        <w:t>«Гольфстрим»</w:t>
      </w:r>
      <w:r w:rsidRPr="001142BE" w:rsidR="000A78F8">
        <w:t>, что у магазина</w:t>
      </w:r>
      <w:r w:rsidR="000A78F8">
        <w:t xml:space="preserve"> и внутри него имеется видеокамера.</w:t>
      </w:r>
      <w:r w:rsidRPr="004E7A3B" w:rsidR="00DE58A1">
        <w:t xml:space="preserve"> </w:t>
      </w:r>
    </w:p>
    <w:p w:rsidR="00C137DF" w:rsidRPr="004E7A3B" w:rsidP="00ED7D7F">
      <w:pPr>
        <w:pStyle w:val="BodyText"/>
        <w:spacing w:after="0"/>
        <w:ind w:firstLine="720"/>
        <w:jc w:val="both"/>
      </w:pPr>
      <w:r>
        <w:t>Опрошенный в судебном заседании свидетель Коваленко Р.С. пояснил, что 26.06.2020 г. около 16.20 час</w:t>
      </w:r>
      <w:r>
        <w:t xml:space="preserve">., </w:t>
      </w:r>
      <w:r>
        <w:t xml:space="preserve">он шел со стороны ул. Седова к ул. Гагарина г. Керчи, где примерно на расстоянии 50 м. увидел, как черный джип с государственным номером В613 НТ отъезжает от магазина «Гольфстрим» задним ходом. Он увидел, что этот черный джип совершил наезд, на припаркованный автомобиль ВАЗ 21102 с </w:t>
      </w:r>
      <w:r>
        <w:t>г</w:t>
      </w:r>
      <w:r>
        <w:t>/</w:t>
      </w:r>
      <w:r>
        <w:t>н</w:t>
      </w:r>
      <w:r>
        <w:t xml:space="preserve"> Т579КТ123, при этом он услышал удар, однако водитель черного джипа немного постояв, уехал с места ДТП. Тогда он пошел в магазин, чтобы найти водителя автомобиля ВАЗ 21102, войдя в магазин</w:t>
      </w:r>
      <w:r w:rsidR="001142BE">
        <w:t>,</w:t>
      </w:r>
      <w:r>
        <w:t xml:space="preserve"> он увидел, как впоследствии выяснилось </w:t>
      </w:r>
      <w:r>
        <w:t>автовладельца</w:t>
      </w:r>
      <w:r>
        <w:t xml:space="preserve"> ВАЗ </w:t>
      </w:r>
      <w:r w:rsidR="001142BE">
        <w:t>21102</w:t>
      </w:r>
      <w:r>
        <w:t>– Солдатова М.А.,  которому он рассказал о происшествии и оставил ему свой номер телефона. Позже его опросили сотрудники ДПС, свои письменные показания он подтверждает.</w:t>
      </w:r>
    </w:p>
    <w:p w:rsidR="0043521C" w:rsidRPr="0005500A" w:rsidP="00ED7D7F">
      <w:pPr>
        <w:pStyle w:val="BodyText"/>
        <w:spacing w:after="0"/>
        <w:ind w:firstLine="720"/>
        <w:jc w:val="both"/>
      </w:pPr>
      <w:r w:rsidRPr="00E44B2F">
        <w:t xml:space="preserve">Мировой судья, выслушав объяснения лица, в отношении которого ведется производство, </w:t>
      </w:r>
      <w:r>
        <w:t>потерпевш</w:t>
      </w:r>
      <w:r w:rsidR="008E5999">
        <w:t>его</w:t>
      </w:r>
      <w:r w:rsidR="00B00C83">
        <w:t xml:space="preserve">, </w:t>
      </w:r>
      <w:r w:rsidR="00C137DF">
        <w:t>свидетеля,</w:t>
      </w:r>
      <w:r>
        <w:t xml:space="preserve"> </w:t>
      </w:r>
      <w:r w:rsidRPr="00E44B2F">
        <w:t>исследовав материал</w:t>
      </w:r>
      <w:r>
        <w:t>ы дела,</w:t>
      </w:r>
      <w:r w:rsidR="00C137DF">
        <w:t xml:space="preserve"> видеозапись,</w:t>
      </w:r>
      <w:r>
        <w:t xml:space="preserve"> приходит к следующему.</w:t>
      </w:r>
    </w:p>
    <w:p w:rsidR="0043521C" w:rsidP="00ED7D7F">
      <w:pPr>
        <w:ind w:firstLine="567"/>
        <w:jc w:val="both"/>
      </w:pPr>
      <w:r w:rsidRPr="000B3F9C"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0B3F9C" w:rsidP="00ED7D7F">
      <w:pPr>
        <w:ind w:firstLine="567"/>
        <w:jc w:val="both"/>
      </w:pPr>
      <w:r w:rsidRPr="000B3F9C"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</w:t>
      </w:r>
      <w:r w:rsidRPr="000B3F9C">
        <w:t>ч</w:t>
      </w:r>
      <w:r w:rsidRPr="000B3F9C">
        <w:t xml:space="preserve">. 2 </w:t>
      </w:r>
      <w:hyperlink r:id="rId5" w:history="1">
        <w:r w:rsidRPr="00464405">
          <w:t xml:space="preserve">ст. 12.27 </w:t>
        </w:r>
        <w:r w:rsidRPr="00464405">
          <w:t>КоАП</w:t>
        </w:r>
        <w:r w:rsidRPr="00464405">
          <w:t xml:space="preserve"> РФ</w:t>
        </w:r>
      </w:hyperlink>
      <w:r w:rsidRPr="000B3F9C">
        <w:t>.</w:t>
      </w:r>
    </w:p>
    <w:p w:rsidR="0043521C" w:rsidP="00ED7D7F">
      <w:pPr>
        <w:ind w:firstLine="567"/>
        <w:jc w:val="both"/>
      </w:pPr>
      <w:r w:rsidRPr="000B3F9C">
        <w:t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0B3F9C">
        <w:t xml:space="preserve">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>Согласно п. 2.6.1.</w:t>
      </w:r>
      <w:r w:rsidRPr="00330E25">
        <w:t xml:space="preserve"> </w:t>
      </w:r>
      <w:r w:rsidRPr="000B3F9C"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</w:t>
      </w:r>
      <w:r>
        <w:t>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</w:t>
      </w:r>
      <w:r>
        <w:t xml:space="preserve">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 xml:space="preserve">Водители, причастные к такому дорожно-транспортному происшествию, не обязаны сообщать о случившемся в </w:t>
      </w:r>
      <w:r>
        <w:t>полицию</w:t>
      </w:r>
      <w:r>
        <w:t xml:space="preserve"> и могут оставить место дорожно-транспортного происшествия, если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 xml:space="preserve">Если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BC6626" w:rsidP="00ED7D7F">
      <w:pPr>
        <w:pStyle w:val="BodyText"/>
        <w:spacing w:after="0"/>
        <w:ind w:firstLine="720"/>
        <w:jc w:val="both"/>
      </w:pPr>
      <w:r w:rsidRPr="00E85AE2">
        <w:t xml:space="preserve">Факт совершения </w:t>
      </w:r>
      <w:r w:rsidR="000F4024">
        <w:t>Ворон О.Г.</w:t>
      </w:r>
      <w:r w:rsidR="00965D12">
        <w:t xml:space="preserve"> </w:t>
      </w:r>
      <w:r w:rsidRPr="00E85AE2">
        <w:t xml:space="preserve">административного правонарушения, предусмотренного </w:t>
      </w:r>
      <w:r w:rsidRPr="00E85AE2">
        <w:rPr>
          <w:rStyle w:val="snippetequal"/>
        </w:rPr>
        <w:t>ч</w:t>
      </w:r>
      <w:r w:rsidRPr="00E85AE2">
        <w:rPr>
          <w:rStyle w:val="snippetequal"/>
        </w:rPr>
        <w:t xml:space="preserve">.2 </w:t>
      </w:r>
      <w:r w:rsidRPr="00E85AE2">
        <w:rPr>
          <w:rStyle w:val="snippetequal"/>
        </w:rPr>
        <w:t>ст</w:t>
      </w:r>
      <w:r w:rsidRPr="00E85AE2">
        <w:rPr>
          <w:rStyle w:val="snippetequal"/>
        </w:rPr>
        <w:t xml:space="preserve"> </w:t>
      </w:r>
      <w:r w:rsidRPr="00E85AE2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85AE2">
          <w:rPr>
            <w:rStyle w:val="snippetequal"/>
            <w:u w:val="single"/>
          </w:rPr>
          <w:t xml:space="preserve">12.27 </w:t>
        </w:r>
        <w:r w:rsidRPr="00E85AE2">
          <w:rPr>
            <w:rStyle w:val="snippetequal"/>
            <w:u w:val="single"/>
          </w:rPr>
          <w:t>КоАП</w:t>
        </w:r>
        <w:r w:rsidRPr="00E85AE2">
          <w:rPr>
            <w:rStyle w:val="snippetequal"/>
            <w:u w:val="single"/>
          </w:rPr>
          <w:t xml:space="preserve"> </w:t>
        </w:r>
      </w:hyperlink>
      <w:r w:rsidRPr="00E85AE2">
        <w:t>РФ подтве</w:t>
      </w:r>
      <w:r w:rsidR="00836E30">
        <w:t xml:space="preserve">рждается </w:t>
      </w:r>
      <w:r w:rsidR="00985D21">
        <w:t xml:space="preserve">его </w:t>
      </w:r>
      <w:r w:rsidR="00836E30">
        <w:t>показаниями</w:t>
      </w:r>
      <w:r w:rsidR="00965D12">
        <w:t xml:space="preserve">, </w:t>
      </w:r>
      <w:r w:rsidR="00985D21">
        <w:t xml:space="preserve">данными в </w:t>
      </w:r>
      <w:r w:rsidR="00985D21">
        <w:t xml:space="preserve">судебном заседании, </w:t>
      </w:r>
      <w:r>
        <w:t xml:space="preserve"> а также следующими исследованными в судебном заседании </w:t>
      </w:r>
      <w:r w:rsidRPr="00BC6626">
        <w:t>доказательствами:</w:t>
      </w:r>
    </w:p>
    <w:p w:rsidR="0043521C" w:rsidRPr="00BC6626" w:rsidP="00ED7D7F">
      <w:pPr>
        <w:pStyle w:val="BodyText"/>
        <w:spacing w:after="0"/>
        <w:ind w:firstLine="720"/>
        <w:jc w:val="both"/>
      </w:pPr>
      <w:r w:rsidRPr="00BC6626">
        <w:t xml:space="preserve">- протоколом </w:t>
      </w:r>
      <w:r w:rsidR="000F4024">
        <w:t xml:space="preserve">61АГ 749405 </w:t>
      </w:r>
      <w:r w:rsidRPr="00005D80" w:rsidR="000F4024">
        <w:t xml:space="preserve">  от </w:t>
      </w:r>
      <w:r w:rsidR="000F4024">
        <w:t>06.07.2020 г.</w:t>
      </w:r>
      <w:r w:rsidRPr="000555E0" w:rsidR="000F4024">
        <w:t xml:space="preserve"> </w:t>
      </w:r>
      <w:r w:rsidRPr="00BC6626">
        <w:t>об административном правонарушении;</w:t>
      </w:r>
    </w:p>
    <w:p w:rsidR="0043521C" w:rsidRPr="00BC6626" w:rsidP="00ED7D7F">
      <w:pPr>
        <w:pStyle w:val="BodyText"/>
        <w:spacing w:after="0"/>
        <w:ind w:firstLine="720"/>
        <w:jc w:val="both"/>
      </w:pPr>
      <w:r w:rsidRPr="00BC6626">
        <w:t>- схем</w:t>
      </w:r>
      <w:r w:rsidRPr="00BC6626" w:rsidR="00985D21">
        <w:t>ой</w:t>
      </w:r>
      <w:r w:rsidRPr="00BC6626">
        <w:t xml:space="preserve"> дорожно-</w:t>
      </w:r>
      <w:r w:rsidR="000F4024">
        <w:t>транспортного происшествия от 26.06.2020</w:t>
      </w:r>
      <w:r w:rsidRPr="00BC6626">
        <w:t xml:space="preserve"> года;</w:t>
      </w:r>
    </w:p>
    <w:p w:rsidR="00404E59" w:rsidP="00ED7D7F">
      <w:pPr>
        <w:pStyle w:val="BodyText"/>
        <w:spacing w:after="0"/>
        <w:ind w:firstLine="720"/>
        <w:jc w:val="both"/>
      </w:pPr>
      <w:r w:rsidRPr="00BC6626">
        <w:t xml:space="preserve">- письменным объяснением </w:t>
      </w:r>
      <w:r w:rsidR="000F4024">
        <w:t>Ворон О.Г.</w:t>
      </w:r>
      <w:r>
        <w:t>;</w:t>
      </w:r>
    </w:p>
    <w:p w:rsidR="008E5999" w:rsidP="00ED7D7F">
      <w:pPr>
        <w:pStyle w:val="BodyText"/>
        <w:spacing w:after="0"/>
        <w:ind w:firstLine="720"/>
        <w:jc w:val="both"/>
      </w:pPr>
      <w:r>
        <w:t xml:space="preserve"> </w:t>
      </w:r>
      <w:r>
        <w:t>-</w:t>
      </w:r>
      <w:r w:rsidRPr="008E5999">
        <w:t xml:space="preserve"> </w:t>
      </w:r>
      <w:r w:rsidRPr="00BC6626">
        <w:t>письменным объяснением</w:t>
      </w:r>
      <w:r w:rsidRPr="008E5999">
        <w:t xml:space="preserve"> </w:t>
      </w:r>
      <w:r w:rsidR="000F4024">
        <w:t>Солдатова М.А.</w:t>
      </w:r>
      <w:r>
        <w:t>;</w:t>
      </w:r>
    </w:p>
    <w:p w:rsidR="00C137DF" w:rsidP="00ED7D7F">
      <w:pPr>
        <w:pStyle w:val="BodyText"/>
        <w:spacing w:after="0"/>
        <w:ind w:firstLine="720"/>
        <w:jc w:val="both"/>
      </w:pPr>
      <w:r>
        <w:t>-письменными объяснением Коваленко Р.С.;</w:t>
      </w:r>
    </w:p>
    <w:p w:rsidR="008E5999" w:rsidRPr="001142BE" w:rsidP="00ED7D7F">
      <w:pPr>
        <w:pStyle w:val="BodyText"/>
        <w:spacing w:after="0"/>
        <w:ind w:firstLine="720"/>
        <w:jc w:val="both"/>
      </w:pPr>
      <w:r w:rsidRPr="001142BE">
        <w:t>-фотоснимками;</w:t>
      </w:r>
    </w:p>
    <w:p w:rsidR="00C137DF" w:rsidRPr="001142BE" w:rsidP="00ED7D7F">
      <w:pPr>
        <w:pStyle w:val="BodyText"/>
        <w:spacing w:after="0"/>
        <w:ind w:firstLine="720"/>
        <w:jc w:val="both"/>
      </w:pPr>
      <w:r w:rsidRPr="001142BE">
        <w:t>-видеозаписью.</w:t>
      </w:r>
    </w:p>
    <w:p w:rsidR="0043521C" w:rsidP="00ED7D7F">
      <w:pPr>
        <w:pStyle w:val="BodyText"/>
        <w:spacing w:after="0"/>
        <w:ind w:firstLine="720"/>
        <w:jc w:val="both"/>
      </w:pPr>
      <w:r w:rsidRPr="00BC6626">
        <w:t xml:space="preserve">Представленные доказательства оценены мировым судьей по правилам </w:t>
      </w:r>
      <w:r w:rsidRPr="00BC6626">
        <w:rPr>
          <w:rStyle w:val="snippetequal"/>
        </w:rPr>
        <w:t>ст</w:t>
      </w:r>
      <w:r w:rsidRPr="00BC6626">
        <w:rPr>
          <w:rStyle w:val="snippetequal"/>
        </w:rPr>
        <w:t xml:space="preserve"> </w:t>
      </w:r>
      <w:r w:rsidRPr="00BC6626">
        <w:t xml:space="preserve">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BC6626">
          <w:rPr>
            <w:rStyle w:val="Hyperlink"/>
            <w:color w:val="auto"/>
          </w:rPr>
          <w:t xml:space="preserve">26.11 </w:t>
        </w:r>
        <w:r w:rsidRPr="00BC6626">
          <w:rPr>
            <w:rStyle w:val="snippetequal"/>
            <w:u w:val="single"/>
          </w:rPr>
          <w:t>КоАП</w:t>
        </w:r>
        <w:r w:rsidRPr="00BC6626">
          <w:rPr>
            <w:rStyle w:val="snippetequal"/>
            <w:u w:val="single"/>
          </w:rPr>
          <w:t xml:space="preserve"> </w:t>
        </w:r>
      </w:hyperlink>
      <w:r w:rsidRPr="00BC6626">
        <w:t>РФ, имеют законную силу, относимые к делу, достоверны, дополняют друг друга и согласуются между</w:t>
      </w:r>
      <w:r>
        <w:t xml:space="preserve"> собой и устанавливают </w:t>
      </w:r>
      <w:r>
        <w:rPr>
          <w:rStyle w:val="snippetequal"/>
        </w:rPr>
        <w:t xml:space="preserve">вину </w:t>
      </w:r>
      <w:r>
        <w:t>в совершении правонарушения.</w:t>
      </w:r>
    </w:p>
    <w:p w:rsidR="0043521C" w:rsidP="00ED7D7F">
      <w:pPr>
        <w:pStyle w:val="BodyText"/>
        <w:spacing w:after="0"/>
        <w:ind w:firstLine="720"/>
        <w:jc w:val="both"/>
      </w:pPr>
      <w:r>
        <w:t>Оснований полагать, что материалы дела содержат недостоверные данные, у мирового судьи нет.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Требования п.2.5, 2.6.1 Правил дорожного движения РФ </w:t>
      </w:r>
      <w:r w:rsidR="000F4024">
        <w:t xml:space="preserve">Ворон О.Г. </w:t>
      </w:r>
      <w:r>
        <w:t xml:space="preserve">не выполнил и оставил место ДТП, участником которого он являлся. 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Объективная сторона </w:t>
      </w:r>
      <w:r>
        <w:rPr>
          <w:rStyle w:val="snippetequal"/>
        </w:rPr>
        <w:t>ч</w:t>
      </w:r>
      <w:r>
        <w:rPr>
          <w:rStyle w:val="snippetequal"/>
        </w:rPr>
        <w:t xml:space="preserve">. 2 </w:t>
      </w:r>
      <w:r>
        <w:rPr>
          <w:rStyle w:val="snippetequal"/>
        </w:rPr>
        <w:t>ст</w:t>
      </w:r>
      <w:r>
        <w:rPr>
          <w:rStyle w:val="snippetequal"/>
        </w:rPr>
        <w:t xml:space="preserve"> </w:t>
      </w:r>
      <w:r>
        <w:t xml:space="preserve">. </w:t>
      </w:r>
      <w:r>
        <w:rPr>
          <w:rStyle w:val="snippetequal"/>
        </w:rPr>
        <w:t xml:space="preserve">12.27 </w:t>
      </w:r>
      <w:r>
        <w:t xml:space="preserve">выражается в оставлении водителем места ДТП, участником которого он являлся. Совершив ДТП </w:t>
      </w:r>
      <w:r w:rsidR="000F4024">
        <w:t>Ворон О.Г.</w:t>
      </w:r>
      <w:r>
        <w:t>, на месте происшествия не остался, мер, названных в п. 2.6.1 Правил дорожного движения РФ не предпринял.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Таким образом, виновность </w:t>
      </w:r>
      <w:r w:rsidR="000F4024">
        <w:t xml:space="preserve">Ворон О.Г. </w:t>
      </w:r>
      <w:r>
        <w:t xml:space="preserve">в совершении правонарушения, предусмотренного </w:t>
      </w:r>
      <w:r>
        <w:rPr>
          <w:rStyle w:val="snippetequal"/>
        </w:rPr>
        <w:t>ст</w:t>
      </w:r>
      <w:r>
        <w:rPr>
          <w:rStyle w:val="snippetequal"/>
        </w:rPr>
        <w:t xml:space="preserve"> </w:t>
      </w:r>
      <w:r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Style w:val="snippetequal"/>
            <w:color w:val="0000FF"/>
            <w:u w:val="single"/>
          </w:rPr>
          <w:t xml:space="preserve">12.27 </w:t>
        </w:r>
      </w:hyperlink>
      <w:r>
        <w:rPr>
          <w:rStyle w:val="snippetequal"/>
        </w:rPr>
        <w:t xml:space="preserve">ч. 2 </w:t>
      </w:r>
      <w:r>
        <w:rPr>
          <w:rStyle w:val="snippetequal"/>
        </w:rPr>
        <w:t>КоАП</w:t>
      </w:r>
      <w:r>
        <w:rPr>
          <w:rStyle w:val="snippetequal"/>
        </w:rPr>
        <w:t xml:space="preserve"> </w:t>
      </w:r>
      <w:r>
        <w:t>РФ - оставление водителем в нарушение Правил дорожного движения места дорожно-транспортного происшествия, участником которого он являлся, нашла свое подтверждение при рассмотрении дела.</w:t>
      </w:r>
    </w:p>
    <w:p w:rsidR="0043521C" w:rsidRPr="003C2714" w:rsidP="00ED7D7F">
      <w:pPr>
        <w:ind w:firstLine="709"/>
        <w:jc w:val="both"/>
      </w:pPr>
      <w:r w:rsidRPr="00211342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DE58A1" w:rsidP="00831532">
      <w:pPr>
        <w:pStyle w:val="BodyText"/>
        <w:spacing w:after="0"/>
        <w:ind w:firstLine="720"/>
        <w:jc w:val="both"/>
      </w:pPr>
      <w:r w:rsidRPr="006008DC">
        <w:t xml:space="preserve">Из данных о личности судом установлено, что </w:t>
      </w:r>
      <w:r w:rsidR="000F4024">
        <w:t xml:space="preserve">Ворон О.Г. </w:t>
      </w:r>
      <w:r w:rsidR="00404E59">
        <w:t>женат,  работает</w:t>
      </w:r>
      <w:r w:rsidRPr="000F4024" w:rsidR="000F4024">
        <w:t xml:space="preserve"> </w:t>
      </w:r>
      <w:r w:rsidR="000F4024">
        <w:t>начальником ОДП ГУП РК «КМП «</w:t>
      </w:r>
      <w:r w:rsidR="001142BE">
        <w:t>К</w:t>
      </w:r>
      <w:r w:rsidR="000F4024">
        <w:t>ерченский торговый порт»</w:t>
      </w:r>
      <w:r w:rsidR="00404E59">
        <w:t xml:space="preserve">, </w:t>
      </w:r>
      <w:r w:rsidRPr="00DE58A1" w:rsidR="00BC6626">
        <w:t xml:space="preserve"> </w:t>
      </w:r>
      <w:r w:rsidRPr="00DE58A1">
        <w:t xml:space="preserve">иных данных о личности и имущественном положении,  суду не представлено.   </w:t>
      </w:r>
    </w:p>
    <w:p w:rsidR="008E5999" w:rsidP="00831532">
      <w:pPr>
        <w:pStyle w:val="BodyText"/>
        <w:spacing w:after="0"/>
        <w:ind w:firstLine="720"/>
        <w:jc w:val="both"/>
      </w:pPr>
      <w:r>
        <w:t>Обстоятельств</w:t>
      </w:r>
      <w:r w:rsidRPr="00C95FAD">
        <w:t>, отягчающи</w:t>
      </w:r>
      <w:r>
        <w:t>х</w:t>
      </w:r>
      <w:r w:rsidRPr="00C95FAD">
        <w:t xml:space="preserve">  административную ответственность </w:t>
      </w:r>
      <w:r w:rsidR="000F4024">
        <w:t>Ворона О.Г.</w:t>
      </w:r>
    </w:p>
    <w:p w:rsidR="0043521C" w:rsidRPr="00445E3D" w:rsidP="00831532">
      <w:pPr>
        <w:autoSpaceDE w:val="0"/>
        <w:autoSpaceDN w:val="0"/>
        <w:adjustRightInd w:val="0"/>
        <w:jc w:val="both"/>
      </w:pPr>
      <w:r>
        <w:t xml:space="preserve">не установлено.  </w:t>
      </w:r>
    </w:p>
    <w:p w:rsidR="0043521C" w:rsidRPr="006008DC" w:rsidP="00831532">
      <w:pPr>
        <w:pStyle w:val="BodyText"/>
        <w:spacing w:after="0"/>
        <w:ind w:firstLine="720"/>
        <w:jc w:val="both"/>
      </w:pPr>
      <w:r w:rsidRPr="00DE58A1">
        <w:t>П</w:t>
      </w:r>
      <w:r w:rsidRPr="00DE58A1">
        <w:t xml:space="preserve">ризнание вины и  раскаяние мировой судья учитывает в качестве обстоятельств смягчающих административную ответственность </w:t>
      </w:r>
      <w:r w:rsidR="000F4024">
        <w:t xml:space="preserve">Ворона О.Г. </w:t>
      </w:r>
      <w:r w:rsidRPr="004A61D1">
        <w:t>С учетом всех обстоятельств, личности лица, привлекаемого к административной ответственности</w:t>
      </w:r>
      <w:r>
        <w:t xml:space="preserve">,   </w:t>
      </w:r>
      <w:r w:rsidR="00831532">
        <w:t>сведений о том, что инвалидности Ворон О.Г. не имеет и</w:t>
      </w:r>
      <w:r w:rsidRPr="000A78F8" w:rsidR="00831532">
        <w:t>, проси</w:t>
      </w:r>
      <w:r w:rsidR="00831532">
        <w:t>т</w:t>
      </w:r>
      <w:r w:rsidRPr="000A78F8" w:rsidR="00831532">
        <w:t xml:space="preserve"> не лишать его водительского удостоверения, поскольку его работа связана с постоянными выездами и соответственно с наличием водительского удостоверения</w:t>
      </w:r>
      <w:r w:rsidR="00831532">
        <w:t xml:space="preserve">, </w:t>
      </w:r>
      <w:r w:rsidRPr="004A61D1">
        <w:t>суд считает</w:t>
      </w:r>
      <w:r>
        <w:t xml:space="preserve"> необходимым </w:t>
      </w:r>
      <w:r w:rsidRPr="004A61D1">
        <w:t>назначить</w:t>
      </w:r>
      <w:r w:rsidRPr="004A61D1">
        <w:t xml:space="preserve"> </w:t>
      </w:r>
      <w:r w:rsidR="000F4024">
        <w:t xml:space="preserve">Ворону О.Г. </w:t>
      </w:r>
      <w:r w:rsidRPr="004A61D1">
        <w:t xml:space="preserve">наказание в виде </w:t>
      </w:r>
      <w:r w:rsidR="00831532">
        <w:t>административного ареста</w:t>
      </w:r>
      <w:r>
        <w:t>.</w:t>
      </w:r>
    </w:p>
    <w:p w:rsidR="00CD052E" w:rsidRPr="00836E30" w:rsidP="00985D21">
      <w:pPr>
        <w:ind w:firstLine="708"/>
        <w:jc w:val="both"/>
        <w:rPr>
          <w:color w:val="000000"/>
        </w:rPr>
      </w:pPr>
      <w:r w:rsidRPr="003C2714">
        <w:t>На основании изложенного и руководствуясь ст.ст., 29.9 – 29.11 Кодекса РФ об административных правонарушениях, мировой судья</w:t>
      </w:r>
      <w:r>
        <w:t>,</w:t>
      </w:r>
    </w:p>
    <w:p w:rsidR="00CD052E" w:rsidRPr="00085309" w:rsidP="00ED7D7F">
      <w:pPr>
        <w:spacing w:line="276" w:lineRule="auto"/>
        <w:ind w:firstLine="709"/>
        <w:jc w:val="both"/>
        <w:mirrorIndents/>
        <w:rPr>
          <w:b/>
          <w:bCs/>
        </w:rPr>
      </w:pPr>
    </w:p>
    <w:p w:rsidR="00CD052E" w:rsidRPr="00085309" w:rsidP="00DE58A1">
      <w:pPr>
        <w:spacing w:line="276" w:lineRule="auto"/>
        <w:ind w:firstLine="709"/>
        <w:jc w:val="center"/>
        <w:mirrorIndents/>
        <w:rPr>
          <w:b/>
          <w:bCs/>
        </w:rPr>
      </w:pPr>
      <w:r w:rsidRPr="00085309">
        <w:rPr>
          <w:b/>
          <w:bCs/>
        </w:rPr>
        <w:t>ПОСТАНОВИЛ:</w:t>
      </w:r>
    </w:p>
    <w:p w:rsidR="000C6BC6" w:rsidRPr="000F4024" w:rsidP="00ED7D7F">
      <w:pPr>
        <w:ind w:firstLine="708"/>
        <w:jc w:val="both"/>
        <w:rPr>
          <w:color w:val="FF0000"/>
        </w:rPr>
      </w:pPr>
      <w:r>
        <w:t>Ворона Олега Георгиевича</w:t>
      </w:r>
      <w:r w:rsidRPr="004A61D1">
        <w:t xml:space="preserve"> </w:t>
      </w:r>
      <w:r w:rsidRPr="004A61D1">
        <w:t xml:space="preserve">признать виновным в совершении административного правонарушения, предусмотренного </w:t>
      </w:r>
      <w:r w:rsidRPr="004A61D1">
        <w:t>ч</w:t>
      </w:r>
      <w:r w:rsidRPr="004A61D1">
        <w:t xml:space="preserve">. </w:t>
      </w:r>
      <w:r>
        <w:t>2</w:t>
      </w:r>
      <w:r w:rsidRPr="004A61D1">
        <w:t xml:space="preserve"> ст. 12.</w:t>
      </w:r>
      <w:r>
        <w:t>27</w:t>
      </w:r>
      <w:r w:rsidRPr="004A61D1">
        <w:t xml:space="preserve"> </w:t>
      </w:r>
      <w:r w:rsidRPr="004A61D1">
        <w:t>КоАП</w:t>
      </w:r>
      <w:r w:rsidRPr="004A61D1">
        <w:t xml:space="preserve"> РФ </w:t>
      </w:r>
      <w:r w:rsidR="00831532">
        <w:t>и назначить наказание в виде административного ареста на срок 2 (двое) суток</w:t>
      </w:r>
      <w:r w:rsidRPr="000F4024">
        <w:rPr>
          <w:color w:val="FF0000"/>
        </w:rPr>
        <w:t>.</w:t>
      </w:r>
    </w:p>
    <w:p w:rsidR="009E6FB5" w:rsidRPr="00AE2291" w:rsidP="00831532">
      <w:pPr>
        <w:ind w:firstLine="708"/>
        <w:jc w:val="both"/>
      </w:pPr>
      <w:r>
        <w:t>Срок административного ареста исчислять с 09 июля 2020 г.  с 10-00 часов.</w:t>
      </w:r>
    </w:p>
    <w:p w:rsidR="009E6FB5" w:rsidP="009E6FB5">
      <w:pPr>
        <w:ind w:firstLine="720"/>
        <w:jc w:val="both"/>
      </w:pPr>
      <w:r w:rsidRPr="00AE2291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</w:t>
      </w:r>
      <w:r>
        <w:t>ачи жалобы через мирового судью.</w:t>
      </w:r>
    </w:p>
    <w:p w:rsidR="00404E59" w:rsidP="009E6FB5">
      <w:pPr>
        <w:spacing w:line="276" w:lineRule="auto"/>
        <w:jc w:val="both"/>
        <w:mirrorIndents/>
        <w:rPr>
          <w:b/>
          <w:bCs/>
        </w:rPr>
      </w:pPr>
    </w:p>
    <w:p w:rsidR="00CD052E" w:rsidRPr="00085309" w:rsidP="009E6FB5">
      <w:pPr>
        <w:spacing w:line="276" w:lineRule="auto"/>
        <w:jc w:val="both"/>
        <w:mirrorIndents/>
        <w:rPr>
          <w:b/>
          <w:bCs/>
        </w:rPr>
      </w:pPr>
      <w:r w:rsidRPr="00085309">
        <w:rPr>
          <w:b/>
          <w:bCs/>
        </w:rPr>
        <w:t xml:space="preserve">Мировой судья:  </w:t>
      </w:r>
      <w:r w:rsidRPr="00085309" w:rsidR="0019750B">
        <w:rPr>
          <w:b/>
          <w:bCs/>
        </w:rPr>
        <w:tab/>
      </w:r>
      <w:r w:rsidR="001F1DFA">
        <w:rPr>
          <w:b/>
          <w:bCs/>
        </w:rPr>
        <w:tab/>
      </w:r>
      <w:r w:rsidR="001F1DFA">
        <w:rPr>
          <w:b/>
          <w:bCs/>
        </w:rPr>
        <w:tab/>
      </w:r>
      <w:r w:rsidR="001F1DFA">
        <w:rPr>
          <w:b/>
          <w:bCs/>
        </w:rPr>
        <w:tab/>
      </w:r>
      <w:r w:rsidR="001F1DFA">
        <w:rPr>
          <w:b/>
          <w:bCs/>
        </w:rPr>
        <w:tab/>
      </w:r>
      <w:r w:rsidR="001F1DFA">
        <w:rPr>
          <w:b/>
          <w:bCs/>
        </w:rPr>
        <w:tab/>
      </w:r>
      <w:r w:rsidRPr="00085309" w:rsidR="0019750B">
        <w:rPr>
          <w:b/>
          <w:bCs/>
        </w:rPr>
        <w:tab/>
      </w:r>
      <w:r w:rsidR="009E6FB5">
        <w:rPr>
          <w:b/>
          <w:bCs/>
        </w:rPr>
        <w:t xml:space="preserve">                    </w:t>
      </w:r>
      <w:r w:rsidRPr="00085309" w:rsidR="003339B5">
        <w:rPr>
          <w:b/>
          <w:bCs/>
        </w:rPr>
        <w:t>О.В. Волошина</w:t>
      </w:r>
      <w:r w:rsidRPr="00085309">
        <w:rPr>
          <w:b/>
          <w:bCs/>
        </w:rPr>
        <w:t xml:space="preserve"> </w:t>
      </w:r>
    </w:p>
    <w:sectPr w:rsidSect="00085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05D80"/>
    <w:rsid w:val="00042C34"/>
    <w:rsid w:val="0005500A"/>
    <w:rsid w:val="000555E0"/>
    <w:rsid w:val="00056995"/>
    <w:rsid w:val="00066996"/>
    <w:rsid w:val="00080989"/>
    <w:rsid w:val="00084623"/>
    <w:rsid w:val="00085309"/>
    <w:rsid w:val="000A3FB9"/>
    <w:rsid w:val="000A78F8"/>
    <w:rsid w:val="000B3F9C"/>
    <w:rsid w:val="000C6BC6"/>
    <w:rsid w:val="000F4024"/>
    <w:rsid w:val="00111A82"/>
    <w:rsid w:val="001142BE"/>
    <w:rsid w:val="00124439"/>
    <w:rsid w:val="00132C9F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11342"/>
    <w:rsid w:val="002363E1"/>
    <w:rsid w:val="00247557"/>
    <w:rsid w:val="002513A6"/>
    <w:rsid w:val="00273354"/>
    <w:rsid w:val="00283BCE"/>
    <w:rsid w:val="002B51A7"/>
    <w:rsid w:val="002C3F48"/>
    <w:rsid w:val="002C51C5"/>
    <w:rsid w:val="002D230F"/>
    <w:rsid w:val="00304645"/>
    <w:rsid w:val="003132A0"/>
    <w:rsid w:val="00315DD3"/>
    <w:rsid w:val="00330E25"/>
    <w:rsid w:val="003339B5"/>
    <w:rsid w:val="00353621"/>
    <w:rsid w:val="00364A13"/>
    <w:rsid w:val="00396AF0"/>
    <w:rsid w:val="003A3DC3"/>
    <w:rsid w:val="003C2714"/>
    <w:rsid w:val="003C300D"/>
    <w:rsid w:val="003E373D"/>
    <w:rsid w:val="003F74BA"/>
    <w:rsid w:val="003F7B49"/>
    <w:rsid w:val="00404E59"/>
    <w:rsid w:val="00405F5C"/>
    <w:rsid w:val="00422876"/>
    <w:rsid w:val="0043521C"/>
    <w:rsid w:val="00445E3D"/>
    <w:rsid w:val="00450F11"/>
    <w:rsid w:val="00462367"/>
    <w:rsid w:val="00464405"/>
    <w:rsid w:val="004644BA"/>
    <w:rsid w:val="00484392"/>
    <w:rsid w:val="004A61D1"/>
    <w:rsid w:val="004C2EC3"/>
    <w:rsid w:val="004C342D"/>
    <w:rsid w:val="004D2284"/>
    <w:rsid w:val="004E7A3B"/>
    <w:rsid w:val="004F10BD"/>
    <w:rsid w:val="004F37B9"/>
    <w:rsid w:val="00517853"/>
    <w:rsid w:val="005257BB"/>
    <w:rsid w:val="005517EE"/>
    <w:rsid w:val="00557C7D"/>
    <w:rsid w:val="00593BC5"/>
    <w:rsid w:val="005B35D4"/>
    <w:rsid w:val="005D2449"/>
    <w:rsid w:val="006008DC"/>
    <w:rsid w:val="00622D78"/>
    <w:rsid w:val="00636246"/>
    <w:rsid w:val="00652D25"/>
    <w:rsid w:val="00664384"/>
    <w:rsid w:val="0067593C"/>
    <w:rsid w:val="0068738E"/>
    <w:rsid w:val="006C3C3D"/>
    <w:rsid w:val="006D0632"/>
    <w:rsid w:val="006D34C9"/>
    <w:rsid w:val="006F52E9"/>
    <w:rsid w:val="006F5E4A"/>
    <w:rsid w:val="00705667"/>
    <w:rsid w:val="007109C5"/>
    <w:rsid w:val="007224CE"/>
    <w:rsid w:val="00746BC3"/>
    <w:rsid w:val="007854F1"/>
    <w:rsid w:val="00785C7F"/>
    <w:rsid w:val="007D02F7"/>
    <w:rsid w:val="007E3496"/>
    <w:rsid w:val="007F1E2D"/>
    <w:rsid w:val="00806EA7"/>
    <w:rsid w:val="0081532E"/>
    <w:rsid w:val="0082628A"/>
    <w:rsid w:val="00831532"/>
    <w:rsid w:val="00836E30"/>
    <w:rsid w:val="00853B0A"/>
    <w:rsid w:val="0086683C"/>
    <w:rsid w:val="00883844"/>
    <w:rsid w:val="00885E65"/>
    <w:rsid w:val="00890FD2"/>
    <w:rsid w:val="008921FD"/>
    <w:rsid w:val="00895166"/>
    <w:rsid w:val="008A3839"/>
    <w:rsid w:val="008A3DC8"/>
    <w:rsid w:val="008B458F"/>
    <w:rsid w:val="008D0649"/>
    <w:rsid w:val="008E5999"/>
    <w:rsid w:val="0090167E"/>
    <w:rsid w:val="00965D12"/>
    <w:rsid w:val="00985D21"/>
    <w:rsid w:val="009A5853"/>
    <w:rsid w:val="009B1AFD"/>
    <w:rsid w:val="009B24CA"/>
    <w:rsid w:val="009C662B"/>
    <w:rsid w:val="009D420B"/>
    <w:rsid w:val="009E6FB5"/>
    <w:rsid w:val="009F41E1"/>
    <w:rsid w:val="00A22DD3"/>
    <w:rsid w:val="00A353C9"/>
    <w:rsid w:val="00A47B1C"/>
    <w:rsid w:val="00A54C9C"/>
    <w:rsid w:val="00A76C96"/>
    <w:rsid w:val="00A85EF0"/>
    <w:rsid w:val="00A86D46"/>
    <w:rsid w:val="00A904AC"/>
    <w:rsid w:val="00A91172"/>
    <w:rsid w:val="00AB1069"/>
    <w:rsid w:val="00AD1087"/>
    <w:rsid w:val="00AE2291"/>
    <w:rsid w:val="00AF021D"/>
    <w:rsid w:val="00B00C83"/>
    <w:rsid w:val="00B72EA3"/>
    <w:rsid w:val="00B9559B"/>
    <w:rsid w:val="00B96064"/>
    <w:rsid w:val="00BB6981"/>
    <w:rsid w:val="00BC6626"/>
    <w:rsid w:val="00BD36A1"/>
    <w:rsid w:val="00BD7507"/>
    <w:rsid w:val="00BF3166"/>
    <w:rsid w:val="00BF341D"/>
    <w:rsid w:val="00C137DF"/>
    <w:rsid w:val="00C3335F"/>
    <w:rsid w:val="00C95FAD"/>
    <w:rsid w:val="00CB38A1"/>
    <w:rsid w:val="00CB49DE"/>
    <w:rsid w:val="00CD052E"/>
    <w:rsid w:val="00CE7C55"/>
    <w:rsid w:val="00D13356"/>
    <w:rsid w:val="00D146EA"/>
    <w:rsid w:val="00D416B6"/>
    <w:rsid w:val="00D47C5B"/>
    <w:rsid w:val="00D47DE3"/>
    <w:rsid w:val="00D53ECE"/>
    <w:rsid w:val="00D62370"/>
    <w:rsid w:val="00D70982"/>
    <w:rsid w:val="00DB3453"/>
    <w:rsid w:val="00DE58A1"/>
    <w:rsid w:val="00E44B2F"/>
    <w:rsid w:val="00E45A44"/>
    <w:rsid w:val="00E55ED3"/>
    <w:rsid w:val="00E85AE2"/>
    <w:rsid w:val="00EC4C2D"/>
    <w:rsid w:val="00ED7D7F"/>
    <w:rsid w:val="00F2684A"/>
    <w:rsid w:val="00F43FB6"/>
    <w:rsid w:val="00F5598D"/>
    <w:rsid w:val="00F65A0E"/>
    <w:rsid w:val="00F7660E"/>
    <w:rsid w:val="00F94D56"/>
    <w:rsid w:val="00F95543"/>
    <w:rsid w:val="00FA0417"/>
    <w:rsid w:val="00FB089F"/>
    <w:rsid w:val="00FC7D78"/>
    <w:rsid w:val="00FD424A"/>
    <w:rsid w:val="00FD658B"/>
    <w:rsid w:val="00FE134E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EE96-68FA-4AD7-A52D-94D51201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