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5EFB" w:rsidRPr="00935DDC" w:rsidP="00F75EFB">
      <w:pPr>
        <w:jc w:val="right"/>
        <w:rPr>
          <w:rFonts w:ascii="Times New Roman" w:hAnsi="Times New Roman" w:cs="Times New Roman"/>
          <w:sz w:val="28"/>
          <w:szCs w:val="28"/>
        </w:rPr>
      </w:pPr>
      <w:r w:rsidRPr="00F75EFB">
        <w:rPr>
          <w:rFonts w:ascii="Times New Roman" w:hAnsi="Times New Roman" w:cs="Times New Roman"/>
          <w:sz w:val="28"/>
          <w:szCs w:val="28"/>
        </w:rPr>
        <w:t>Дело № 5-</w:t>
      </w:r>
      <w:r w:rsidRPr="00935DDC">
        <w:rPr>
          <w:rFonts w:ascii="Times New Roman" w:hAnsi="Times New Roman" w:cs="Times New Roman"/>
          <w:sz w:val="28"/>
          <w:szCs w:val="28"/>
        </w:rPr>
        <w:t>45-144/2020</w:t>
      </w:r>
    </w:p>
    <w:p w:rsidR="00F75EFB" w:rsidP="00F75EFB">
      <w:pPr>
        <w:jc w:val="center"/>
        <w:rPr>
          <w:sz w:val="26"/>
          <w:szCs w:val="26"/>
        </w:rPr>
      </w:pPr>
    </w:p>
    <w:p w:rsidR="00F75EFB" w:rsidRPr="00FC2CF2" w:rsidP="00FC2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75EFB" w:rsidRPr="00FC2CF2" w:rsidP="00FC2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EFB" w:rsidP="00FC2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08 октября 2020 года                                                                               </w:t>
      </w:r>
      <w:r w:rsidRPr="00FC2CF2">
        <w:rPr>
          <w:rFonts w:ascii="Times New Roman" w:hAnsi="Times New Roman" w:cs="Times New Roman"/>
          <w:sz w:val="24"/>
          <w:szCs w:val="24"/>
        </w:rPr>
        <w:t>г</w:t>
      </w:r>
      <w:r w:rsidRPr="00FC2CF2">
        <w:rPr>
          <w:rFonts w:ascii="Times New Roman" w:hAnsi="Times New Roman" w:cs="Times New Roman"/>
          <w:sz w:val="24"/>
          <w:szCs w:val="24"/>
        </w:rPr>
        <w:t>. Керчь</w:t>
      </w:r>
    </w:p>
    <w:p w:rsidR="004E20CD" w:rsidRPr="00FC2CF2" w:rsidP="00FC2C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331E" w:rsidRPr="00FC2CF2" w:rsidP="00FC2CF2">
      <w:pPr>
        <w:pStyle w:val="a"/>
        <w:ind w:firstLine="0"/>
      </w:pPr>
      <w:r w:rsidRPr="00FC2CF2">
        <w:t xml:space="preserve">           Мировой судья судебного участка № 45 Керченского судебного района </w:t>
      </w:r>
      <w:r w:rsidRPr="00FC2CF2" w:rsidR="00FC2CF2">
        <w:t xml:space="preserve"> (городской округ Керчь) </w:t>
      </w:r>
      <w:r w:rsidRPr="00FC2CF2">
        <w:t xml:space="preserve">Республики Крым Волошина О.В., </w:t>
      </w:r>
    </w:p>
    <w:p w:rsidR="0039331E" w:rsidRPr="00FC2CF2" w:rsidP="00FC2CF2">
      <w:pPr>
        <w:pStyle w:val="a"/>
        <w:ind w:firstLine="0"/>
      </w:pPr>
      <w:r w:rsidRPr="00FC2CF2">
        <w:t>с участием Деркачевой Е.Н.</w:t>
      </w:r>
    </w:p>
    <w:p w:rsidR="00F75EFB" w:rsidRPr="00FC2CF2" w:rsidP="00FC2CF2">
      <w:pPr>
        <w:pStyle w:val="a"/>
        <w:ind w:firstLine="0"/>
      </w:pPr>
      <w:r w:rsidRPr="00FC2CF2">
        <w:rPr>
          <w:lang w:val="uk-UA"/>
        </w:rPr>
        <w:t xml:space="preserve"> </w:t>
      </w:r>
      <w:r w:rsidR="00905102">
        <w:rPr>
          <w:lang w:val="uk-UA"/>
        </w:rPr>
        <w:tab/>
      </w:r>
      <w:r w:rsidRPr="00FC2CF2">
        <w:t xml:space="preserve">рассмотрев </w:t>
      </w:r>
      <w:r w:rsidRPr="00FC2CF2" w:rsidR="0039331E">
        <w:t>в судебном заседании в зале суда (</w:t>
      </w:r>
      <w:r w:rsidRPr="00FC2CF2" w:rsidR="0039331E">
        <w:t>г</w:t>
      </w:r>
      <w:r w:rsidRPr="00FC2CF2" w:rsidR="0039331E">
        <w:t xml:space="preserve">. Керчь, ул. Фурманова,9)  </w:t>
      </w:r>
      <w:r w:rsidRPr="00FC2CF2">
        <w:t xml:space="preserve"> дело об административном правонарушении, в отношении: </w:t>
      </w:r>
      <w:r w:rsidRPr="00FC2CF2" w:rsidR="0039331E">
        <w:t>д</w:t>
      </w:r>
      <w:r w:rsidRPr="00FC2CF2">
        <w:t xml:space="preserve">олжностного лица – </w:t>
      </w:r>
      <w:r w:rsidRPr="00A14582" w:rsidR="001627C6">
        <w:rPr>
          <w:i/>
          <w:sz w:val="20"/>
          <w:szCs w:val="20"/>
        </w:rPr>
        <w:t>/изъято/</w:t>
      </w:r>
      <w:r w:rsidRPr="00FC2CF2">
        <w:t xml:space="preserve"> Деркачевой </w:t>
      </w:r>
      <w:r w:rsidR="001627C6">
        <w:t>Е.Н.</w:t>
      </w:r>
      <w:r w:rsidRPr="00FC2CF2">
        <w:t xml:space="preserve">, </w:t>
      </w:r>
      <w:r w:rsidRPr="00A14582" w:rsidR="001627C6">
        <w:rPr>
          <w:i/>
          <w:sz w:val="20"/>
          <w:szCs w:val="20"/>
        </w:rPr>
        <w:t>/изъято/</w:t>
      </w:r>
      <w:r w:rsidRPr="00FC2CF2">
        <w:t xml:space="preserve">, </w:t>
      </w:r>
    </w:p>
    <w:p w:rsidR="00F75EFB" w:rsidRPr="00FC2CF2" w:rsidP="00FC2CF2">
      <w:pPr>
        <w:pStyle w:val="a"/>
        <w:ind w:firstLine="0"/>
      </w:pPr>
      <w:r w:rsidRPr="00FC2CF2">
        <w:t xml:space="preserve">привлекаемой к административной ответственности  по  </w:t>
      </w:r>
      <w:r w:rsidRPr="00FC2CF2">
        <w:t>ч</w:t>
      </w:r>
      <w:r w:rsidRPr="00FC2CF2">
        <w:t xml:space="preserve">. 12 ст. 19.5  </w:t>
      </w:r>
      <w:r w:rsidRPr="00FC2CF2">
        <w:t>КоАП</w:t>
      </w:r>
      <w:r w:rsidRPr="00FC2CF2">
        <w:t xml:space="preserve"> Российской Федерации, </w:t>
      </w:r>
    </w:p>
    <w:p w:rsidR="00F75EFB" w:rsidRPr="00FC2CF2" w:rsidP="00FC2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C2CF2" w:rsidR="0039331E">
        <w:rPr>
          <w:rFonts w:ascii="Times New Roman" w:hAnsi="Times New Roman" w:cs="Times New Roman"/>
          <w:sz w:val="24"/>
          <w:szCs w:val="24"/>
        </w:rPr>
        <w:t xml:space="preserve">    </w:t>
      </w:r>
      <w:r w:rsidRPr="00FC2CF2" w:rsidR="0039331E">
        <w:rPr>
          <w:rFonts w:ascii="Times New Roman" w:hAnsi="Times New Roman" w:cs="Times New Roman"/>
          <w:sz w:val="24"/>
          <w:szCs w:val="24"/>
        </w:rPr>
        <w:tab/>
      </w:r>
      <w:r w:rsidRPr="00FC2CF2" w:rsidR="0039331E">
        <w:rPr>
          <w:rFonts w:ascii="Times New Roman" w:hAnsi="Times New Roman" w:cs="Times New Roman"/>
          <w:sz w:val="24"/>
          <w:szCs w:val="24"/>
        </w:rPr>
        <w:tab/>
      </w:r>
      <w:r w:rsidRPr="00FC2CF2" w:rsidR="0039331E">
        <w:rPr>
          <w:rFonts w:ascii="Times New Roman" w:hAnsi="Times New Roman" w:cs="Times New Roman"/>
          <w:sz w:val="24"/>
          <w:szCs w:val="24"/>
        </w:rPr>
        <w:tab/>
      </w:r>
      <w:r w:rsidRPr="00FC2CF2" w:rsidR="0039331E">
        <w:rPr>
          <w:rFonts w:ascii="Times New Roman" w:hAnsi="Times New Roman" w:cs="Times New Roman"/>
          <w:sz w:val="24"/>
          <w:szCs w:val="24"/>
        </w:rPr>
        <w:tab/>
        <w:t xml:space="preserve">у с т а </w:t>
      </w:r>
      <w:r w:rsidRPr="00FC2CF2" w:rsidR="0039331E">
        <w:rPr>
          <w:rFonts w:ascii="Times New Roman" w:hAnsi="Times New Roman" w:cs="Times New Roman"/>
          <w:sz w:val="24"/>
          <w:szCs w:val="24"/>
        </w:rPr>
        <w:t>н</w:t>
      </w:r>
      <w:r w:rsidRPr="00FC2CF2" w:rsidR="0039331E">
        <w:rPr>
          <w:rFonts w:ascii="Times New Roman" w:hAnsi="Times New Roman" w:cs="Times New Roman"/>
          <w:sz w:val="24"/>
          <w:szCs w:val="24"/>
        </w:rPr>
        <w:t xml:space="preserve"> о в и </w:t>
      </w:r>
      <w:r w:rsidRPr="00FC2CF2" w:rsidR="0039331E">
        <w:rPr>
          <w:rFonts w:ascii="Times New Roman" w:hAnsi="Times New Roman" w:cs="Times New Roman"/>
          <w:sz w:val="24"/>
          <w:szCs w:val="24"/>
        </w:rPr>
        <w:t>л</w:t>
      </w:r>
      <w:r w:rsidRPr="00FC2CF2" w:rsidR="0039331E">
        <w:rPr>
          <w:rFonts w:ascii="Times New Roman" w:hAnsi="Times New Roman" w:cs="Times New Roman"/>
          <w:sz w:val="24"/>
          <w:szCs w:val="24"/>
        </w:rPr>
        <w:t>:</w:t>
      </w:r>
    </w:p>
    <w:p w:rsidR="00680EEC" w:rsidRPr="00FC2CF2" w:rsidP="00FC2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2CF2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 xml:space="preserve">от 27 июля 2020 года,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CF2" w:rsidR="0039331E">
        <w:rPr>
          <w:rFonts w:ascii="Times New Roman" w:hAnsi="Times New Roman" w:cs="Times New Roman"/>
          <w:sz w:val="24"/>
          <w:szCs w:val="24"/>
        </w:rPr>
        <w:t xml:space="preserve">Деркачева Е.Н. </w:t>
      </w:r>
      <w:r w:rsidRPr="00FC2CF2">
        <w:rPr>
          <w:rFonts w:ascii="Times New Roman" w:hAnsi="Times New Roman" w:cs="Times New Roman"/>
          <w:sz w:val="24"/>
          <w:szCs w:val="24"/>
        </w:rPr>
        <w:t xml:space="preserve">совершила административное правонарушение, предусмотренное </w:t>
      </w:r>
      <w:r w:rsidRPr="00FC2CF2">
        <w:rPr>
          <w:rStyle w:val="snippetequal"/>
          <w:rFonts w:ascii="Times New Roman" w:hAnsi="Times New Roman" w:cs="Times New Roman"/>
          <w:sz w:val="24"/>
          <w:szCs w:val="24"/>
        </w:rPr>
        <w:t>ч</w:t>
      </w:r>
      <w:r w:rsidRPr="00FC2CF2">
        <w:rPr>
          <w:rFonts w:ascii="Times New Roman" w:hAnsi="Times New Roman" w:cs="Times New Roman"/>
          <w:sz w:val="24"/>
          <w:szCs w:val="24"/>
        </w:rPr>
        <w:t>.</w:t>
      </w:r>
      <w:r w:rsidRPr="00FC2CF2">
        <w:rPr>
          <w:rStyle w:val="snippetequal"/>
          <w:rFonts w:ascii="Times New Roman" w:hAnsi="Times New Roman" w:cs="Times New Roman"/>
          <w:sz w:val="24"/>
          <w:szCs w:val="24"/>
        </w:rPr>
        <w:t xml:space="preserve"> 12 </w:t>
      </w:r>
      <w:r w:rsidRPr="00FC2CF2">
        <w:rPr>
          <w:rFonts w:ascii="Times New Roman" w:hAnsi="Times New Roman" w:cs="Times New Roman"/>
          <w:sz w:val="24"/>
          <w:szCs w:val="24"/>
        </w:rPr>
        <w:t>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FC2CF2">
          <w:rPr>
            <w:rStyle w:val="snippetequal"/>
            <w:rFonts w:ascii="Times New Roman" w:hAnsi="Times New Roman" w:cs="Times New Roman"/>
            <w:sz w:val="24"/>
            <w:szCs w:val="24"/>
          </w:rPr>
          <w:t xml:space="preserve">19.5 </w:t>
        </w:r>
        <w:r w:rsidRPr="00FC2CF2">
          <w:rPr>
            <w:rStyle w:val="Hyperlink"/>
            <w:rFonts w:ascii="Times New Roman" w:hAnsi="Times New Roman" w:cs="Times New Roman"/>
            <w:sz w:val="24"/>
            <w:szCs w:val="24"/>
          </w:rPr>
          <w:t>КоАП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РФ, - не выполнила в установленный срок (до </w:t>
      </w:r>
      <w:r w:rsidRPr="00FC2CF2" w:rsidR="00552BED">
        <w:rPr>
          <w:rFonts w:ascii="Times New Roman" w:hAnsi="Times New Roman" w:cs="Times New Roman"/>
          <w:sz w:val="24"/>
          <w:szCs w:val="24"/>
        </w:rPr>
        <w:t>16 июля</w:t>
      </w:r>
      <w:r w:rsidRPr="00FC2CF2">
        <w:rPr>
          <w:rFonts w:ascii="Times New Roman" w:hAnsi="Times New Roman" w:cs="Times New Roman"/>
          <w:sz w:val="24"/>
          <w:szCs w:val="24"/>
        </w:rPr>
        <w:t xml:space="preserve"> 20</w:t>
      </w:r>
      <w:r w:rsidRPr="00FC2CF2" w:rsidR="00552BED">
        <w:rPr>
          <w:rFonts w:ascii="Times New Roman" w:hAnsi="Times New Roman" w:cs="Times New Roman"/>
          <w:sz w:val="24"/>
          <w:szCs w:val="24"/>
        </w:rPr>
        <w:t>20</w:t>
      </w:r>
      <w:r w:rsidRPr="00FC2CF2">
        <w:rPr>
          <w:rFonts w:ascii="Times New Roman" w:hAnsi="Times New Roman" w:cs="Times New Roman"/>
          <w:sz w:val="24"/>
          <w:szCs w:val="24"/>
        </w:rPr>
        <w:t xml:space="preserve"> года) пункты предписания  № </w:t>
      </w:r>
      <w:r w:rsidRPr="00FC2CF2" w:rsidR="00CE49E4">
        <w:rPr>
          <w:rFonts w:ascii="Times New Roman" w:hAnsi="Times New Roman" w:cs="Times New Roman"/>
          <w:sz w:val="24"/>
          <w:szCs w:val="24"/>
        </w:rPr>
        <w:t>1 бланка предписания  ГПН № 68/1/1 от 16.07.2019 г.</w:t>
      </w:r>
      <w:r w:rsidRPr="00FC2CF2">
        <w:rPr>
          <w:rFonts w:ascii="Times New Roman" w:hAnsi="Times New Roman" w:cs="Times New Roman"/>
          <w:sz w:val="24"/>
          <w:szCs w:val="24"/>
        </w:rPr>
        <w:t xml:space="preserve">  об устранении нарушений требований пожарной безопасности, </w:t>
      </w:r>
      <w:r w:rsidRPr="00FC2CF2" w:rsidR="00CE49E4">
        <w:rPr>
          <w:rFonts w:ascii="Times New Roman" w:hAnsi="Times New Roman" w:cs="Times New Roman"/>
          <w:sz w:val="24"/>
          <w:szCs w:val="24"/>
        </w:rPr>
        <w:t xml:space="preserve"> а именн</w:t>
      </w:r>
      <w:r w:rsidRPr="00FC2CF2">
        <w:rPr>
          <w:rFonts w:ascii="Times New Roman" w:hAnsi="Times New Roman" w:cs="Times New Roman"/>
          <w:sz w:val="24"/>
          <w:szCs w:val="24"/>
        </w:rPr>
        <w:t xml:space="preserve">о </w:t>
      </w:r>
      <w:r w:rsidRPr="00FC2CF2" w:rsidR="00CE49E4">
        <w:rPr>
          <w:rFonts w:ascii="Times New Roman" w:hAnsi="Times New Roman" w:cs="Times New Roman"/>
          <w:sz w:val="24"/>
          <w:szCs w:val="24"/>
        </w:rPr>
        <w:t>не обеспечено исправное содержание  (в</w:t>
      </w:r>
      <w:r w:rsidRPr="00FC2CF2" w:rsidR="00CE49E4">
        <w:rPr>
          <w:rFonts w:ascii="Times New Roman" w:hAnsi="Times New Roman" w:cs="Times New Roman"/>
          <w:sz w:val="24"/>
          <w:szCs w:val="24"/>
        </w:rPr>
        <w:t xml:space="preserve"> любое время года)  дорог, проездов и подъездов к садовым участкам</w:t>
      </w:r>
      <w:r w:rsidR="00935DDC">
        <w:rPr>
          <w:rFonts w:ascii="Times New Roman" w:hAnsi="Times New Roman" w:cs="Times New Roman"/>
          <w:sz w:val="24"/>
          <w:szCs w:val="24"/>
        </w:rPr>
        <w:t xml:space="preserve">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>.</w:t>
      </w:r>
    </w:p>
    <w:p w:rsidR="00680EEC" w:rsidRPr="00905102" w:rsidP="0090510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FC2CF2" w:rsidR="00CE49E4">
        <w:rPr>
          <w:rFonts w:ascii="Times New Roman" w:hAnsi="Times New Roman" w:cs="Times New Roman"/>
          <w:sz w:val="24"/>
          <w:szCs w:val="24"/>
        </w:rPr>
        <w:t>Деркачева Е.Н.</w:t>
      </w:r>
      <w:r w:rsidRPr="00FC2CF2">
        <w:rPr>
          <w:rFonts w:ascii="Times New Roman" w:hAnsi="Times New Roman" w:cs="Times New Roman"/>
          <w:sz w:val="24"/>
          <w:szCs w:val="24"/>
        </w:rPr>
        <w:t xml:space="preserve">  вину в совершении административного правонарушения </w:t>
      </w:r>
      <w:r w:rsidRPr="00FC2CF2" w:rsidR="00CE49E4">
        <w:rPr>
          <w:rFonts w:ascii="Times New Roman" w:hAnsi="Times New Roman" w:cs="Times New Roman"/>
          <w:sz w:val="24"/>
          <w:szCs w:val="24"/>
        </w:rPr>
        <w:t xml:space="preserve">не </w:t>
      </w:r>
      <w:r w:rsidRPr="00FC2CF2">
        <w:rPr>
          <w:rFonts w:ascii="Times New Roman" w:hAnsi="Times New Roman" w:cs="Times New Roman"/>
          <w:sz w:val="24"/>
          <w:szCs w:val="24"/>
        </w:rPr>
        <w:t>признала</w:t>
      </w:r>
      <w:r w:rsidRPr="00FC2CF2" w:rsidR="00CE49E4">
        <w:rPr>
          <w:rFonts w:ascii="Times New Roman" w:hAnsi="Times New Roman" w:cs="Times New Roman"/>
          <w:sz w:val="24"/>
          <w:szCs w:val="24"/>
        </w:rPr>
        <w:t>, пояснив</w:t>
      </w:r>
      <w:r w:rsidRPr="00FC2CF2">
        <w:rPr>
          <w:rFonts w:ascii="Times New Roman" w:hAnsi="Times New Roman" w:cs="Times New Roman"/>
          <w:sz w:val="24"/>
          <w:szCs w:val="24"/>
        </w:rPr>
        <w:t>,</w:t>
      </w:r>
      <w:r w:rsidRPr="00FC2CF2" w:rsidR="00CE49E4">
        <w:rPr>
          <w:rFonts w:ascii="Times New Roman" w:hAnsi="Times New Roman" w:cs="Times New Roman"/>
          <w:sz w:val="24"/>
          <w:szCs w:val="24"/>
        </w:rPr>
        <w:t xml:space="preserve">  что </w:t>
      </w:r>
      <w:r w:rsidRPr="00FC2CF2" w:rsidR="0039331E">
        <w:rPr>
          <w:rFonts w:ascii="Times New Roman" w:hAnsi="Times New Roman" w:cs="Times New Roman"/>
          <w:sz w:val="24"/>
          <w:szCs w:val="24"/>
        </w:rPr>
        <w:t xml:space="preserve">вопрос обеспечения </w:t>
      </w:r>
      <w:r w:rsidRPr="00FC2CF2">
        <w:rPr>
          <w:rFonts w:ascii="Times New Roman" w:hAnsi="Times New Roman" w:cs="Times New Roman"/>
          <w:sz w:val="24"/>
          <w:szCs w:val="24"/>
        </w:rPr>
        <w:t xml:space="preserve">подъезда к </w:t>
      </w:r>
      <w:r w:rsidR="00935DDC">
        <w:rPr>
          <w:rFonts w:ascii="Times New Roman" w:hAnsi="Times New Roman" w:cs="Times New Roman"/>
          <w:sz w:val="24"/>
          <w:szCs w:val="24"/>
        </w:rPr>
        <w:t xml:space="preserve">садовым участкам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 xml:space="preserve">неоднократно обсуждался на собрании членов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 xml:space="preserve">так как высшим органом правления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>, имеющим полномочия на решение данных вопросов является обще</w:t>
      </w:r>
      <w:r w:rsidRPr="00FC2CF2" w:rsidR="0018180A">
        <w:rPr>
          <w:rFonts w:ascii="Times New Roman" w:hAnsi="Times New Roman" w:cs="Times New Roman"/>
          <w:sz w:val="24"/>
          <w:szCs w:val="24"/>
        </w:rPr>
        <w:t>е</w:t>
      </w:r>
      <w:r w:rsidRPr="00FC2CF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Pr="00FC2CF2" w:rsidR="0018180A">
        <w:rPr>
          <w:rFonts w:ascii="Times New Roman" w:hAnsi="Times New Roman" w:cs="Times New Roman"/>
          <w:sz w:val="24"/>
          <w:szCs w:val="24"/>
        </w:rPr>
        <w:t>е</w:t>
      </w:r>
      <w:r w:rsidRPr="00FC2CF2">
        <w:rPr>
          <w:rFonts w:ascii="Times New Roman" w:hAnsi="Times New Roman" w:cs="Times New Roman"/>
          <w:sz w:val="24"/>
          <w:szCs w:val="24"/>
        </w:rPr>
        <w:t xml:space="preserve"> </w:t>
      </w:r>
      <w:r w:rsidRPr="00FC2CF2" w:rsidR="0018180A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>. Для проведения данных работ требуется значительные финансовые затраты, выделение которых возможно только за счет поступления</w:t>
      </w:r>
      <w:r w:rsidRPr="00FC2CF2">
        <w:rPr>
          <w:rFonts w:ascii="Times New Roman" w:hAnsi="Times New Roman" w:cs="Times New Roman"/>
          <w:sz w:val="24"/>
          <w:szCs w:val="24"/>
        </w:rPr>
        <w:t xml:space="preserve"> денежных средств от членов СНТ при </w:t>
      </w:r>
      <w:r w:rsidRPr="00FC2CF2" w:rsidR="0018180A">
        <w:rPr>
          <w:rFonts w:ascii="Times New Roman" w:hAnsi="Times New Roman" w:cs="Times New Roman"/>
          <w:sz w:val="24"/>
          <w:szCs w:val="24"/>
        </w:rPr>
        <w:t xml:space="preserve">принятии соответствующего решения </w:t>
      </w:r>
      <w:r w:rsidRPr="00FC2CF2">
        <w:rPr>
          <w:rFonts w:ascii="Times New Roman" w:hAnsi="Times New Roman" w:cs="Times New Roman"/>
          <w:sz w:val="24"/>
          <w:szCs w:val="24"/>
        </w:rPr>
        <w:t xml:space="preserve">общего собрания членов СНТ. </w:t>
      </w:r>
      <w:r w:rsidRPr="00FC2CF2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этого вопроса и проведенного голосования, члены </w:t>
      </w:r>
      <w:r w:rsidRPr="00FC2CF2" w:rsidR="0018180A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Pr="00FC2CF2">
        <w:rPr>
          <w:rFonts w:ascii="Times New Roman" w:hAnsi="Times New Roman" w:cs="Times New Roman"/>
          <w:sz w:val="24"/>
          <w:szCs w:val="24"/>
        </w:rPr>
        <w:t>СНТ проголосовали против оплачивать вышеуказанные работы своими членскими взносами.</w:t>
      </w:r>
      <w:r w:rsidRPr="00FC2CF2">
        <w:rPr>
          <w:rFonts w:ascii="Times New Roman" w:hAnsi="Times New Roman" w:cs="Times New Roman"/>
          <w:sz w:val="24"/>
          <w:szCs w:val="24"/>
        </w:rPr>
        <w:t xml:space="preserve"> Кроме того, 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>-д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>ля строительства дороги, у шести садовых земельных участков, нужно забрать (отнять) по всей длине по 2,5 квадратных метра это:</w:t>
      </w:r>
      <w:r w:rsidRPr="00FC2CF2" w:rsidR="001818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земельные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участ</w:t>
      </w:r>
      <w:r w:rsidRPr="00FC2CF2" w:rsidR="0018180A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ки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 w:rsidR="0018180A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FC2CF2" w:rsidR="0018180A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Также пояснила, что з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емельные участки за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находятся в собственности, </w:t>
      </w:r>
      <w:r w:rsidRPr="00FC2CF2" w:rsidR="0018180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утвержденными границами, 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земельные участки за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находятся в пользовании членов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FC2CF2" w:rsidR="007A751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После получения предписания </w:t>
      </w:r>
      <w:r w:rsidRPr="00FC2CF2" w:rsidR="007A7515">
        <w:rPr>
          <w:rFonts w:ascii="Times New Roman" w:hAnsi="Times New Roman" w:cs="Times New Roman"/>
          <w:sz w:val="24"/>
          <w:szCs w:val="24"/>
        </w:rPr>
        <w:t>ГПН № 68/1/1 от 16.07.2019 г. с требованиями  обеспечения исправного содержания  (в любое время года)  дорог, проездов и подъездов к сад</w:t>
      </w:r>
      <w:r w:rsidR="00935DDC">
        <w:rPr>
          <w:rFonts w:ascii="Times New Roman" w:hAnsi="Times New Roman" w:cs="Times New Roman"/>
          <w:sz w:val="24"/>
          <w:szCs w:val="24"/>
        </w:rPr>
        <w:t xml:space="preserve">овым участкам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 w:rsidR="007A7515">
        <w:rPr>
          <w:rFonts w:ascii="Times New Roman" w:hAnsi="Times New Roman" w:cs="Times New Roman"/>
          <w:sz w:val="24"/>
          <w:szCs w:val="24"/>
        </w:rPr>
        <w:t xml:space="preserve">, ею как председателем правления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изъято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FC2CF2" w:rsidR="007A7515">
        <w:rPr>
          <w:rFonts w:ascii="Times New Roman" w:hAnsi="Times New Roman" w:cs="Times New Roman"/>
          <w:sz w:val="24"/>
          <w:szCs w:val="24"/>
        </w:rPr>
        <w:t xml:space="preserve"> инициировано проведение общего собрания членов правления СНТ для повторного решения вопросов, указанных в предписании, однако обще</w:t>
      </w:r>
      <w:r w:rsidRPr="00FC2CF2" w:rsidR="00D85494">
        <w:rPr>
          <w:rFonts w:ascii="Times New Roman" w:hAnsi="Times New Roman" w:cs="Times New Roman"/>
          <w:sz w:val="24"/>
          <w:szCs w:val="24"/>
        </w:rPr>
        <w:t>е</w:t>
      </w:r>
      <w:r w:rsidRPr="00FC2CF2" w:rsidR="007A7515">
        <w:rPr>
          <w:rFonts w:ascii="Times New Roman" w:hAnsi="Times New Roman" w:cs="Times New Roman"/>
          <w:sz w:val="24"/>
          <w:szCs w:val="24"/>
        </w:rPr>
        <w:t xml:space="preserve"> собрание членов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 w:rsidR="007A7515">
        <w:rPr>
          <w:rFonts w:ascii="Times New Roman" w:hAnsi="Times New Roman" w:cs="Times New Roman"/>
          <w:sz w:val="24"/>
          <w:szCs w:val="24"/>
        </w:rPr>
        <w:t xml:space="preserve"> постановило </w:t>
      </w:r>
      <w:r w:rsidRPr="00FC2CF2" w:rsidR="00D85494">
        <w:rPr>
          <w:rFonts w:ascii="Times New Roman" w:hAnsi="Times New Roman" w:cs="Times New Roman"/>
          <w:sz w:val="24"/>
          <w:szCs w:val="24"/>
        </w:rPr>
        <w:t xml:space="preserve">не рассматривать этот вопрос, поскольку с 2016 года данные вопросы неоднократно рассматривались, было проведено голосование членов СНТ, по результатам которого принято решение об отказе оплачивать вышеуказанные работы членскими взносами членов СНТ. Согласно Уставу,  полномочий и возможности решать самостоятельно вопросы, указанные в предписании ГПН № 68/1/1 от 16.07.2019 г.  у </w:t>
      </w:r>
      <w:r w:rsidRPr="00FC2CF2" w:rsidR="00D85494">
        <w:rPr>
          <w:rFonts w:ascii="Times New Roman" w:hAnsi="Times New Roman" w:cs="Times New Roman"/>
          <w:sz w:val="24"/>
          <w:szCs w:val="24"/>
        </w:rPr>
        <w:t xml:space="preserve">Деркачевой  Е.Н. как у должностного лица -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CF2" w:rsidR="00D85494">
        <w:rPr>
          <w:rFonts w:ascii="Times New Roman" w:hAnsi="Times New Roman" w:cs="Times New Roman"/>
          <w:sz w:val="24"/>
          <w:szCs w:val="24"/>
        </w:rPr>
        <w:t xml:space="preserve"> не имеется, в </w:t>
      </w:r>
      <w:r w:rsidRPr="00FC2CF2" w:rsidR="00D85494">
        <w:rPr>
          <w:rFonts w:ascii="Times New Roman" w:hAnsi="Times New Roman" w:cs="Times New Roman"/>
          <w:sz w:val="24"/>
          <w:szCs w:val="24"/>
        </w:rPr>
        <w:t>связи</w:t>
      </w:r>
      <w:r w:rsidRPr="00FC2CF2" w:rsidR="00D85494">
        <w:rPr>
          <w:rFonts w:ascii="Times New Roman" w:hAnsi="Times New Roman" w:cs="Times New Roman"/>
          <w:sz w:val="24"/>
          <w:szCs w:val="24"/>
        </w:rPr>
        <w:t xml:space="preserve"> с чем просит дело об административном правонарушении, предусмотренное </w:t>
      </w:r>
      <w:r w:rsidRPr="00FC2CF2" w:rsidR="00D85494">
        <w:rPr>
          <w:rStyle w:val="snippetequal"/>
          <w:rFonts w:ascii="Times New Roman" w:hAnsi="Times New Roman" w:cs="Times New Roman"/>
          <w:sz w:val="24"/>
          <w:szCs w:val="24"/>
        </w:rPr>
        <w:t>ч</w:t>
      </w:r>
      <w:r w:rsidRPr="00FC2CF2" w:rsidR="00D85494">
        <w:rPr>
          <w:rFonts w:ascii="Times New Roman" w:hAnsi="Times New Roman" w:cs="Times New Roman"/>
          <w:sz w:val="24"/>
          <w:szCs w:val="24"/>
        </w:rPr>
        <w:t>.</w:t>
      </w:r>
      <w:r w:rsidRPr="00FC2CF2" w:rsidR="00D85494">
        <w:rPr>
          <w:rStyle w:val="snippetequal"/>
          <w:rFonts w:ascii="Times New Roman" w:hAnsi="Times New Roman" w:cs="Times New Roman"/>
          <w:sz w:val="24"/>
          <w:szCs w:val="24"/>
        </w:rPr>
        <w:t xml:space="preserve"> 12 </w:t>
      </w:r>
      <w:r w:rsidRPr="00FC2CF2" w:rsidR="00D85494">
        <w:rPr>
          <w:rFonts w:ascii="Times New Roman" w:hAnsi="Times New Roman" w:cs="Times New Roman"/>
          <w:sz w:val="24"/>
          <w:szCs w:val="24"/>
        </w:rPr>
        <w:t>ст.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&lt;span class=" w:history="1">
        <w:r w:rsidRPr="00FC2CF2" w:rsidR="00D85494">
          <w:rPr>
            <w:rStyle w:val="snippetequal"/>
            <w:rFonts w:ascii="Times New Roman" w:hAnsi="Times New Roman" w:cs="Times New Roman"/>
            <w:sz w:val="24"/>
            <w:szCs w:val="24"/>
          </w:rPr>
          <w:t xml:space="preserve">19.5 </w:t>
        </w:r>
        <w:r w:rsidRPr="00FC2CF2" w:rsidR="00D85494">
          <w:rPr>
            <w:rStyle w:val="Hyperlink"/>
            <w:rFonts w:ascii="Times New Roman" w:hAnsi="Times New Roman" w:cs="Times New Roman"/>
            <w:sz w:val="24"/>
            <w:szCs w:val="24"/>
          </w:rPr>
          <w:t>КоАП</w:t>
        </w:r>
      </w:hyperlink>
      <w:r w:rsidRPr="00FC2CF2" w:rsidR="00D85494">
        <w:rPr>
          <w:rFonts w:ascii="Times New Roman" w:hAnsi="Times New Roman" w:cs="Times New Roman"/>
          <w:sz w:val="24"/>
          <w:szCs w:val="24"/>
        </w:rPr>
        <w:t xml:space="preserve"> РФ, в отношении нее прекратить в связи с отсутствием возможности выполнить пункты предписания.</w:t>
      </w:r>
    </w:p>
    <w:p w:rsidR="00D85494" w:rsidRPr="00FC2CF2" w:rsidP="00FC2CF2">
      <w:pPr>
        <w:pStyle w:val="BodyText"/>
        <w:ind w:firstLine="708"/>
        <w:rPr>
          <w:szCs w:val="24"/>
        </w:rPr>
      </w:pPr>
      <w:r w:rsidRPr="00FC2CF2">
        <w:rPr>
          <w:szCs w:val="24"/>
        </w:rPr>
        <w:t>Мировой судья, выслушав Деркачеву Е.Н. 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приходит к следующему.</w:t>
      </w:r>
    </w:p>
    <w:p w:rsidR="00820228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19.5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>КоАП</w:t>
      </w:r>
      <w:r w:rsidRPr="00FC2CF2">
        <w:rPr>
          <w:rFonts w:ascii="Times New Roman" w:hAnsi="Times New Roman" w:cs="Times New Roman"/>
          <w:sz w:val="24"/>
          <w:szCs w:val="24"/>
        </w:rPr>
        <w:t xml:space="preserve"> Российской Федерации невыполнение в установленный срок законного предписания органа, осуществляющего государственный пожарный надзор,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AD264A" w:rsidRPr="00FC2CF2" w:rsidP="00FC2CF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по результатам проверки заместителем начальника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изъято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FC2CF2">
        <w:rPr>
          <w:rFonts w:ascii="Times New Roman" w:hAnsi="Times New Roman" w:cs="Times New Roman"/>
          <w:sz w:val="24"/>
          <w:szCs w:val="24"/>
        </w:rPr>
        <w:t xml:space="preserve"> выявлены нарушения требований пожарной безопасности, а именно п. 75 Правил противопожарного режима в РФ, утвержденных постановлением Правительства РФ от 25.04.2012</w:t>
      </w:r>
      <w:r w:rsidRPr="00FC2CF2">
        <w:rPr>
          <w:rFonts w:ascii="Times New Roman" w:hAnsi="Times New Roman" w:cs="Times New Roman"/>
          <w:sz w:val="24"/>
          <w:szCs w:val="24"/>
        </w:rPr>
        <w:t xml:space="preserve">, </w:t>
      </w:r>
      <w:r w:rsidRPr="00FC2CF2">
        <w:rPr>
          <w:rFonts w:ascii="Times New Roman" w:hAnsi="Times New Roman" w:cs="Times New Roman"/>
          <w:sz w:val="24"/>
          <w:szCs w:val="24"/>
        </w:rPr>
        <w:t xml:space="preserve"> № 390</w:t>
      </w:r>
      <w:r w:rsidRPr="00FC2CF2">
        <w:rPr>
          <w:rFonts w:ascii="Times New Roman" w:hAnsi="Times New Roman" w:cs="Times New Roman"/>
          <w:sz w:val="24"/>
          <w:szCs w:val="24"/>
        </w:rPr>
        <w:t>- не обеспечено исправное содержание  (в любое время года)  дорог, проездов и подъездов к сад</w:t>
      </w:r>
      <w:r w:rsidR="00935DDC">
        <w:rPr>
          <w:rFonts w:ascii="Times New Roman" w:hAnsi="Times New Roman" w:cs="Times New Roman"/>
          <w:sz w:val="24"/>
          <w:szCs w:val="24"/>
        </w:rPr>
        <w:t xml:space="preserve">овым участкам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>Д</w:t>
      </w:r>
      <w:r w:rsidRPr="00FC2CF2">
        <w:rPr>
          <w:rFonts w:ascii="Times New Roman" w:hAnsi="Times New Roman" w:cs="Times New Roman"/>
          <w:sz w:val="24"/>
          <w:szCs w:val="24"/>
        </w:rPr>
        <w:t>анному юридическому лицу</w:t>
      </w:r>
      <w:r w:rsidRPr="00FC2CF2">
        <w:rPr>
          <w:rFonts w:ascii="Times New Roman" w:hAnsi="Times New Roman" w:cs="Times New Roman"/>
          <w:sz w:val="24"/>
          <w:szCs w:val="24"/>
        </w:rPr>
        <w:t xml:space="preserve"> - </w:t>
      </w:r>
      <w:r w:rsidRPr="00FC2CF2">
        <w:rPr>
          <w:rFonts w:ascii="Times New Roman" w:hAnsi="Times New Roman" w:cs="Times New Roman"/>
          <w:sz w:val="24"/>
          <w:szCs w:val="24"/>
        </w:rPr>
        <w:t xml:space="preserve">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 xml:space="preserve">выдано предписание N </w:t>
      </w:r>
      <w:r w:rsidRPr="00FC2CF2">
        <w:rPr>
          <w:rFonts w:ascii="Times New Roman" w:hAnsi="Times New Roman" w:cs="Times New Roman"/>
          <w:sz w:val="24"/>
          <w:szCs w:val="24"/>
        </w:rPr>
        <w:t>68/1/1 от 16.07</w:t>
      </w:r>
      <w:r w:rsidRPr="00FC2CF2">
        <w:rPr>
          <w:rFonts w:ascii="Times New Roman" w:hAnsi="Times New Roman" w:cs="Times New Roman"/>
          <w:sz w:val="24"/>
          <w:szCs w:val="24"/>
        </w:rPr>
        <w:t>.20</w:t>
      </w:r>
      <w:r w:rsidR="00935DDC">
        <w:rPr>
          <w:rFonts w:ascii="Times New Roman" w:hAnsi="Times New Roman" w:cs="Times New Roman"/>
          <w:sz w:val="24"/>
          <w:szCs w:val="24"/>
        </w:rPr>
        <w:t>1</w:t>
      </w:r>
      <w:r w:rsidRPr="00FC2CF2">
        <w:rPr>
          <w:rFonts w:ascii="Times New Roman" w:hAnsi="Times New Roman" w:cs="Times New Roman"/>
          <w:sz w:val="24"/>
          <w:szCs w:val="24"/>
        </w:rPr>
        <w:t xml:space="preserve">9 г. по устранению выявленных нарушений в срок до </w:t>
      </w:r>
      <w:r w:rsidRPr="00FC2CF2">
        <w:rPr>
          <w:rFonts w:ascii="Times New Roman" w:hAnsi="Times New Roman" w:cs="Times New Roman"/>
          <w:sz w:val="24"/>
          <w:szCs w:val="24"/>
        </w:rPr>
        <w:t>16</w:t>
      </w:r>
      <w:r w:rsidRPr="00FC2CF2">
        <w:rPr>
          <w:rFonts w:ascii="Times New Roman" w:hAnsi="Times New Roman" w:cs="Times New Roman"/>
          <w:sz w:val="24"/>
          <w:szCs w:val="24"/>
        </w:rPr>
        <w:t>.0</w:t>
      </w:r>
      <w:r w:rsidRPr="00FC2CF2">
        <w:rPr>
          <w:rFonts w:ascii="Times New Roman" w:hAnsi="Times New Roman" w:cs="Times New Roman"/>
          <w:sz w:val="24"/>
          <w:szCs w:val="24"/>
        </w:rPr>
        <w:t>7.2020.</w:t>
      </w:r>
      <w:r w:rsidRPr="00FC2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4A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В ходе проверки исполнения указанного выше предписания, проведенной </w:t>
      </w:r>
      <w:r w:rsidRPr="00FC2CF2">
        <w:rPr>
          <w:rFonts w:ascii="Times New Roman" w:hAnsi="Times New Roman" w:cs="Times New Roman"/>
          <w:sz w:val="24"/>
          <w:szCs w:val="24"/>
        </w:rPr>
        <w:t xml:space="preserve">заместителем начальника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 xml:space="preserve"> 27</w:t>
      </w:r>
      <w:r w:rsidRPr="00FC2CF2">
        <w:rPr>
          <w:rFonts w:ascii="Times New Roman" w:hAnsi="Times New Roman" w:cs="Times New Roman"/>
          <w:sz w:val="24"/>
          <w:szCs w:val="24"/>
        </w:rPr>
        <w:t>.0</w:t>
      </w:r>
      <w:r w:rsidRPr="00FC2CF2">
        <w:rPr>
          <w:rFonts w:ascii="Times New Roman" w:hAnsi="Times New Roman" w:cs="Times New Roman"/>
          <w:sz w:val="24"/>
          <w:szCs w:val="24"/>
        </w:rPr>
        <w:t>7.2020</w:t>
      </w:r>
      <w:r w:rsidRPr="00FC2CF2">
        <w:rPr>
          <w:rFonts w:ascii="Times New Roman" w:hAnsi="Times New Roman" w:cs="Times New Roman"/>
          <w:sz w:val="24"/>
          <w:szCs w:val="24"/>
        </w:rPr>
        <w:t xml:space="preserve"> г. установлено, что предписание в полном объеме к установленному сроку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изъято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 xml:space="preserve">выполнено не было. </w:t>
      </w:r>
    </w:p>
    <w:p w:rsidR="00AD264A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По выявленным нарушениям 27.07.2020 г. заместителем начальника ОНД по г.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изъято/</w:t>
      </w:r>
      <w:r w:rsidRPr="00FC2CF2">
        <w:rPr>
          <w:rFonts w:ascii="Times New Roman" w:hAnsi="Times New Roman" w:cs="Times New Roman"/>
          <w:sz w:val="24"/>
          <w:szCs w:val="24"/>
        </w:rPr>
        <w:t xml:space="preserve">   в отношении должностного лица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FC2CF2">
        <w:rPr>
          <w:rFonts w:ascii="Times New Roman" w:hAnsi="Times New Roman" w:cs="Times New Roman"/>
          <w:sz w:val="24"/>
          <w:szCs w:val="24"/>
        </w:rPr>
        <w:t xml:space="preserve">Деркачевой </w:t>
      </w:r>
      <w:r w:rsidR="001627C6">
        <w:rPr>
          <w:rFonts w:ascii="Times New Roman" w:hAnsi="Times New Roman" w:cs="Times New Roman"/>
          <w:sz w:val="24"/>
          <w:szCs w:val="24"/>
        </w:rPr>
        <w:t>Е.Н.</w:t>
      </w:r>
      <w:r w:rsidRPr="00FC2CF2">
        <w:rPr>
          <w:rFonts w:ascii="Times New Roman" w:hAnsi="Times New Roman" w:cs="Times New Roman"/>
          <w:sz w:val="24"/>
          <w:szCs w:val="24"/>
        </w:rPr>
        <w:t xml:space="preserve"> составлен протокол об административном правонарушении, предусмотренном </w:t>
      </w:r>
      <w:hyperlink r:id="rId5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19.5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>КоАП</w:t>
      </w:r>
      <w:r w:rsidRPr="00FC2CF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20228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ст. 38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Федерального закона от 21.12.1994 г. 69-ФЗ "О пожарной безопасности", ответственность за нарушение требований пожарной безопасности в соответствии с действующим законодательством несут собственники имущества, а также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безопасности, должностные лица в пределах их компетенции.</w:t>
      </w:r>
    </w:p>
    <w:p w:rsidR="00F23DBB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Согласно ст. 16 </w:t>
      </w:r>
      <w:hyperlink r:id="rId7" w:history="1">
        <w:r w:rsidRPr="00FC2CF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Федеральный закон от 29.07.2017 N 217-ФЗ (ред. от 31.07.2020)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высшим органом товарищества является общее собрание членов товарищества.</w:t>
      </w:r>
    </w:p>
    <w:p w:rsidR="00450531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статьей 2.4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>КоАП</w:t>
      </w:r>
      <w:r w:rsidRPr="00FC2CF2">
        <w:rPr>
          <w:rFonts w:ascii="Times New Roman" w:hAnsi="Times New Roman" w:cs="Times New Roman"/>
          <w:sz w:val="24"/>
          <w:szCs w:val="24"/>
        </w:rPr>
        <w:t xml:space="preserve">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B3509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Таким образом, существенное значение при рассмотрении указанного дела имеет вопрос о том, входило ли в должностные обязанности </w:t>
      </w:r>
      <w:r w:rsidR="00935DDC">
        <w:rPr>
          <w:rFonts w:ascii="Times New Roman" w:hAnsi="Times New Roman" w:cs="Times New Roman"/>
          <w:sz w:val="24"/>
          <w:szCs w:val="24"/>
        </w:rPr>
        <w:t>Деркачевой Е.Н</w:t>
      </w:r>
      <w:r w:rsidRPr="00FC2CF2" w:rsidR="00450531">
        <w:rPr>
          <w:rFonts w:ascii="Times New Roman" w:hAnsi="Times New Roman" w:cs="Times New Roman"/>
          <w:sz w:val="24"/>
          <w:szCs w:val="24"/>
        </w:rPr>
        <w:t xml:space="preserve">. </w:t>
      </w:r>
      <w:r w:rsidRPr="00FC2CF2">
        <w:rPr>
          <w:rFonts w:ascii="Times New Roman" w:hAnsi="Times New Roman" w:cs="Times New Roman"/>
          <w:sz w:val="24"/>
          <w:szCs w:val="24"/>
        </w:rPr>
        <w:t xml:space="preserve"> выполнение предписания.</w:t>
      </w:r>
    </w:p>
    <w:p w:rsidR="001301A3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1.5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установлено, что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05102" w:rsidP="00905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2.1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административным правонарушением признается </w:t>
      </w:r>
      <w:r w:rsidRPr="00FC2CF2">
        <w:rPr>
          <w:rFonts w:ascii="Times New Roman" w:hAnsi="Times New Roman" w:cs="Times New Roman"/>
          <w:sz w:val="24"/>
          <w:szCs w:val="24"/>
        </w:rPr>
        <w:t>противоправное, виновное действие (бездействие) физического или юридического лица, за которое установлена административная ответственность.</w:t>
      </w:r>
    </w:p>
    <w:p w:rsidR="00905102" w:rsidP="00905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05102">
        <w:rPr>
          <w:rFonts w:ascii="Times New Roman" w:hAnsi="Times New Roman" w:cs="Times New Roman"/>
          <w:sz w:val="24"/>
          <w:szCs w:val="24"/>
        </w:rPr>
        <w:t xml:space="preserve">По информации должностного лица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5102">
        <w:rPr>
          <w:rFonts w:ascii="Times New Roman" w:hAnsi="Times New Roman" w:cs="Times New Roman"/>
          <w:sz w:val="24"/>
          <w:szCs w:val="24"/>
        </w:rPr>
        <w:t xml:space="preserve">Деркачевой Е.Н. предоставленной в рамках рассмотрения дела, </w:t>
      </w:r>
      <w:r w:rsidRPr="00905102" w:rsidR="00FC2CF2">
        <w:rPr>
          <w:rFonts w:ascii="Times New Roman" w:hAnsi="Times New Roman" w:cs="Times New Roman"/>
          <w:sz w:val="24"/>
          <w:szCs w:val="24"/>
        </w:rPr>
        <w:t xml:space="preserve">для выполнения предписания и обеспечения подъезда к </w:t>
      </w:r>
      <w:r w:rsidR="00935DDC">
        <w:rPr>
          <w:rFonts w:ascii="Times New Roman" w:hAnsi="Times New Roman" w:cs="Times New Roman"/>
          <w:sz w:val="24"/>
          <w:szCs w:val="24"/>
        </w:rPr>
        <w:t xml:space="preserve">садовым участкам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необходимо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земельных участков на которые оформлено право собственности,  то есть согласие общего собрания членов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проведение указанных</w:t>
      </w:r>
      <w:r w:rsidRP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работ.</w:t>
      </w:r>
    </w:p>
    <w:p w:rsidR="00836D90" w:rsidRPr="00FC2CF2" w:rsidP="00905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Общее собрание членов (собрание уполномоченных)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>,</w:t>
      </w:r>
      <w:r w:rsidRP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неоднократно рассматривало эти вопросы с принятием решений об отказе </w:t>
      </w:r>
      <w:r w:rsidRPr="00905102">
        <w:rPr>
          <w:rFonts w:ascii="Times New Roman" w:hAnsi="Times New Roman" w:cs="Times New Roman"/>
          <w:sz w:val="24"/>
          <w:szCs w:val="24"/>
        </w:rPr>
        <w:t>оплачивать вышеуказанные работы членскими взносами членов СНТ</w:t>
      </w:r>
      <w:r w:rsidRPr="0090510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Ею, как председателем, </w:t>
      </w:r>
      <w:r w:rsidR="004E20CD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получ</w:t>
      </w:r>
      <w:r w:rsidR="004E20CD">
        <w:rPr>
          <w:rFonts w:ascii="Times New Roman" w:hAnsi="Times New Roman" w:cs="Times New Roman"/>
          <w:sz w:val="24"/>
          <w:szCs w:val="24"/>
        </w:rPr>
        <w:t>ении</w:t>
      </w:r>
      <w:r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4E20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выданное юридическому лицу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F2" w:rsidR="001301A3">
        <w:rPr>
          <w:rFonts w:ascii="Times New Roman" w:hAnsi="Times New Roman" w:cs="Times New Roman"/>
          <w:sz w:val="24"/>
          <w:szCs w:val="24"/>
        </w:rPr>
        <w:t>до истечения установленного срока исполнения предписания, принимались меры, направленные на исполнение соответствующего предписания, а именно, принимая во внимание, что для проведения работ, указанных в предписании требуется значительные финансовые затраты, выделение которых возможно только за счет поступления денежных средств от членов СНТ при принятии соответствующего решения общ</w:t>
      </w:r>
      <w:r>
        <w:rPr>
          <w:rFonts w:ascii="Times New Roman" w:hAnsi="Times New Roman" w:cs="Times New Roman"/>
          <w:sz w:val="24"/>
          <w:szCs w:val="24"/>
        </w:rPr>
        <w:t xml:space="preserve">его собрания членов СНТ, </w:t>
      </w:r>
      <w:r w:rsidRPr="00FC2CF2" w:rsidR="00130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Деркачевой</w:t>
      </w:r>
      <w:r>
        <w:rPr>
          <w:rFonts w:ascii="Times New Roman" w:hAnsi="Times New Roman" w:cs="Times New Roman"/>
          <w:sz w:val="24"/>
          <w:szCs w:val="24"/>
        </w:rPr>
        <w:t xml:space="preserve"> Е.Н.</w:t>
      </w:r>
      <w:r w:rsidRPr="00FC2CF2" w:rsidR="001301A3">
        <w:rPr>
          <w:rFonts w:ascii="Times New Roman" w:hAnsi="Times New Roman" w:cs="Times New Roman"/>
          <w:sz w:val="24"/>
          <w:szCs w:val="24"/>
        </w:rPr>
        <w:t xml:space="preserve"> после получения предписания повторно </w:t>
      </w:r>
      <w:r w:rsidR="004E20CD">
        <w:rPr>
          <w:rFonts w:ascii="Times New Roman" w:hAnsi="Times New Roman" w:cs="Times New Roman"/>
          <w:sz w:val="24"/>
          <w:szCs w:val="24"/>
        </w:rPr>
        <w:t xml:space="preserve">дважды </w:t>
      </w:r>
      <w:r w:rsidRPr="00FC2CF2" w:rsidR="001301A3">
        <w:rPr>
          <w:rFonts w:ascii="Times New Roman" w:hAnsi="Times New Roman" w:cs="Times New Roman"/>
          <w:sz w:val="24"/>
          <w:szCs w:val="24"/>
        </w:rPr>
        <w:t xml:space="preserve">инициирован вопрос о рассмотрении на общем  собрании членов правления СНТ вопросов, указанных в предписании. Однако общее собрание членов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 w:rsidR="001301A3">
        <w:rPr>
          <w:rFonts w:ascii="Times New Roman" w:hAnsi="Times New Roman" w:cs="Times New Roman"/>
          <w:sz w:val="24"/>
          <w:szCs w:val="24"/>
        </w:rPr>
        <w:t xml:space="preserve"> постановило не рассматривать этот вопрос повторно, поскольку с 2016 года данные вопросы неоднократно рассматривались, было проведено голосование членов СНТ, по результатам которого принято решение об отказе оплачивать вышеуказанные работы членскими взносами членов СНТ. В материалы дела должностным лицом предоставлены выписки из протоколов №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 w:rsidR="001301A3">
        <w:rPr>
          <w:rFonts w:ascii="Times New Roman" w:hAnsi="Times New Roman" w:cs="Times New Roman"/>
          <w:sz w:val="24"/>
          <w:szCs w:val="24"/>
        </w:rPr>
        <w:t xml:space="preserve"> от 24.03.2018, № 2 от 12.05.2018 г.; </w:t>
      </w:r>
      <w:r w:rsidRPr="00FC2CF2">
        <w:rPr>
          <w:rFonts w:ascii="Times New Roman" w:hAnsi="Times New Roman" w:cs="Times New Roman"/>
          <w:sz w:val="24"/>
          <w:szCs w:val="24"/>
        </w:rPr>
        <w:t>листы результатов голосования; выписки из протокола № 3 заседания членов правления от 13.06.2020 и выписка и</w:t>
      </w:r>
      <w:r>
        <w:rPr>
          <w:rFonts w:ascii="Times New Roman" w:hAnsi="Times New Roman" w:cs="Times New Roman"/>
          <w:sz w:val="24"/>
          <w:szCs w:val="24"/>
        </w:rPr>
        <w:t xml:space="preserve">з Протокола №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от 28.07.2019 г а также заверенные копии выписок из ЕГРН о том, что земельные участки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изъято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</w:t>
      </w:r>
      <w:r>
        <w:rPr>
          <w:rFonts w:ascii="Times New Roman" w:hAnsi="Times New Roman" w:cs="Times New Roman"/>
          <w:sz w:val="24"/>
          <w:szCs w:val="24"/>
        </w:rPr>
        <w:t>находятся в собственности.</w:t>
      </w:r>
    </w:p>
    <w:p w:rsidR="00836D90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Исходя из содержания </w:t>
      </w:r>
      <w:r w:rsidRPr="00FC2CF2">
        <w:rPr>
          <w:rFonts w:ascii="Times New Roman" w:hAnsi="Times New Roman" w:cs="Times New Roman"/>
          <w:sz w:val="24"/>
          <w:szCs w:val="24"/>
        </w:rPr>
        <w:t>ст. 14 Устава СНТ председатель товарищества при осуществлении своих полномочий должен действовать в интересах товарищества и его членов.</w:t>
      </w:r>
    </w:p>
    <w:p w:rsidR="00836D90" w:rsidRPr="004E20CD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Pr="00FC2CF2">
        <w:rPr>
          <w:rFonts w:ascii="Times New Roman" w:hAnsi="Times New Roman" w:cs="Times New Roman"/>
          <w:sz w:val="24"/>
          <w:szCs w:val="24"/>
        </w:rPr>
        <w:t xml:space="preserve">в соответствии со ст. 12, 13 Устава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627C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CF2">
        <w:rPr>
          <w:rFonts w:ascii="Times New Roman" w:hAnsi="Times New Roman" w:cs="Times New Roman"/>
          <w:sz w:val="24"/>
          <w:szCs w:val="24"/>
        </w:rPr>
        <w:t xml:space="preserve">высшим органом товарищества является общее собрание членов товарищества. Правление товарищества, является постоянно действующим коллегиальным исполнительным органом. К полномочиям правления товарищества </w:t>
      </w:r>
      <w:r w:rsidRPr="00FC2CF2">
        <w:rPr>
          <w:rFonts w:ascii="Times New Roman" w:hAnsi="Times New Roman" w:cs="Times New Roman"/>
          <w:sz w:val="24"/>
          <w:szCs w:val="24"/>
        </w:rPr>
        <w:t>относится</w:t>
      </w:r>
      <w:r w:rsidRPr="00FC2CF2">
        <w:rPr>
          <w:rFonts w:ascii="Times New Roman" w:hAnsi="Times New Roman" w:cs="Times New Roman"/>
          <w:sz w:val="24"/>
          <w:szCs w:val="24"/>
        </w:rPr>
        <w:t xml:space="preserve"> в том числе и принятие решения о проведении общего собрания членов товарищества; принятие решений о проведении внеочередного общего собрания членов товарищества; </w:t>
      </w:r>
      <w:r w:rsidR="004E20CD">
        <w:rPr>
          <w:rFonts w:ascii="Times New Roman" w:hAnsi="Times New Roman" w:cs="Times New Roman"/>
          <w:sz w:val="24"/>
          <w:szCs w:val="24"/>
        </w:rPr>
        <w:t xml:space="preserve">подготовка и обоснование размера взносов, </w:t>
      </w:r>
      <w:r w:rsidRPr="004E20CD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безопасности. </w:t>
      </w:r>
    </w:p>
    <w:p w:rsidR="00836D90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C2CF2">
        <w:rPr>
          <w:rFonts w:ascii="Times New Roman" w:hAnsi="Times New Roman" w:cs="Times New Roman"/>
          <w:sz w:val="24"/>
          <w:szCs w:val="24"/>
        </w:rPr>
        <w:t>обстоятельства, установленные при рассмотрении настоящего административного дела указывают</w:t>
      </w:r>
      <w:r w:rsidRPr="00FC2CF2">
        <w:rPr>
          <w:rFonts w:ascii="Times New Roman" w:hAnsi="Times New Roman" w:cs="Times New Roman"/>
          <w:sz w:val="24"/>
          <w:szCs w:val="24"/>
        </w:rPr>
        <w:t xml:space="preserve">, что в действиях должностного лица -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 xml:space="preserve"> Деркачевой Е.Н.  отсутствует состав административного правонарушения, предусмотренного </w:t>
      </w:r>
      <w:hyperlink r:id="rId11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частью 12 статьи 19.5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836D90" w:rsidRPr="00FC2CF2" w:rsidP="00FC2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2" w:history="1">
        <w:r w:rsidRPr="00FC2CF2">
          <w:rPr>
            <w:rFonts w:ascii="Times New Roman" w:hAnsi="Times New Roman" w:cs="Times New Roman"/>
            <w:color w:val="0000FF"/>
            <w:sz w:val="24"/>
            <w:szCs w:val="24"/>
          </w:rPr>
          <w:t>пункту 2 части 1 статьи 24.5</w:t>
        </w:r>
      </w:hyperlink>
      <w:r w:rsidRPr="00FC2CF2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05102" w:rsidP="00FC2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 xml:space="preserve">Принимая во внимание изложенное,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приходит к выводу об отсутствии в действиях </w:t>
      </w:r>
      <w:r w:rsidRPr="00FC2CF2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 xml:space="preserve"> Деркачевой </w:t>
      </w:r>
      <w:r w:rsidR="001627C6">
        <w:rPr>
          <w:rFonts w:ascii="Times New Roman" w:hAnsi="Times New Roman" w:cs="Times New Roman"/>
          <w:sz w:val="24"/>
          <w:szCs w:val="24"/>
        </w:rPr>
        <w:t>Е.Н.</w:t>
      </w:r>
      <w:r w:rsidR="004E20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состава административного правонарушения, предусмотренного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.12 ст. 19.5 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РФ, в связи с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чем, производство по делу об административном правонар</w:t>
      </w:r>
      <w:r w:rsidR="001833C6">
        <w:rPr>
          <w:rFonts w:ascii="Times New Roman" w:eastAsia="Times New Roman" w:hAnsi="Times New Roman" w:cs="Times New Roman"/>
          <w:sz w:val="24"/>
          <w:szCs w:val="24"/>
        </w:rPr>
        <w:t>ушении подлежит прекращению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6D90" w:rsidRPr="00FC2CF2" w:rsidP="00FC2C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hyperlink r:id="rId13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FC2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24.5</w:t>
        </w:r>
      </w:hyperlink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C2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29.4</w:t>
        </w:r>
      </w:hyperlink>
      <w:r w:rsidR="00905102">
        <w:rPr>
          <w:rFonts w:ascii="Times New Roman" w:eastAsia="Times New Roman" w:hAnsi="Times New Roman" w:cs="Times New Roman"/>
          <w:sz w:val="24"/>
          <w:szCs w:val="24"/>
        </w:rPr>
        <w:t xml:space="preserve"> ч. 2, 29.9-29.10 </w:t>
      </w:r>
      <w:r w:rsidR="00905102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="00905102">
        <w:rPr>
          <w:rFonts w:ascii="Times New Roman" w:eastAsia="Times New Roman" w:hAnsi="Times New Roman" w:cs="Times New Roman"/>
          <w:sz w:val="24"/>
          <w:szCs w:val="24"/>
        </w:rPr>
        <w:t xml:space="preserve"> РФ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</w:p>
    <w:p w:rsidR="00836D90" w:rsidRPr="00FC2CF2" w:rsidP="00FC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2CF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FC2C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FC2CF2" w:rsidRPr="00FC2CF2" w:rsidP="00FC2C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C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FC2CF2">
        <w:rPr>
          <w:rFonts w:ascii="Times New Roman" w:hAnsi="Times New Roman" w:cs="Times New Roman"/>
          <w:sz w:val="24"/>
          <w:szCs w:val="24"/>
        </w:rPr>
        <w:t xml:space="preserve">должностного лица – </w:t>
      </w:r>
      <w:r w:rsidRPr="00A14582" w:rsidR="001627C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2CF2">
        <w:rPr>
          <w:rFonts w:ascii="Times New Roman" w:hAnsi="Times New Roman" w:cs="Times New Roman"/>
          <w:sz w:val="24"/>
          <w:szCs w:val="24"/>
        </w:rPr>
        <w:t xml:space="preserve"> Деркачевой </w:t>
      </w:r>
      <w:r w:rsidR="001627C6">
        <w:rPr>
          <w:rFonts w:ascii="Times New Roman" w:hAnsi="Times New Roman" w:cs="Times New Roman"/>
          <w:sz w:val="24"/>
          <w:szCs w:val="24"/>
        </w:rPr>
        <w:t>Е.Н.</w:t>
      </w:r>
      <w:r w:rsidR="009051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о привлечении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к административной ответственности по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10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  <w:hyperlink r:id="rId15" w:tgtFrame="_blank" w:tooltip="КОАП &gt;  Раздел II. Особенная часть &gt; Глава 5. Административные правонарушения, посягающие на права граждан &gt;&lt;span class=" w:history="1">
        <w:r w:rsidRPr="00FC2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19.5</w:t>
        </w:r>
        <w:r w:rsidRPr="00FC2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FC2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КоАП</w:t>
        </w:r>
        <w:r w:rsidRPr="00FC2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РФ прекратить за отсутствием в 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FC2CF2">
        <w:rPr>
          <w:rFonts w:ascii="Times New Roman" w:eastAsia="Times New Roman" w:hAnsi="Times New Roman" w:cs="Times New Roman"/>
          <w:sz w:val="24"/>
          <w:szCs w:val="24"/>
        </w:rPr>
        <w:t xml:space="preserve"> действиях состава административного правонарушения.</w:t>
      </w:r>
    </w:p>
    <w:p w:rsidR="00FC2CF2" w:rsidP="00FC2C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905102" w:rsidRPr="00FC2CF2" w:rsidP="00FC2C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5102" w:rsidP="00905102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</w:p>
    <w:p w:rsidR="00905102" w:rsidRPr="00B855FB" w:rsidP="00905102">
      <w:pPr>
        <w:pStyle w:val="Subtitle"/>
        <w:jc w:val="both"/>
        <w:rPr>
          <w:rFonts w:ascii="Times New Roman" w:hAnsi="Times New Roman"/>
          <w:b w:val="0"/>
          <w:sz w:val="24"/>
          <w:szCs w:val="24"/>
        </w:rPr>
      </w:pPr>
      <w:r w:rsidRPr="00B855FB">
        <w:rPr>
          <w:rFonts w:ascii="Times New Roman" w:hAnsi="Times New Roman"/>
          <w:b w:val="0"/>
          <w:sz w:val="24"/>
          <w:szCs w:val="24"/>
        </w:rPr>
        <w:t xml:space="preserve">Мировой судья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</w:t>
      </w:r>
      <w:r w:rsidRPr="00B855FB">
        <w:rPr>
          <w:rFonts w:ascii="Times New Roman" w:hAnsi="Times New Roman"/>
          <w:b w:val="0"/>
          <w:color w:val="000000"/>
          <w:sz w:val="24"/>
          <w:szCs w:val="24"/>
        </w:rPr>
        <w:t xml:space="preserve">О.В. Волошина </w:t>
      </w:r>
    </w:p>
    <w:p w:rsidR="001627C6" w:rsidRPr="00407E37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C2CF2">
        <w:rPr>
          <w:rFonts w:ascii="Times New Roman" w:eastAsia="Times New Roman" w:hAnsi="Times New Roman" w:cs="Times New Roman"/>
          <w:sz w:val="24"/>
          <w:szCs w:val="24"/>
        </w:rPr>
        <w:br/>
      </w: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1627C6" w:rsidRPr="00407E37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1627C6" w:rsidRPr="00407E37" w:rsidP="001627C6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627C6" w:rsidRPr="000E158F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1627C6" w:rsidRPr="00407E37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627C6" w:rsidRPr="00407E37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627C6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1627C6" w:rsidRPr="00407E37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627C6" w:rsidP="001627C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20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 10   2020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1627C6" w:rsidRPr="00A14582" w:rsidP="001627C6">
      <w:pPr>
        <w:rPr>
          <w:rFonts w:ascii="Times New Roman" w:hAnsi="Times New Roman" w:cs="Times New Roman"/>
          <w:sz w:val="20"/>
          <w:szCs w:val="20"/>
        </w:rPr>
      </w:pPr>
    </w:p>
    <w:p w:rsidR="00CE49E4" w:rsidRPr="00FC2CF2" w:rsidP="00FC2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4CA7" w:rsidRPr="00FC2CF2" w:rsidP="00FC2C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2D2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75EFB"/>
    <w:rsid w:val="00014CA7"/>
    <w:rsid w:val="000E158F"/>
    <w:rsid w:val="001301A3"/>
    <w:rsid w:val="001627C6"/>
    <w:rsid w:val="0018180A"/>
    <w:rsid w:val="001833C6"/>
    <w:rsid w:val="002D25A6"/>
    <w:rsid w:val="0039331E"/>
    <w:rsid w:val="00407E37"/>
    <w:rsid w:val="00450531"/>
    <w:rsid w:val="004E20CD"/>
    <w:rsid w:val="00552BED"/>
    <w:rsid w:val="005B3509"/>
    <w:rsid w:val="00680EEC"/>
    <w:rsid w:val="007A7515"/>
    <w:rsid w:val="00820228"/>
    <w:rsid w:val="00836D90"/>
    <w:rsid w:val="008E2385"/>
    <w:rsid w:val="00905102"/>
    <w:rsid w:val="0092231A"/>
    <w:rsid w:val="00935DDC"/>
    <w:rsid w:val="009B7B8D"/>
    <w:rsid w:val="00A14582"/>
    <w:rsid w:val="00AD264A"/>
    <w:rsid w:val="00B855FB"/>
    <w:rsid w:val="00C37895"/>
    <w:rsid w:val="00CE49E4"/>
    <w:rsid w:val="00D85494"/>
    <w:rsid w:val="00F23DBB"/>
    <w:rsid w:val="00F50B6B"/>
    <w:rsid w:val="00F75EFB"/>
    <w:rsid w:val="00FC2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75EFB"/>
    <w:rPr>
      <w:color w:val="0000FF"/>
      <w:u w:val="single"/>
    </w:rPr>
  </w:style>
  <w:style w:type="paragraph" w:customStyle="1" w:styleId="a">
    <w:name w:val="Обычный текст"/>
    <w:basedOn w:val="Normal"/>
    <w:rsid w:val="00F75EFB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F75EFB"/>
  </w:style>
  <w:style w:type="character" w:customStyle="1" w:styleId="2">
    <w:name w:val="Основной текст (2)_"/>
    <w:basedOn w:val="DefaultParagraphFont"/>
    <w:link w:val="20"/>
    <w:rsid w:val="00680E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80E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a0"/>
    <w:rsid w:val="00D85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D85494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a1"/>
    <w:qFormat/>
    <w:rsid w:val="0090510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  <w:lang w:eastAsia="en-US"/>
    </w:rPr>
  </w:style>
  <w:style w:type="character" w:customStyle="1" w:styleId="a1">
    <w:name w:val="Подзаголовок Знак"/>
    <w:basedOn w:val="DefaultParagraphFont"/>
    <w:link w:val="Subtitle"/>
    <w:rsid w:val="00905102"/>
    <w:rPr>
      <w:rFonts w:ascii="Bookman Old Style" w:eastAsia="Times New Roman" w:hAnsi="Bookman Old Style" w:cs="Times New Roman"/>
      <w:b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F906D1D2C46C36C7516CCE35CAED3F7CB2D8F38287F7AFE06CF4732CC6423DE0778370A8EF31D74869487D85CD0049043A887029DA6C920Fy9I" TargetMode="External" /><Relationship Id="rId11" Type="http://schemas.openxmlformats.org/officeDocument/2006/relationships/hyperlink" Target="consultantplus://offline/ref=30F906D1D2C46C36C7516CCE35CAED3F7CB2D8F38287F7AFE06CF4732CC6423DE0778378A0E63A871B264921C39C134B093A8A79350Dy8I" TargetMode="External" /><Relationship Id="rId12" Type="http://schemas.openxmlformats.org/officeDocument/2006/relationships/hyperlink" Target="consultantplus://offline/ref=30F906D1D2C46C36C7516CCE35CAED3F7CB2D8F38287F7AFE06CF4732CC6423DE0778374A1E639D81E335879CC9A0955002D967B37DA06yCI" TargetMode="External" /><Relationship Id="rId13" Type="http://schemas.openxmlformats.org/officeDocument/2006/relationships/hyperlink" Target="http://sudact.ru/law/koap/razdel-iv/glava-24/statia-24.5/" TargetMode="External" /><Relationship Id="rId14" Type="http://schemas.openxmlformats.org/officeDocument/2006/relationships/hyperlink" Target="http://sudact.ru/law/koap/razdel-iv/glava-29/statia-29.4/" TargetMode="External" /><Relationship Id="rId15" Type="http://schemas.openxmlformats.org/officeDocument/2006/relationships/hyperlink" Target="http://sudact.ru/law/koap/razdel-ii/glava-5/statia-5.35.1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5_1/?marker=fdoctlaw" TargetMode="External" /><Relationship Id="rId5" Type="http://schemas.openxmlformats.org/officeDocument/2006/relationships/hyperlink" Target="consultantplus://offline/ref=39F130158976F43EA1FE9058164C28EACB9C8A2D99A0B298A67479A9B177B99DD37A8ED6549EEBCF18F038E801E04B9A644A45BA559DOCJBM" TargetMode="External" /><Relationship Id="rId6" Type="http://schemas.openxmlformats.org/officeDocument/2006/relationships/hyperlink" Target="consultantplus://offline/ref=9EB897D833C29B49CD839ED5B2A9C07C92C69ADC615A1FB8EB34700F19B98E9A6B102313961135E366C3FCCC112A184C5FD33779E9D4FEC6d8C2M" TargetMode="External" /><Relationship Id="rId7" Type="http://schemas.openxmlformats.org/officeDocument/2006/relationships/hyperlink" Target="http://www.consultant.ru/document/cons_doc_LAW_221173/" TargetMode="External" /><Relationship Id="rId8" Type="http://schemas.openxmlformats.org/officeDocument/2006/relationships/hyperlink" Target="consultantplus://offline/ref=931AFAA771EC680EDE41FE5C4EE0333AE52C34808FAE50F929F4779D25EFAD6EE414075F6B11C516184A52D521312621686A10A3E8D4A328I2N7M" TargetMode="External" /><Relationship Id="rId9" Type="http://schemas.openxmlformats.org/officeDocument/2006/relationships/hyperlink" Target="consultantplus://offline/ref=30F906D1D2C46C36C7516CCE35CAED3F7CB2D8F38287F7AFE06CF4732CC6423DE0778370A8EF31D14269487D85CD0049043A887029DA6C920Fy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