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883844">
        <w:t>219</w:t>
      </w:r>
      <w:r w:rsidRPr="00085309" w:rsidR="001E51B6">
        <w:t>/2018</w:t>
      </w:r>
    </w:p>
    <w:p w:rsidR="00CD052E" w:rsidRPr="00085309" w:rsidP="00085309">
      <w:pPr>
        <w:pStyle w:val="Title"/>
        <w:spacing w:line="276" w:lineRule="auto"/>
        <w:ind w:firstLine="709"/>
        <w:mirrorIndents/>
      </w:pPr>
    </w:p>
    <w:p w:rsidR="00CD052E" w:rsidRPr="0025764C" w:rsidP="00085309">
      <w:pPr>
        <w:pStyle w:val="Title"/>
        <w:tabs>
          <w:tab w:val="center" w:pos="4819"/>
          <w:tab w:val="left" w:pos="7926"/>
        </w:tabs>
        <w:spacing w:line="276" w:lineRule="auto"/>
        <w:ind w:firstLine="426"/>
        <w:jc w:val="left"/>
        <w:mirrorIndents/>
      </w:pPr>
      <w:r w:rsidRPr="00085309">
        <w:tab/>
      </w:r>
      <w:r w:rsidRPr="0025764C">
        <w:t>ПОСТАНОВЛЕНИЕ</w:t>
      </w:r>
      <w:r w:rsidRPr="0025764C">
        <w:tab/>
      </w:r>
    </w:p>
    <w:p w:rsidR="00CD052E" w:rsidRPr="0025764C" w:rsidP="00085309">
      <w:pPr>
        <w:pStyle w:val="Title"/>
        <w:spacing w:line="276" w:lineRule="auto"/>
        <w:ind w:firstLine="709"/>
        <w:mirrorIndents/>
      </w:pPr>
      <w:r w:rsidRPr="0025764C">
        <w:t>по делу об административном правонарушении</w:t>
      </w:r>
    </w:p>
    <w:p w:rsidR="00CD052E" w:rsidRPr="0025764C" w:rsidP="00085309">
      <w:pPr>
        <w:pStyle w:val="Title"/>
        <w:spacing w:line="276" w:lineRule="auto"/>
        <w:ind w:firstLine="709"/>
        <w:mirrorIndents/>
        <w:rPr>
          <w:b w:val="0"/>
        </w:rPr>
      </w:pPr>
    </w:p>
    <w:p w:rsidR="00484392" w:rsidRPr="0025764C" w:rsidP="00E55ED3">
      <w:pPr>
        <w:spacing w:line="276" w:lineRule="auto"/>
        <w:ind w:firstLine="709"/>
        <w:mirrorIndents/>
      </w:pPr>
      <w:r w:rsidRPr="0025764C">
        <w:t>0</w:t>
      </w:r>
      <w:r w:rsidR="003B5167">
        <w:t>3</w:t>
      </w:r>
      <w:r w:rsidRPr="0025764C">
        <w:t xml:space="preserve"> октября</w:t>
      </w:r>
      <w:r w:rsidRPr="0025764C" w:rsidR="001E51B6">
        <w:t xml:space="preserve"> 2018</w:t>
      </w:r>
      <w:r w:rsidRPr="0025764C" w:rsidR="00CD052E">
        <w:t xml:space="preserve"> года</w:t>
      </w:r>
      <w:r w:rsidRPr="0025764C" w:rsidR="00CD052E">
        <w:tab/>
        <w:t xml:space="preserve">  </w:t>
      </w:r>
    </w:p>
    <w:p w:rsidR="00CD052E" w:rsidRPr="0025764C" w:rsidP="00E55ED3">
      <w:pPr>
        <w:spacing w:line="276" w:lineRule="auto"/>
        <w:ind w:firstLine="709"/>
        <w:mirrorIndents/>
      </w:pPr>
      <w:r w:rsidRPr="0025764C">
        <w:t xml:space="preserve">                                                              </w:t>
      </w:r>
      <w:r w:rsidRPr="0025764C">
        <w:tab/>
      </w:r>
      <w:r w:rsidRPr="0025764C">
        <w:tab/>
      </w:r>
      <w:r w:rsidRPr="0025764C">
        <w:tab/>
      </w:r>
      <w:r w:rsidRPr="0025764C" w:rsidR="00484392">
        <w:t xml:space="preserve">                                  </w:t>
      </w:r>
      <w:r w:rsidRPr="0025764C">
        <w:t xml:space="preserve">г. Керчь </w:t>
      </w:r>
    </w:p>
    <w:p w:rsidR="003339B5" w:rsidRPr="0025764C" w:rsidP="00085309">
      <w:pPr>
        <w:autoSpaceDE w:val="0"/>
        <w:autoSpaceDN w:val="0"/>
        <w:adjustRightInd w:val="0"/>
        <w:spacing w:line="276" w:lineRule="auto"/>
        <w:ind w:firstLine="709"/>
        <w:jc w:val="both"/>
        <w:mirrorIndents/>
      </w:pPr>
      <w:r w:rsidRPr="0025764C">
        <w:t>Мировой судья судебного участка № 45 Керченского судебного района (городско</w:t>
      </w:r>
      <w:r w:rsidRPr="0025764C" w:rsidR="00484392">
        <w:t xml:space="preserve">й округ Керчь) Республики Крым </w:t>
      </w:r>
      <w:r w:rsidRPr="0025764C">
        <w:t>Волошина О.В.,</w:t>
      </w:r>
    </w:p>
    <w:p w:rsidR="00883844" w:rsidRPr="0025764C" w:rsidP="00085309">
      <w:pPr>
        <w:spacing w:line="276" w:lineRule="auto"/>
        <w:ind w:firstLine="709"/>
        <w:jc w:val="both"/>
        <w:mirrorIndents/>
      </w:pPr>
      <w:r w:rsidRPr="0025764C">
        <w:t xml:space="preserve">с участием </w:t>
      </w:r>
      <w:r w:rsidRPr="0025764C">
        <w:t>Гайдук-Янковской</w:t>
      </w:r>
      <w:r w:rsidRPr="0025764C">
        <w:t xml:space="preserve"> О.В.</w:t>
      </w:r>
      <w:r w:rsidRPr="0025764C">
        <w:t>,</w:t>
      </w:r>
    </w:p>
    <w:p w:rsidR="001E51B6" w:rsidRPr="0025764C" w:rsidP="00085309">
      <w:pPr>
        <w:spacing w:line="276" w:lineRule="auto"/>
        <w:ind w:firstLine="709"/>
        <w:jc w:val="both"/>
        <w:mirrorIndents/>
      </w:pPr>
      <w:r w:rsidRPr="0025764C">
        <w:t xml:space="preserve">адвоката </w:t>
      </w:r>
      <w:r w:rsidRPr="0025764C">
        <w:t>Можаровского</w:t>
      </w:r>
      <w:r w:rsidRPr="0025764C">
        <w:t xml:space="preserve"> П.А.</w:t>
      </w:r>
      <w:r w:rsidRPr="0025764C">
        <w:t xml:space="preserve"> </w:t>
      </w:r>
    </w:p>
    <w:p w:rsidR="00883844" w:rsidRPr="0025764C" w:rsidP="002A28F0">
      <w:pPr>
        <w:jc w:val="both"/>
        <w:rPr>
          <w:color w:val="000000"/>
        </w:rPr>
      </w:pPr>
      <w:r w:rsidRPr="0025764C">
        <w:t xml:space="preserve">рассмотрев административный материал в отношении: </w:t>
      </w:r>
      <w:r w:rsidRPr="0025764C">
        <w:t>Гайдук-Янковской</w:t>
      </w:r>
      <w:r w:rsidRPr="0025764C">
        <w:t xml:space="preserve"> О</w:t>
      </w:r>
      <w:r w:rsidR="002A28F0">
        <w:t>.В.</w:t>
      </w:r>
      <w:r w:rsidRPr="0025764C">
        <w:t xml:space="preserve">, </w:t>
      </w:r>
      <w:r w:rsidRPr="00A14582" w:rsidR="002A28F0">
        <w:rPr>
          <w:i/>
          <w:sz w:val="20"/>
          <w:szCs w:val="20"/>
        </w:rPr>
        <w:t>/изъято/</w:t>
      </w:r>
      <w:r w:rsidRPr="0025764C" w:rsidR="00D146EA">
        <w:t xml:space="preserve">привлекаемой за совершение административного правонарушения, предусмотренного ч. 2 ст. </w:t>
      </w:r>
      <w:r>
        <w:fldChar w:fldCharType="begin"/>
      </w:r>
      <w:r>
        <w:instrText xml:space="preserve"> HYPERLINK "http://sudact.ru/law/koap/razdel-ii/glava-12/statia-12.2/" \o "КОАП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\t "_blank" </w:instrText>
      </w:r>
      <w:r>
        <w:fldChar w:fldCharType="separate"/>
      </w:r>
      <w:r w:rsidRPr="0025764C" w:rsidR="00D146EA">
        <w:rPr>
          <w:rStyle w:val="Hyperlink"/>
        </w:rPr>
        <w:t>12.2</w:t>
      </w:r>
      <w:r>
        <w:fldChar w:fldCharType="end"/>
      </w:r>
      <w:r w:rsidRPr="0025764C" w:rsidR="00D146EA">
        <w:t xml:space="preserve"> Кодекса РФ об административных правонарушениях</w:t>
      </w:r>
      <w:r w:rsidRPr="0025764C">
        <w:rPr>
          <w:color w:val="000000"/>
        </w:rPr>
        <w:t>,</w:t>
      </w:r>
    </w:p>
    <w:p w:rsidR="00F97B65" w:rsidRPr="0025764C" w:rsidP="002A28F0">
      <w:pPr>
        <w:spacing w:line="276" w:lineRule="auto"/>
        <w:jc w:val="both"/>
        <w:mirrorIndents/>
      </w:pPr>
    </w:p>
    <w:p w:rsidR="00F97B65" w:rsidP="00C80AD1">
      <w:pPr>
        <w:spacing w:line="276" w:lineRule="auto"/>
        <w:jc w:val="center"/>
        <w:mirrorIndents/>
      </w:pPr>
      <w:r w:rsidRPr="0025764C">
        <w:t>установил:</w:t>
      </w:r>
    </w:p>
    <w:p w:rsidR="00A53110" w:rsidRPr="0025764C" w:rsidP="00C80AD1">
      <w:pPr>
        <w:spacing w:line="276" w:lineRule="auto"/>
        <w:jc w:val="center"/>
        <w:mirrorIndents/>
      </w:pPr>
    </w:p>
    <w:p w:rsidR="002A28F0" w:rsidRPr="00A14582" w:rsidP="002A28F0">
      <w:pPr>
        <w:jc w:val="both"/>
        <w:rPr>
          <w:i/>
          <w:sz w:val="20"/>
          <w:szCs w:val="20"/>
        </w:rPr>
      </w:pPr>
      <w:r w:rsidRPr="0025764C">
        <w:tab/>
        <w:t xml:space="preserve">Согласно протоколу об административном правонарушении </w:t>
      </w:r>
      <w:r w:rsidRPr="00A14582">
        <w:rPr>
          <w:i/>
          <w:sz w:val="20"/>
          <w:szCs w:val="20"/>
        </w:rPr>
        <w:t>/изъято/</w:t>
      </w:r>
      <w:r w:rsidRPr="0025764C" w:rsidR="003D66F9">
        <w:t xml:space="preserve">, </w:t>
      </w:r>
      <w:r w:rsidRPr="0025764C">
        <w:t xml:space="preserve"> </w:t>
      </w:r>
      <w:r w:rsidRPr="0025764C" w:rsidR="00E57583">
        <w:t>Гайдук-Янковская О.В.,</w:t>
      </w:r>
      <w:r w:rsidR="00E57583">
        <w:t xml:space="preserve"> </w:t>
      </w:r>
      <w:r w:rsidRPr="0025764C" w:rsidR="003D66F9">
        <w:rPr>
          <w:color w:val="000000"/>
        </w:rPr>
        <w:t xml:space="preserve">21.05.2018 </w:t>
      </w:r>
      <w:r w:rsidRPr="0025764C" w:rsidR="003D66F9">
        <w:t xml:space="preserve">в 13 часов 10 минут, управляла транспортным средством марки </w:t>
      </w:r>
      <w:r w:rsidRPr="00A14582">
        <w:rPr>
          <w:i/>
          <w:sz w:val="20"/>
          <w:szCs w:val="20"/>
        </w:rPr>
        <w:t>/изъято/</w:t>
      </w:r>
    </w:p>
    <w:p w:rsidR="003D66F9" w:rsidRPr="0025764C" w:rsidP="002A28F0">
      <w:pPr>
        <w:jc w:val="both"/>
      </w:pPr>
      <w:r w:rsidRPr="0025764C">
        <w:t xml:space="preserve"> на автодороге х. Белы</w:t>
      </w:r>
      <w:r w:rsidRPr="0025764C">
        <w:t>й-</w:t>
      </w:r>
      <w:r w:rsidRPr="0025764C">
        <w:t xml:space="preserve"> Темрюк 13 км, без установленного переднего регистрационного знака,  чем нарушил требования п. 2 ОП ПДД, т.е. совершила административное правонарушение, предусмотренное ч. 2 ст. </w:t>
      </w:r>
      <w:r>
        <w:fldChar w:fldCharType="begin"/>
      </w:r>
      <w:r>
        <w:instrText xml:space="preserve"> HYPERLINK "http://sudact.ru/law/koap/razdel-ii/glava-12/statia-12.2/" \o "КОАП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\t "_blank" </w:instrText>
      </w:r>
      <w:r>
        <w:fldChar w:fldCharType="separate"/>
      </w:r>
      <w:r w:rsidRPr="0025764C">
        <w:rPr>
          <w:rStyle w:val="Hyperlink"/>
        </w:rPr>
        <w:t>12.2</w:t>
      </w:r>
      <w:r>
        <w:fldChar w:fldCharType="end"/>
      </w:r>
      <w:r w:rsidRPr="0025764C">
        <w:t xml:space="preserve"> Кодекса РФ об административных правонарушениях. </w:t>
      </w:r>
    </w:p>
    <w:p w:rsidR="003D66F9" w:rsidRPr="0025764C" w:rsidP="003D66F9">
      <w:pPr>
        <w:ind w:firstLine="708"/>
        <w:jc w:val="both"/>
      </w:pPr>
      <w:r w:rsidRPr="0025764C">
        <w:t>Гайдук-Янковская О.В.</w:t>
      </w:r>
      <w:r w:rsidRPr="0025764C">
        <w:rPr>
          <w:rStyle w:val="snippetequal"/>
        </w:rPr>
        <w:t xml:space="preserve"> в судебном заседании вину не признала</w:t>
      </w:r>
      <w:r w:rsidRPr="0025764C">
        <w:t xml:space="preserve">, суду пояснила, что управляет указанным транспортным средством на протяжении длительного времени, в 2014 году регистрировала автомобиль по законодательству РФ и получила 2 государственных регистрационных знака, один из которых повесила на заднюю часть автомобиля. Передний регистрационный знак не вешала, так конструктивными особенностями автомобиля место для переднего регистрационного знака на автомобиле не предусмотрено. Она неоднократно привлекалась к административной ответственности за нарушения правил дорожного движения, однако протокол по </w:t>
      </w:r>
      <w:r w:rsidRPr="0025764C">
        <w:t>ч</w:t>
      </w:r>
      <w:r w:rsidRPr="0025764C">
        <w:t xml:space="preserve">.2 ст. 12.2 </w:t>
      </w:r>
      <w:r w:rsidRPr="0025764C">
        <w:t>КоАП</w:t>
      </w:r>
      <w:r w:rsidRPr="0025764C">
        <w:t xml:space="preserve"> РФ на нее нек</w:t>
      </w:r>
      <w:r w:rsidRPr="0025764C" w:rsidR="00CB726F">
        <w:t>о</w:t>
      </w:r>
      <w:r w:rsidRPr="0025764C">
        <w:t>гда не составлялся, несмотря на то, что передний номер на автомобиле отсутс</w:t>
      </w:r>
      <w:r w:rsidRPr="0025764C" w:rsidR="00CB726F">
        <w:t>т</w:t>
      </w:r>
      <w:r w:rsidRPr="0025764C">
        <w:t>вовал.</w:t>
      </w:r>
    </w:p>
    <w:p w:rsidR="003D66F9" w:rsidRPr="0025764C" w:rsidP="00CB726F">
      <w:pPr>
        <w:jc w:val="both"/>
      </w:pPr>
      <w:r w:rsidRPr="0025764C">
        <w:t>Считает, что в ее действиях отсут</w:t>
      </w:r>
      <w:r w:rsidRPr="0025764C" w:rsidR="00CB726F">
        <w:t>с</w:t>
      </w:r>
      <w:r w:rsidRPr="0025764C">
        <w:t xml:space="preserve">твует состав </w:t>
      </w:r>
      <w:r w:rsidRPr="0025764C" w:rsidR="00CB726F">
        <w:t xml:space="preserve">административного правонарушения, предусмотренного </w:t>
      </w:r>
      <w:r w:rsidRPr="0025764C" w:rsidR="00CB726F">
        <w:t>ч</w:t>
      </w:r>
      <w:r w:rsidRPr="0025764C" w:rsidR="00CB726F">
        <w:t xml:space="preserve">. 2 ст. </w:t>
      </w:r>
      <w:r>
        <w:fldChar w:fldCharType="begin"/>
      </w:r>
      <w:r>
        <w:instrText xml:space="preserve"> HYPERLINK "http://sudact.ru/law/koap/razdel-ii/glava-12/statia-12.2/" \o "КОАП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\t "_blank" </w:instrText>
      </w:r>
      <w:r>
        <w:fldChar w:fldCharType="separate"/>
      </w:r>
      <w:r w:rsidRPr="0025764C" w:rsidR="00CB726F">
        <w:rPr>
          <w:rStyle w:val="Hyperlink"/>
        </w:rPr>
        <w:t>12.2</w:t>
      </w:r>
      <w:r>
        <w:fldChar w:fldCharType="end"/>
      </w:r>
      <w:r w:rsidRPr="0025764C" w:rsidR="00CB726F">
        <w:t xml:space="preserve"> Кодекса РФ об административных правонарушениях.</w:t>
      </w:r>
    </w:p>
    <w:p w:rsidR="002A28F0" w:rsidRPr="00A14582" w:rsidP="002A28F0">
      <w:pPr>
        <w:jc w:val="both"/>
        <w:rPr>
          <w:i/>
          <w:sz w:val="20"/>
          <w:szCs w:val="20"/>
        </w:rPr>
      </w:pPr>
      <w:r w:rsidRPr="00730F02">
        <w:rPr>
          <w:color w:val="000000"/>
          <w:lang w:bidi="ru-RU"/>
        </w:rPr>
        <w:tab/>
      </w:r>
      <w:r w:rsidRPr="00730F02">
        <w:t>Можаровский</w:t>
      </w:r>
      <w:r w:rsidRPr="00730F02">
        <w:t xml:space="preserve"> П.А. в судебном заседании позицию </w:t>
      </w:r>
      <w:r w:rsidRPr="00730F02">
        <w:t>Гайдук-Янковской</w:t>
      </w:r>
      <w:r w:rsidRPr="00730F02">
        <w:t xml:space="preserve"> О.В. поддержал, пояснив при этом, что п.2 </w:t>
      </w:r>
      <w:r w:rsidRPr="00730F02" w:rsidR="00A32230">
        <w:t xml:space="preserve"> Основных положений по допуску транспортных средств к эксплуатации ПДД РФ предусмотрено, что на механических транспортных средствах должны </w:t>
      </w:r>
      <w:r w:rsidRPr="00730F02" w:rsidR="00A32230">
        <w:t>быть</w:t>
      </w:r>
      <w:r w:rsidRPr="00730F02" w:rsidR="00A32230">
        <w:t xml:space="preserve"> установлены на предусмотренных для этого местах регистрационные знаки соответствующего образца. Техническое состояние и оборудование участвующих в дорожном движении транспортных сре</w:t>
      </w:r>
      <w:r w:rsidRPr="00730F02" w:rsidR="00A32230">
        <w:t>дств в ч</w:t>
      </w:r>
      <w:r w:rsidRPr="00730F02" w:rsidR="00A32230">
        <w:t xml:space="preserve">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 В соответствии с п. 7.15 Перечня неисправностей и условий, при которых запрещается эксплуатация транспортных средств, запрещается эксплуатировать ТС, если государственный регистрационный знак транспортного средства или способ его установки не отвечает </w:t>
      </w:r>
      <w:r w:rsidRPr="00730F02" w:rsidR="00A32230">
        <w:t>ГОСТу</w:t>
      </w:r>
      <w:r w:rsidRPr="00730F02" w:rsidR="00A32230">
        <w:t xml:space="preserve"> </w:t>
      </w:r>
      <w:r w:rsidRPr="00730F02" w:rsidR="00A32230">
        <w:t>Р</w:t>
      </w:r>
      <w:r w:rsidRPr="00730F02" w:rsidR="00A32230">
        <w:t xml:space="preserve"> 50577-93. В указанном </w:t>
      </w:r>
      <w:r w:rsidRPr="00730F02" w:rsidR="00A32230">
        <w:t>ГОСТе</w:t>
      </w:r>
      <w:r w:rsidRPr="00730F02" w:rsidR="00A32230">
        <w:t xml:space="preserve"> описаны требования к установке государственных регистрационных знаков на транспортных средствах, а именно на каждом транспортном средстве должны быть предусмотрены места установки следующих регистрационных знаков: одного переднего и одного заднего - на легковых, грузовых, грузопассажирских автомобилях и автобусах; </w:t>
      </w:r>
      <w:r w:rsidRPr="00730F02" w:rsidR="00A32230">
        <w:t>одного заднего - на прочих транспортных средствах. Место для установки регистрационного знака должно представлять собой плоскую вертикальную прямоугольную поверхность и выбираться таким образом, чтобы исключалось загораживание знака элементами конструкции транспортного средства, загрязнение при эксплуатации транспортного средства и затруднение прочтения. При этом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r w:rsidRPr="00730F02" w:rsidR="00730F02">
        <w:t xml:space="preserve"> </w:t>
      </w:r>
      <w:r w:rsidRPr="00730F02" w:rsidR="00A32230">
        <w:t xml:space="preserve">Учитывая, что модель </w:t>
      </w:r>
      <w:r w:rsidRPr="00A14582">
        <w:rPr>
          <w:i/>
          <w:sz w:val="20"/>
          <w:szCs w:val="20"/>
        </w:rPr>
        <w:t>/изъято/</w:t>
      </w:r>
    </w:p>
    <w:p w:rsidR="00F97B65" w:rsidRPr="00730F02" w:rsidP="002A28F0">
      <w:pPr>
        <w:jc w:val="both"/>
      </w:pPr>
      <w:r w:rsidRPr="00730F02">
        <w:t xml:space="preserve">не имеет предусмотренных заводом или конструкцией мест для крепления номерных знаков автомобиля, и  зарегистрирована указанный автомобиль в предусмотренном законом порядке, в действиях </w:t>
      </w:r>
      <w:r w:rsidRPr="00730F02">
        <w:t>Гайдук-Янковской</w:t>
      </w:r>
      <w:r w:rsidRPr="00730F02">
        <w:t xml:space="preserve"> О.В. отсутствует состав административного правонарушения, предусмотренного ч. 2 ст. </w:t>
      </w:r>
      <w:r>
        <w:fldChar w:fldCharType="begin"/>
      </w:r>
      <w:r>
        <w:instrText xml:space="preserve"> HYPERLINK "http://sudact.ru/law/koap/razdel-ii/glava-12/statia-12.2/" \o "КОАП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\t "_blank" </w:instrText>
      </w:r>
      <w:r>
        <w:fldChar w:fldCharType="separate"/>
      </w:r>
      <w:r w:rsidRPr="00730F02">
        <w:t>12.2</w:t>
      </w:r>
      <w:r>
        <w:fldChar w:fldCharType="end"/>
      </w:r>
      <w:r w:rsidRPr="00730F02">
        <w:t xml:space="preserve"> Кодекса РФ об административных правонарушениях, в </w:t>
      </w:r>
      <w:r w:rsidRPr="00730F02">
        <w:t>связи</w:t>
      </w:r>
      <w:r w:rsidRPr="00730F02">
        <w:t xml:space="preserve"> с чем просит дело прекратить за отсутствием состава.</w:t>
      </w:r>
    </w:p>
    <w:p w:rsidR="00CB726F" w:rsidRPr="00730F02" w:rsidP="00730F02">
      <w:pPr>
        <w:ind w:firstLine="708"/>
        <w:jc w:val="both"/>
      </w:pPr>
      <w:r w:rsidRPr="00730F02">
        <w:t xml:space="preserve">Заслушав </w:t>
      </w:r>
      <w:r w:rsidR="00FB03EB">
        <w:t>Гайдук-Янковскую</w:t>
      </w:r>
      <w:r w:rsidRPr="00730F02" w:rsidR="0064045C">
        <w:t xml:space="preserve"> О.В.</w:t>
      </w:r>
      <w:r w:rsidRPr="00730F02">
        <w:t xml:space="preserve">, </w:t>
      </w:r>
      <w:r w:rsidRPr="00730F02" w:rsidR="0064045C">
        <w:t>Можаровского</w:t>
      </w:r>
      <w:r w:rsidRPr="00730F02" w:rsidR="0064045C">
        <w:t xml:space="preserve"> П.А., </w:t>
      </w:r>
      <w:r w:rsidRPr="00730F02">
        <w:t>исследовав материалы дела, суд приходит к следующему.</w:t>
      </w:r>
    </w:p>
    <w:p w:rsidR="00AE63B0" w:rsidRPr="0025764C" w:rsidP="00AE63B0">
      <w:pPr>
        <w:autoSpaceDE w:val="0"/>
        <w:autoSpaceDN w:val="0"/>
        <w:adjustRightInd w:val="0"/>
        <w:ind w:firstLine="708"/>
        <w:jc w:val="both"/>
      </w:pPr>
      <w:r w:rsidRPr="0025764C">
        <w:t xml:space="preserve">Административная ответственность по </w:t>
      </w:r>
      <w:r>
        <w:fldChar w:fldCharType="begin"/>
      </w:r>
      <w:r>
        <w:instrText xml:space="preserve"> HYPERLINK "consultantplus://offline/ref=DF5337B9F42A879A2A4080F4DAC1110AACCCDA8C52DE6746ACEF6E89BFA339012C7115DD2E2338jCK" </w:instrText>
      </w:r>
      <w:r>
        <w:fldChar w:fldCharType="separate"/>
      </w:r>
      <w:r w:rsidRPr="0025764C">
        <w:rPr>
          <w:color w:val="0000FF"/>
        </w:rPr>
        <w:t>ч. 2 ст. 12.2</w:t>
      </w:r>
      <w:r>
        <w:fldChar w:fldCharType="end"/>
      </w:r>
      <w:r w:rsidRPr="0025764C">
        <w:t xml:space="preserve"> </w:t>
      </w:r>
      <w:r w:rsidRPr="0025764C">
        <w:t>КоАП</w:t>
      </w:r>
      <w:r w:rsidRPr="0025764C">
        <w:t xml:space="preserve"> РФ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E63B0" w:rsidP="00C80AD1">
      <w:pPr>
        <w:autoSpaceDE w:val="0"/>
        <w:autoSpaceDN w:val="0"/>
        <w:adjustRightInd w:val="0"/>
        <w:ind w:firstLine="708"/>
        <w:jc w:val="both"/>
      </w:pPr>
      <w:r w:rsidRPr="0025764C">
        <w:t xml:space="preserve">Согласно разъяснениям, содержащимся в </w:t>
      </w:r>
      <w:r>
        <w:fldChar w:fldCharType="begin"/>
      </w:r>
      <w:r>
        <w:instrText xml:space="preserve"> HYPERLINK "consultantplus://offline/ref=DF5337B9F42A879A2A4080F4DAC1110AACCBD78355D86746ACEF6E89BFA339012C7115DE2F218EC633jFK" </w:instrText>
      </w:r>
      <w:r>
        <w:fldChar w:fldCharType="separate"/>
      </w:r>
      <w:r w:rsidRPr="0025764C">
        <w:rPr>
          <w:color w:val="0000FF"/>
        </w:rPr>
        <w:t>п. 5.1</w:t>
      </w:r>
      <w:r>
        <w:fldChar w:fldCharType="end"/>
      </w:r>
      <w:r w:rsidRPr="0025764C">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действия лица по управлению транспортным средством при наличии одного из государственных регистрационных знаков, образуют объективную сторону состава административного правонарушения, предусмотренного </w:t>
      </w:r>
      <w:r>
        <w:fldChar w:fldCharType="begin"/>
      </w:r>
      <w:r>
        <w:instrText xml:space="preserve"> HYPERLINK "consultantplus://offline/ref=DF5337B9F42A879A2A4080F4DAC1110AACCCDA8C52DE6746ACEF6E89BFA339012C7115DD2E2338jCK" </w:instrText>
      </w:r>
      <w:r>
        <w:fldChar w:fldCharType="separate"/>
      </w:r>
      <w:r w:rsidRPr="0025764C">
        <w:rPr>
          <w:color w:val="0000FF"/>
        </w:rPr>
        <w:t>ч. 2 ст. 12.2</w:t>
      </w:r>
      <w:r>
        <w:fldChar w:fldCharType="end"/>
      </w:r>
      <w:r w:rsidRPr="0025764C">
        <w:t xml:space="preserve"> </w:t>
      </w:r>
      <w:r w:rsidRPr="0025764C">
        <w:t>КоАП</w:t>
      </w:r>
      <w:r w:rsidRPr="0025764C">
        <w:t>.</w:t>
      </w:r>
    </w:p>
    <w:p w:rsidR="007410E8" w:rsidRPr="0025764C" w:rsidP="00C80AD1">
      <w:pPr>
        <w:autoSpaceDE w:val="0"/>
        <w:autoSpaceDN w:val="0"/>
        <w:adjustRightInd w:val="0"/>
        <w:ind w:firstLine="540"/>
        <w:jc w:val="both"/>
      </w:pPr>
      <w:r w:rsidRPr="00C80AD1">
        <w:t xml:space="preserve">Согласно </w:t>
      </w:r>
      <w:r>
        <w:fldChar w:fldCharType="begin"/>
      </w:r>
      <w:r>
        <w:instrText xml:space="preserve"> HYPERLINK "consultantplus://offline/ref=319F5DDDC1CD7CD8AE206CCDA57B5AA42977CB9AEA1E63A4ADF534A6FE0CCA27221136C81F02D7426F7AJ" </w:instrText>
      </w:r>
      <w:r>
        <w:fldChar w:fldCharType="separate"/>
      </w:r>
      <w:r w:rsidRPr="00C80AD1">
        <w:t>п. 2.3.1</w:t>
      </w:r>
      <w:r>
        <w:fldChar w:fldCharType="end"/>
      </w:r>
      <w:r w:rsidRPr="00C80AD1">
        <w:t>. Правил дорожного движения, утвержденных Постановлением Совета Министров - Правительства Российской Федерации от 23 октября 1993 года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64045C" w:rsidRPr="0025764C" w:rsidP="00C80AD1">
      <w:pPr>
        <w:autoSpaceDE w:val="0"/>
        <w:autoSpaceDN w:val="0"/>
        <w:adjustRightInd w:val="0"/>
        <w:ind w:firstLine="540"/>
        <w:jc w:val="both"/>
      </w:pPr>
      <w:r>
        <w:fldChar w:fldCharType="begin"/>
      </w:r>
      <w:r>
        <w:instrText xml:space="preserve"> HYPERLINK "consultantplus://offline/ref=DF5337B9F42A879A2A4080F4DAC1110AACCCD48B50D96746ACEF6E89BFA339012C7115DE2A32j1K" </w:instrText>
      </w:r>
      <w:r>
        <w:fldChar w:fldCharType="separate"/>
      </w:r>
      <w:r w:rsidRPr="0025764C">
        <w:rPr>
          <w:color w:val="0000FF"/>
        </w:rPr>
        <w:t>Пунктом 2</w:t>
      </w:r>
      <w:r>
        <w:fldChar w:fldCharType="end"/>
      </w:r>
      <w:r w:rsidRPr="0025764C">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года N 1090 (далее - Основные положения),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64045C" w:rsidRPr="0025764C" w:rsidP="00AE63B0">
      <w:pPr>
        <w:autoSpaceDE w:val="0"/>
        <w:autoSpaceDN w:val="0"/>
        <w:adjustRightInd w:val="0"/>
        <w:ind w:firstLine="540"/>
        <w:jc w:val="both"/>
      </w:pPr>
      <w:r w:rsidRPr="0025764C">
        <w:t xml:space="preserve">В силу </w:t>
      </w:r>
      <w:r>
        <w:fldChar w:fldCharType="begin"/>
      </w:r>
      <w:r>
        <w:instrText xml:space="preserve"> HYPERLINK "consultantplus://offline/ref=DF5337B9F42A879A2A4080F4DAC1110AACCCD48B50D96746ACEF6E89BFA339012C7115DE2F2188CE33jDK" </w:instrText>
      </w:r>
      <w:r>
        <w:fldChar w:fldCharType="separate"/>
      </w:r>
      <w:r w:rsidRPr="0025764C">
        <w:rPr>
          <w:color w:val="0000FF"/>
        </w:rPr>
        <w:t>пункта 11</w:t>
      </w:r>
      <w:r>
        <w:fldChar w:fldCharType="end"/>
      </w:r>
      <w:r w:rsidRPr="0025764C">
        <w:t xml:space="preserve">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отвечает требованиям Перечня неисправностей и условий, при которых запрещается эксплуатация транспортных средств (согласно приложению).</w:t>
      </w:r>
    </w:p>
    <w:p w:rsidR="0064045C" w:rsidRPr="0025764C" w:rsidP="00AE63B0">
      <w:pPr>
        <w:autoSpaceDE w:val="0"/>
        <w:autoSpaceDN w:val="0"/>
        <w:adjustRightInd w:val="0"/>
        <w:ind w:firstLine="540"/>
        <w:jc w:val="both"/>
      </w:pPr>
      <w:r>
        <w:fldChar w:fldCharType="begin"/>
      </w:r>
      <w:r>
        <w:instrText xml:space="preserve"> HYPERLINK "consultantplus://offline/ref=DF5337B9F42A879A2A4080F4DAC1110AACCCD48B50D96746ACEF6E89BFA339012C7115DE2F2187CF33j9K" </w:instrText>
      </w:r>
      <w:r>
        <w:fldChar w:fldCharType="separate"/>
      </w:r>
      <w:r w:rsidRPr="0025764C">
        <w:rPr>
          <w:color w:val="0000FF"/>
        </w:rPr>
        <w:t>Пунктом 7.15</w:t>
      </w:r>
      <w:r>
        <w:fldChar w:fldCharType="end"/>
      </w:r>
      <w:r w:rsidRPr="0025764C">
        <w:t xml:space="preserve"> Приложения к Основным положениям предусмотрен запрет на эксплуатацию транспортных средств в случае, если государственный регистрационный знак транспортного средства или способ его установки не отвечает </w:t>
      </w:r>
      <w:r w:rsidRPr="0025764C">
        <w:t>ГОСТу</w:t>
      </w:r>
      <w:r w:rsidRPr="0025764C">
        <w:t xml:space="preserve"> </w:t>
      </w:r>
      <w:r w:rsidRPr="0025764C">
        <w:t>Р</w:t>
      </w:r>
      <w:r w:rsidRPr="0025764C">
        <w:t xml:space="preserve"> 50577-93.</w:t>
      </w:r>
    </w:p>
    <w:p w:rsidR="0064045C" w:rsidRPr="0025764C" w:rsidP="00AE63B0">
      <w:pPr>
        <w:autoSpaceDE w:val="0"/>
        <w:autoSpaceDN w:val="0"/>
        <w:adjustRightInd w:val="0"/>
        <w:ind w:firstLine="540"/>
        <w:jc w:val="both"/>
      </w:pPr>
      <w:r w:rsidRPr="0025764C">
        <w:t xml:space="preserve">Согласно требованиям </w:t>
      </w:r>
      <w:r>
        <w:fldChar w:fldCharType="begin"/>
      </w:r>
      <w:r>
        <w:instrText xml:space="preserve"> HYPERLINK "consultantplus://offline/ref=DF5337B9F42A879A2A4080F4DAC1110AACCCD38C52D46746ACEF6E89BFA339012C7115DE2F218AC233j9K" </w:instrText>
      </w:r>
      <w:r>
        <w:fldChar w:fldCharType="separate"/>
      </w:r>
      <w:r w:rsidRPr="0025764C">
        <w:rPr>
          <w:color w:val="0000FF"/>
        </w:rPr>
        <w:t>п. И.3</w:t>
      </w:r>
      <w:r>
        <w:fldChar w:fldCharType="end"/>
      </w:r>
      <w:r w:rsidRPr="0025764C">
        <w:t xml:space="preserve">. ГОСТ </w:t>
      </w:r>
      <w:r w:rsidRPr="0025764C">
        <w:t>Р</w:t>
      </w:r>
      <w:r w:rsidRPr="0025764C">
        <w:t xml:space="preserve"> 50577-93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29 июня 1993 года N 165, передний регистрационный знак должен устанавливаться, как правило, по оси </w:t>
      </w:r>
      <w:r w:rsidRPr="0025764C">
        <w:t>симметрии транспортного средства.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w:t>
      </w:r>
    </w:p>
    <w:p w:rsidR="0064045C" w:rsidRPr="0025764C" w:rsidP="002A28F0">
      <w:pPr>
        <w:jc w:val="both"/>
      </w:pPr>
      <w:r w:rsidRPr="0025764C">
        <w:t>Как установлено в судебном заседании</w:t>
      </w:r>
      <w:r w:rsidRPr="0025764C" w:rsidR="00AE63B0">
        <w:t xml:space="preserve">, </w:t>
      </w:r>
      <w:r w:rsidRPr="0025764C">
        <w:rPr>
          <w:color w:val="000000"/>
        </w:rPr>
        <w:t xml:space="preserve">21.05.2018 </w:t>
      </w:r>
      <w:r w:rsidRPr="0025764C">
        <w:t xml:space="preserve">в 13 часов 10 минут, Гайдук-Янковская О.В., управляла транспортным средством марки </w:t>
      </w:r>
      <w:r w:rsidRPr="00A14582" w:rsidR="002A28F0">
        <w:rPr>
          <w:i/>
          <w:sz w:val="20"/>
          <w:szCs w:val="20"/>
        </w:rPr>
        <w:t>/изъято/</w:t>
      </w:r>
      <w:r w:rsidRPr="0025764C">
        <w:t>на автодороге х. Белы</w:t>
      </w:r>
      <w:r w:rsidRPr="0025764C">
        <w:t>й-</w:t>
      </w:r>
      <w:r w:rsidRPr="0025764C">
        <w:t xml:space="preserve"> Темрюк 13 км, без установленного переднего регистрационного знака</w:t>
      </w:r>
      <w:r w:rsidRPr="0025764C">
        <w:t xml:space="preserve">, чем нарушила </w:t>
      </w:r>
      <w:r>
        <w:fldChar w:fldCharType="begin"/>
      </w:r>
      <w:r>
        <w:instrText xml:space="preserve"> HYPERLINK "consultantplus://offline/ref=DF5337B9F42A879A2A4080F4DAC1110AACCCD48B50D96746ACEF6E89BFA339012C7115DE2A32j1K" </w:instrText>
      </w:r>
      <w:r>
        <w:fldChar w:fldCharType="separate"/>
      </w:r>
      <w:r w:rsidRPr="0025764C">
        <w:rPr>
          <w:color w:val="0000FF"/>
        </w:rPr>
        <w:t>п. 2</w:t>
      </w:r>
      <w:r>
        <w:fldChar w:fldCharType="end"/>
      </w:r>
      <w:r w:rsidRPr="0025764C">
        <w:t xml:space="preserve"> Основных положений. Указанные действия </w:t>
      </w:r>
      <w:r w:rsidRPr="0025764C">
        <w:t xml:space="preserve">Гайдук-Янковская О.В. </w:t>
      </w:r>
      <w:r w:rsidRPr="0025764C">
        <w:t xml:space="preserve">квалифицированы по </w:t>
      </w:r>
      <w:r>
        <w:fldChar w:fldCharType="begin"/>
      </w:r>
      <w:r>
        <w:instrText xml:space="preserve"> HYPERLINK "consultantplus://offline/ref=DF5337B9F42A879A2A4080F4DAC1110AACCCDA8C52DE6746ACEF6E89BFA339012C7115DD2E2338jCK" </w:instrText>
      </w:r>
      <w:r>
        <w:fldChar w:fldCharType="separate"/>
      </w:r>
      <w:r w:rsidRPr="0025764C">
        <w:rPr>
          <w:color w:val="0000FF"/>
        </w:rPr>
        <w:t>ч</w:t>
      </w:r>
      <w:r w:rsidRPr="0025764C">
        <w:rPr>
          <w:color w:val="0000FF"/>
        </w:rPr>
        <w:t>. 2 ст. 12.2</w:t>
      </w:r>
      <w:r>
        <w:fldChar w:fldCharType="end"/>
      </w:r>
      <w:r w:rsidRPr="0025764C">
        <w:t xml:space="preserve"> </w:t>
      </w:r>
      <w:r w:rsidRPr="0025764C">
        <w:t>КоАП</w:t>
      </w:r>
      <w:r w:rsidRPr="0025764C">
        <w:t xml:space="preserve"> РФ.</w:t>
      </w:r>
    </w:p>
    <w:p w:rsidR="0064045C" w:rsidRPr="002A28F0" w:rsidP="002A28F0">
      <w:pPr>
        <w:jc w:val="both"/>
        <w:rPr>
          <w:i/>
          <w:sz w:val="20"/>
          <w:szCs w:val="20"/>
        </w:rPr>
      </w:pPr>
      <w:r w:rsidRPr="0025764C">
        <w:t xml:space="preserve">Факт совершения </w:t>
      </w:r>
      <w:r w:rsidR="00FB03EB">
        <w:t>Гайдук-Янковской</w:t>
      </w:r>
      <w:r w:rsidRPr="0025764C" w:rsidR="00DF06BA">
        <w:t xml:space="preserve"> О.В.</w:t>
      </w:r>
      <w:r w:rsidRPr="0025764C">
        <w:t xml:space="preserve"> административного правонарушения, предусмотренного </w:t>
      </w:r>
      <w:r>
        <w:fldChar w:fldCharType="begin"/>
      </w:r>
      <w:r>
        <w:instrText xml:space="preserve"> HYPERLINK "consultantplus://offline/ref=DF5337B9F42A879A2A4080F4DAC1110AACCCDA8C52DE6746ACEF6E89BFA339012C7115DD2E2338jCK" </w:instrText>
      </w:r>
      <w:r>
        <w:fldChar w:fldCharType="separate"/>
      </w:r>
      <w:r w:rsidRPr="0025764C">
        <w:rPr>
          <w:color w:val="0000FF"/>
        </w:rPr>
        <w:t>ч. 2 ст. 12.2</w:t>
      </w:r>
      <w:r>
        <w:fldChar w:fldCharType="end"/>
      </w:r>
      <w:r w:rsidRPr="0025764C">
        <w:t xml:space="preserve"> </w:t>
      </w:r>
      <w:r w:rsidRPr="0025764C">
        <w:t>КоАП</w:t>
      </w:r>
      <w:r w:rsidRPr="0025764C">
        <w:t xml:space="preserve"> РФ, и ее виновность подтверждены совокупностью исследованных в судебном заседании доказательств, достоверность и допустимость которых сомнений не вызывают, а именно: протоколом об административном правонарушении</w:t>
      </w:r>
      <w:r w:rsidRPr="0025764C" w:rsidR="00DF06BA">
        <w:t xml:space="preserve"> </w:t>
      </w:r>
      <w:r w:rsidRPr="00A14582" w:rsidR="002A28F0">
        <w:rPr>
          <w:i/>
          <w:sz w:val="20"/>
          <w:szCs w:val="20"/>
        </w:rPr>
        <w:t>/изъято/</w:t>
      </w:r>
      <w:r w:rsidRPr="0025764C">
        <w:t>, в котором изложено существо наруш</w:t>
      </w:r>
      <w:r w:rsidRPr="0025764C" w:rsidR="00DF06BA">
        <w:t>ения; фотоснимками транспортного средства.</w:t>
      </w:r>
    </w:p>
    <w:p w:rsidR="00DF06BA" w:rsidRPr="0025764C" w:rsidP="002A28F0">
      <w:pPr>
        <w:autoSpaceDE w:val="0"/>
        <w:autoSpaceDN w:val="0"/>
        <w:adjustRightInd w:val="0"/>
        <w:ind w:firstLine="540"/>
        <w:jc w:val="both"/>
      </w:pPr>
      <w:r w:rsidRPr="0025764C">
        <w:t xml:space="preserve">Оценив представленные доказательства всесторонне, полно, объективно, в их совокупности, в соответствии с требованиями </w:t>
      </w:r>
      <w:r>
        <w:fldChar w:fldCharType="begin"/>
      </w:r>
      <w:r>
        <w:instrText xml:space="preserve"> HYPERLINK "consultantplus://offline/ref=DF5337B9F42A879A2A4080F4DAC1110AACCCDA8C52DE6746ACEF6E89BFA339012C7115DE2F238BC233j8K" </w:instrText>
      </w:r>
      <w:r>
        <w:fldChar w:fldCharType="separate"/>
      </w:r>
      <w:r w:rsidRPr="0025764C">
        <w:rPr>
          <w:color w:val="0000FF"/>
        </w:rPr>
        <w:t>ст. 26.11</w:t>
      </w:r>
      <w:r>
        <w:fldChar w:fldCharType="end"/>
      </w:r>
      <w:r w:rsidRPr="0025764C">
        <w:t xml:space="preserve"> </w:t>
      </w:r>
      <w:r w:rsidRPr="0025764C">
        <w:t>КоА</w:t>
      </w:r>
      <w:r w:rsidR="00730F02">
        <w:t>П</w:t>
      </w:r>
      <w:r w:rsidR="00730F02">
        <w:t xml:space="preserve"> РФ, суд приходит к выводу о </w:t>
      </w:r>
      <w:r w:rsidRPr="0025764C">
        <w:t xml:space="preserve">виновности </w:t>
      </w:r>
      <w:r w:rsidRPr="0025764C" w:rsidR="00AE63B0">
        <w:t>Гайдук-Янковской</w:t>
      </w:r>
      <w:r w:rsidRPr="0025764C">
        <w:t xml:space="preserve"> О.В.  в совершении административного правонарушения, предусмотренного </w:t>
      </w:r>
      <w:r>
        <w:fldChar w:fldCharType="begin"/>
      </w:r>
      <w:r>
        <w:instrText xml:space="preserve"> HYPERLINK "consultantplus://offline/ref=DF5337B9F42A879A2A4080F4DAC1110AACCCDA8C52DE6746ACEF6E89BFA339012C7115DD2E2338jCK" </w:instrText>
      </w:r>
      <w:r>
        <w:fldChar w:fldCharType="separate"/>
      </w:r>
      <w:r w:rsidRPr="0025764C">
        <w:rPr>
          <w:color w:val="0000FF"/>
        </w:rPr>
        <w:t>ч. 2 ст. 12.2</w:t>
      </w:r>
      <w:r>
        <w:fldChar w:fldCharType="end"/>
      </w:r>
      <w:r w:rsidRPr="0025764C">
        <w:t xml:space="preserve"> </w:t>
      </w:r>
      <w:r w:rsidRPr="0025764C">
        <w:t>КоАП</w:t>
      </w:r>
      <w:r w:rsidRPr="0025764C">
        <w:t xml:space="preserve"> РФ.</w:t>
      </w:r>
    </w:p>
    <w:p w:rsidR="00730F02" w:rsidRPr="002A28F0" w:rsidP="002A28F0">
      <w:pPr>
        <w:jc w:val="both"/>
        <w:rPr>
          <w:i/>
          <w:sz w:val="20"/>
          <w:szCs w:val="20"/>
        </w:rPr>
      </w:pPr>
      <w:r w:rsidRPr="0025764C">
        <w:t>Довод</w:t>
      </w:r>
      <w:r w:rsidR="007410E8">
        <w:t>ы</w:t>
      </w:r>
      <w:r w:rsidRPr="0025764C">
        <w:t xml:space="preserve"> </w:t>
      </w:r>
      <w:r w:rsidRPr="0025764C" w:rsidR="00AE63B0">
        <w:t>Гайдук-Янковской</w:t>
      </w:r>
      <w:r w:rsidRPr="0025764C" w:rsidR="00AE63B0">
        <w:t xml:space="preserve"> О.В. и адвоката </w:t>
      </w:r>
      <w:r w:rsidRPr="0025764C" w:rsidR="00AE63B0">
        <w:t>Можаровского</w:t>
      </w:r>
      <w:r w:rsidRPr="0025764C" w:rsidR="00AE63B0">
        <w:t xml:space="preserve"> П.А. </w:t>
      </w:r>
      <w:r w:rsidRPr="0025764C">
        <w:t xml:space="preserve"> об отсутствии в действиях </w:t>
      </w:r>
      <w:r w:rsidRPr="0025764C" w:rsidR="00AE63B0">
        <w:t>Гайдук-Янковской</w:t>
      </w:r>
      <w:r w:rsidRPr="0025764C" w:rsidR="00AE63B0">
        <w:t xml:space="preserve"> О.В. </w:t>
      </w:r>
      <w:r w:rsidRPr="0025764C">
        <w:t xml:space="preserve"> состава административного правонарушения, предусмотренного </w:t>
      </w:r>
      <w:r>
        <w:fldChar w:fldCharType="begin"/>
      </w:r>
      <w:r>
        <w:instrText xml:space="preserve"> HYPERLINK "consultantplus://offline/ref=DF5337B9F42A879A2A4080F4DAC1110AACCCDA8C52DE6746ACEF6E89BFA339012C7115DD2E2338jCK" </w:instrText>
      </w:r>
      <w:r>
        <w:fldChar w:fldCharType="separate"/>
      </w:r>
      <w:r w:rsidRPr="0025764C">
        <w:rPr>
          <w:color w:val="0000FF"/>
        </w:rPr>
        <w:t>ч. 2 ст. 12.2</w:t>
      </w:r>
      <w:r>
        <w:fldChar w:fldCharType="end"/>
      </w:r>
      <w:r w:rsidRPr="0025764C">
        <w:t xml:space="preserve"> </w:t>
      </w:r>
      <w:r w:rsidRPr="0025764C">
        <w:t>КоАП</w:t>
      </w:r>
      <w:r w:rsidRPr="0025764C">
        <w:t xml:space="preserve"> РФ, в связи с </w:t>
      </w:r>
      <w:r w:rsidRPr="0025764C" w:rsidR="00AE63B0">
        <w:t xml:space="preserve">тем, что </w:t>
      </w:r>
      <w:r w:rsidRPr="0025764C" w:rsidR="00AE63B0">
        <w:rPr>
          <w:color w:val="000000"/>
          <w:lang w:bidi="ru-RU"/>
        </w:rPr>
        <w:t xml:space="preserve">модель </w:t>
      </w:r>
      <w:r w:rsidRPr="00A14582" w:rsidR="002A28F0">
        <w:rPr>
          <w:i/>
          <w:sz w:val="20"/>
          <w:szCs w:val="20"/>
        </w:rPr>
        <w:t>/</w:t>
      </w:r>
      <w:r w:rsidRPr="00A14582" w:rsidR="002A28F0">
        <w:rPr>
          <w:i/>
          <w:sz w:val="20"/>
          <w:szCs w:val="20"/>
        </w:rPr>
        <w:t>изъято</w:t>
      </w:r>
      <w:r w:rsidRPr="00A14582" w:rsidR="002A28F0">
        <w:rPr>
          <w:i/>
          <w:sz w:val="20"/>
          <w:szCs w:val="20"/>
        </w:rPr>
        <w:t>/</w:t>
      </w:r>
      <w:r w:rsidRPr="0025764C" w:rsidR="00AE63B0">
        <w:rPr>
          <w:color w:val="000000"/>
          <w:lang w:bidi="ru-RU"/>
        </w:rPr>
        <w:t>не имеет предусмотренных заводом или конструкцией места для крепления переднего номерного знака  автомобиля</w:t>
      </w:r>
      <w:r w:rsidRPr="0025764C">
        <w:t xml:space="preserve">, </w:t>
      </w:r>
      <w:r w:rsidRPr="0025764C" w:rsidR="00AE63B0">
        <w:rPr>
          <w:color w:val="000000"/>
          <w:lang w:bidi="ru-RU"/>
        </w:rPr>
        <w:t>данный автомобиль  зарегистрирован в предусмотренном законом порядке,</w:t>
      </w:r>
      <w:r w:rsidR="007410E8">
        <w:rPr>
          <w:color w:val="000000"/>
          <w:lang w:bidi="ru-RU"/>
        </w:rPr>
        <w:t xml:space="preserve"> и ранее к административной ответственности </w:t>
      </w:r>
      <w:r>
        <w:fldChar w:fldCharType="begin"/>
      </w:r>
      <w:r>
        <w:instrText xml:space="preserve"> HYPERLINK "consultantplus://offline/ref=DF5337B9F42A879A2A4080F4DAC1110AACCCDA8C52DE6746ACEF6E89BFA339012C7115DD2E2338jCK" </w:instrText>
      </w:r>
      <w:r>
        <w:fldChar w:fldCharType="separate"/>
      </w:r>
      <w:r w:rsidR="007410E8">
        <w:rPr>
          <w:color w:val="0000FF"/>
        </w:rPr>
        <w:t xml:space="preserve">по </w:t>
      </w:r>
      <w:r w:rsidRPr="0025764C" w:rsidR="007410E8">
        <w:rPr>
          <w:color w:val="0000FF"/>
        </w:rPr>
        <w:t>. 2 ст. 12.2</w:t>
      </w:r>
      <w:r>
        <w:fldChar w:fldCharType="end"/>
      </w:r>
      <w:r w:rsidRPr="0025764C" w:rsidR="007410E8">
        <w:t xml:space="preserve"> </w:t>
      </w:r>
      <w:r w:rsidRPr="0025764C" w:rsidR="007410E8">
        <w:t>КоАП</w:t>
      </w:r>
      <w:r w:rsidRPr="0025764C" w:rsidR="007410E8">
        <w:t xml:space="preserve"> РФ</w:t>
      </w:r>
      <w:r w:rsidRPr="0025764C" w:rsidR="00AE63B0">
        <w:t xml:space="preserve"> </w:t>
      </w:r>
      <w:r w:rsidRPr="0025764C" w:rsidR="007410E8">
        <w:t>Гайдук-Янковск</w:t>
      </w:r>
      <w:r w:rsidR="007410E8">
        <w:t>ая</w:t>
      </w:r>
      <w:r w:rsidRPr="0025764C" w:rsidR="007410E8">
        <w:t xml:space="preserve"> О.В.</w:t>
      </w:r>
      <w:r w:rsidR="007410E8">
        <w:t xml:space="preserve"> не привлекалась, </w:t>
      </w:r>
      <w:r w:rsidRPr="0025764C">
        <w:t>явля</w:t>
      </w:r>
      <w:r w:rsidR="007410E8">
        <w:t>ю</w:t>
      </w:r>
      <w:r w:rsidRPr="0025764C">
        <w:t>тся несостоятельным</w:t>
      </w:r>
      <w:r w:rsidR="007410E8">
        <w:t>и</w:t>
      </w:r>
      <w:r w:rsidRPr="0025764C">
        <w:t>, так как основан</w:t>
      </w:r>
      <w:r w:rsidR="007410E8">
        <w:t>ы</w:t>
      </w:r>
      <w:r w:rsidRPr="0025764C">
        <w:t xml:space="preserve"> на </w:t>
      </w:r>
      <w:r w:rsidRPr="00A53110">
        <w:t>неверном толковании норм материального права.</w:t>
      </w:r>
    </w:p>
    <w:p w:rsidR="00A53110" w:rsidRPr="00A53110" w:rsidP="002A28F0">
      <w:pPr>
        <w:autoSpaceDE w:val="0"/>
        <w:autoSpaceDN w:val="0"/>
        <w:adjustRightInd w:val="0"/>
        <w:ind w:firstLine="540"/>
        <w:jc w:val="both"/>
      </w:pPr>
      <w:r w:rsidRPr="00A53110">
        <w:t xml:space="preserve">    В соответствии с п. 2 ст. 4.1 </w:t>
      </w:r>
      <w:r w:rsidRPr="00A53110">
        <w:t>КоАП</w:t>
      </w:r>
      <w:r w:rsidRPr="00A53110">
        <w:t xml:space="preserve"> РФ при назначении административного наказания суд учитывает  степень общественной опасности совершенного правонарушения, личность  виновного, его имущественное положение, наличие либо отсутствие смягчающих и отягчающих обстоятельств. </w:t>
      </w:r>
    </w:p>
    <w:p w:rsidR="00A53110" w:rsidRPr="00A53110" w:rsidP="002A28F0">
      <w:pPr>
        <w:ind w:firstLine="720"/>
        <w:jc w:val="both"/>
        <w:rPr>
          <w:color w:val="000000"/>
        </w:rPr>
      </w:pPr>
      <w:r w:rsidRPr="00A53110">
        <w:t>Обстоятельств отягчающих</w:t>
      </w:r>
      <w:r>
        <w:t xml:space="preserve"> и смягчающих</w:t>
      </w:r>
      <w:r w:rsidRPr="00A53110">
        <w:t xml:space="preserve"> административную ответственность судом не установлено.</w:t>
      </w:r>
    </w:p>
    <w:p w:rsidR="00A53110" w:rsidRPr="00A53110" w:rsidP="002A28F0">
      <w:pPr>
        <w:ind w:firstLine="720"/>
        <w:jc w:val="both"/>
        <w:rPr>
          <w:color w:val="000000"/>
        </w:rPr>
      </w:pPr>
      <w:r w:rsidRPr="00A53110">
        <w:t xml:space="preserve">При решении вопроса о виде и размере наказания суд учитывает характер и обстоятельства совершенного административного правонарушения, личность нарушителя, отсутствие </w:t>
      </w:r>
      <w:r>
        <w:t xml:space="preserve">смягчающих и </w:t>
      </w:r>
      <w:r w:rsidRPr="00A53110">
        <w:t>отягчающих обстоятельств, отсутствие опасных последствий совершенного правонарушения, предотвращения новых нарушений, нахожу необходимым назначить наказание в виде штрафа.</w:t>
      </w:r>
    </w:p>
    <w:p w:rsidR="00CD052E" w:rsidP="002A28F0">
      <w:pPr>
        <w:autoSpaceDE w:val="0"/>
        <w:autoSpaceDN w:val="0"/>
        <w:adjustRightInd w:val="0"/>
        <w:spacing w:line="276" w:lineRule="auto"/>
        <w:ind w:firstLine="709"/>
        <w:jc w:val="both"/>
        <w:outlineLvl w:val="2"/>
        <w:mirrorIndents/>
      </w:pPr>
      <w:r w:rsidRPr="00A53110">
        <w:t>руководствуясь ст. ст., 29.9 – 29.11 Кодекса РФ об административных правонарушениях, мировой судья</w:t>
      </w:r>
      <w:r w:rsidRPr="00A53110">
        <w:t>,</w:t>
      </w:r>
    </w:p>
    <w:p w:rsidR="00A53110" w:rsidRPr="00A53110" w:rsidP="002A28F0">
      <w:pPr>
        <w:autoSpaceDE w:val="0"/>
        <w:autoSpaceDN w:val="0"/>
        <w:adjustRightInd w:val="0"/>
        <w:spacing w:line="276" w:lineRule="auto"/>
        <w:ind w:firstLine="709"/>
        <w:jc w:val="both"/>
        <w:outlineLvl w:val="2"/>
        <w:mirrorIndents/>
        <w:rPr>
          <w:b/>
          <w:bCs/>
        </w:rPr>
      </w:pPr>
    </w:p>
    <w:p w:rsidR="00CD052E" w:rsidP="00C80AD1">
      <w:pPr>
        <w:spacing w:line="276" w:lineRule="auto"/>
        <w:ind w:firstLine="709"/>
        <w:jc w:val="center"/>
        <w:mirrorIndents/>
        <w:rPr>
          <w:b/>
          <w:bCs/>
        </w:rPr>
      </w:pPr>
      <w:r w:rsidRPr="00A53110">
        <w:rPr>
          <w:b/>
          <w:bCs/>
        </w:rPr>
        <w:t>ПОСТАНОВИЛ:</w:t>
      </w:r>
    </w:p>
    <w:p w:rsidR="00A53110" w:rsidRPr="00A53110" w:rsidP="00C80AD1">
      <w:pPr>
        <w:spacing w:line="276" w:lineRule="auto"/>
        <w:ind w:firstLine="709"/>
        <w:jc w:val="center"/>
        <w:mirrorIndents/>
        <w:rPr>
          <w:b/>
          <w:bCs/>
        </w:rPr>
      </w:pPr>
    </w:p>
    <w:p w:rsidR="003A3DC3" w:rsidRPr="00A53110" w:rsidP="00085309">
      <w:pPr>
        <w:spacing w:line="276" w:lineRule="auto"/>
        <w:ind w:firstLine="709"/>
        <w:jc w:val="both"/>
        <w:mirrorIndents/>
      </w:pPr>
      <w:r w:rsidRPr="00A53110">
        <w:t xml:space="preserve">Признать </w:t>
      </w:r>
      <w:r w:rsidRPr="00A53110" w:rsidR="00883844">
        <w:t>Гайдук-Янковскую</w:t>
      </w:r>
      <w:r w:rsidRPr="00A53110" w:rsidR="00883844">
        <w:t xml:space="preserve"> </w:t>
      </w:r>
      <w:r w:rsidR="002A28F0">
        <w:t>О.В.</w:t>
      </w:r>
      <w:r w:rsidRPr="00A53110" w:rsidR="00883844">
        <w:t xml:space="preserve"> </w:t>
      </w:r>
      <w:r w:rsidRPr="00A53110">
        <w:t>виновн</w:t>
      </w:r>
      <w:r w:rsidRPr="00A53110" w:rsidR="00883844">
        <w:t>ой</w:t>
      </w:r>
      <w:r w:rsidRPr="00A53110">
        <w:t xml:space="preserve"> в совершении административного правонарушения, предусмотренного </w:t>
      </w:r>
      <w:r w:rsidRPr="00A53110" w:rsidR="00283BCE">
        <w:t xml:space="preserve">ч. </w:t>
      </w:r>
      <w:r w:rsidRPr="00A53110" w:rsidR="00883844">
        <w:t>2</w:t>
      </w:r>
      <w:r w:rsidRPr="00A53110" w:rsidR="00283BCE">
        <w:t xml:space="preserve"> </w:t>
      </w:r>
      <w:r w:rsidRPr="00A53110">
        <w:t>ст. 1</w:t>
      </w:r>
      <w:r w:rsidRPr="00A53110" w:rsidR="00883844">
        <w:t>2</w:t>
      </w:r>
      <w:r w:rsidRPr="00A53110">
        <w:t>.</w:t>
      </w:r>
      <w:r w:rsidRPr="00A53110" w:rsidR="00883844">
        <w:t>2</w:t>
      </w:r>
      <w:r w:rsidRPr="00A53110" w:rsidR="00066996">
        <w:t xml:space="preserve"> </w:t>
      </w:r>
      <w:r w:rsidRPr="00A53110">
        <w:t xml:space="preserve"> КРФ об АП, и назначить е</w:t>
      </w:r>
      <w:r w:rsidRPr="00A53110" w:rsidR="00883844">
        <w:t>й</w:t>
      </w:r>
      <w:r w:rsidRPr="00A53110">
        <w:t xml:space="preserve"> наказание в </w:t>
      </w:r>
      <w:r w:rsidRPr="00A53110" w:rsidR="00066996">
        <w:t xml:space="preserve">виде </w:t>
      </w:r>
      <w:r w:rsidRPr="00A53110">
        <w:t xml:space="preserve">штрафа в размере </w:t>
      </w:r>
      <w:r w:rsidRPr="00A53110" w:rsidR="00283BCE">
        <w:t>5</w:t>
      </w:r>
      <w:r w:rsidRPr="00A53110" w:rsidR="001F6785">
        <w:t>0</w:t>
      </w:r>
      <w:r w:rsidRPr="00A53110">
        <w:t>00 (</w:t>
      </w:r>
      <w:r w:rsidRPr="00A53110" w:rsidR="00283BCE">
        <w:t>пять тысяч</w:t>
      </w:r>
      <w:r w:rsidRPr="00A53110">
        <w:t xml:space="preserve">) рублей. </w:t>
      </w:r>
    </w:p>
    <w:p w:rsidR="00D146EA" w:rsidRPr="0025764C" w:rsidP="00D146EA">
      <w:pPr>
        <w:ind w:firstLine="708"/>
        <w:jc w:val="both"/>
        <w:rPr>
          <w:color w:val="FFFFFF" w:themeColor="background1"/>
        </w:rPr>
      </w:pPr>
      <w:r w:rsidRPr="00A53110">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A53110" w:rsidR="0075275E">
        <w:t xml:space="preserve">получатель: УФК по Краснодарскому краю ( Отдел МВД России по Темрюкскому району), ИНН 2352016535, КПП 235201001, </w:t>
      </w:r>
      <w:r w:rsidRPr="00A53110" w:rsidR="0075275E">
        <w:t>р</w:t>
      </w:r>
      <w:r w:rsidRPr="00A53110" w:rsidR="0075275E">
        <w:t>/с 40101810300000010013, банк получателя ЮЖНОЕ ГУ Банка России по Краснодарскому краю, КБК 188 1 16 30020 01 6000</w:t>
      </w:r>
      <w:r w:rsidRPr="0025764C" w:rsidR="0075275E">
        <w:t xml:space="preserve"> 140 , БИК 040349001, ОКТМО 03651000, УИН 18810423180530010508.</w:t>
      </w:r>
    </w:p>
    <w:p w:rsidR="00D146EA" w:rsidRPr="0025764C" w:rsidP="00D146EA">
      <w:pPr>
        <w:jc w:val="both"/>
        <w:rPr>
          <w:color w:val="000000"/>
        </w:rPr>
      </w:pPr>
      <w:r w:rsidRPr="0025764C">
        <w:rPr>
          <w:color w:val="000000"/>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25764C">
        <w:rPr>
          <w:bCs/>
          <w:color w:val="000000"/>
        </w:rPr>
        <w:t xml:space="preserve"> неуплата административного штрафа в установленный срок влечет </w:t>
      </w:r>
      <w:r w:rsidRPr="0025764C">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F1DFA" w:rsidRPr="0025764C" w:rsidP="00085309">
      <w:pPr>
        <w:spacing w:line="276" w:lineRule="auto"/>
        <w:ind w:firstLine="709"/>
        <w:contextualSpacing/>
        <w:jc w:val="both"/>
        <w:mirrorIndents/>
      </w:pPr>
      <w:r w:rsidRPr="0025764C">
        <w:t>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w:t>
      </w:r>
      <w:r w:rsidRPr="0025764C">
        <w:t>о судью.</w:t>
      </w:r>
    </w:p>
    <w:p w:rsidR="00A53110" w:rsidP="00C80AD1">
      <w:pPr>
        <w:spacing w:line="276" w:lineRule="auto"/>
        <w:contextualSpacing/>
        <w:jc w:val="both"/>
        <w:mirrorIndents/>
        <w:rPr>
          <w:b/>
          <w:bCs/>
        </w:rPr>
      </w:pPr>
    </w:p>
    <w:p w:rsidR="00A53110" w:rsidP="00C80AD1">
      <w:pPr>
        <w:spacing w:line="276" w:lineRule="auto"/>
        <w:contextualSpacing/>
        <w:jc w:val="both"/>
        <w:mirrorIndents/>
        <w:rPr>
          <w:b/>
          <w:bCs/>
        </w:rPr>
      </w:pPr>
    </w:p>
    <w:p w:rsidR="00CD052E" w:rsidP="00C80AD1">
      <w:pPr>
        <w:spacing w:line="276" w:lineRule="auto"/>
        <w:contextualSpacing/>
        <w:jc w:val="both"/>
        <w:mirrorIndents/>
        <w:rPr>
          <w:b/>
          <w:bCs/>
        </w:rPr>
      </w:pPr>
      <w:r w:rsidRPr="0025764C">
        <w:rPr>
          <w:b/>
          <w:bCs/>
        </w:rPr>
        <w:t xml:space="preserve">Мировой судья:  </w:t>
      </w:r>
      <w:r w:rsidRPr="0025764C" w:rsidR="0019750B">
        <w:rPr>
          <w:b/>
          <w:bCs/>
        </w:rPr>
        <w:tab/>
      </w:r>
      <w:r w:rsidRPr="0025764C" w:rsidR="001F1DFA">
        <w:rPr>
          <w:b/>
          <w:bCs/>
        </w:rPr>
        <w:tab/>
      </w:r>
      <w:r w:rsidRPr="0025764C" w:rsidR="001F1DFA">
        <w:rPr>
          <w:b/>
          <w:bCs/>
        </w:rPr>
        <w:tab/>
      </w:r>
      <w:r w:rsidRPr="0025764C" w:rsidR="001F1DFA">
        <w:rPr>
          <w:b/>
          <w:bCs/>
        </w:rPr>
        <w:tab/>
      </w:r>
      <w:r w:rsidRPr="0025764C" w:rsidR="001F1DFA">
        <w:rPr>
          <w:b/>
          <w:bCs/>
        </w:rPr>
        <w:tab/>
      </w:r>
      <w:r w:rsidRPr="0025764C" w:rsidR="001F1DFA">
        <w:rPr>
          <w:b/>
          <w:bCs/>
        </w:rPr>
        <w:tab/>
      </w:r>
      <w:r w:rsidRPr="0025764C" w:rsidR="0019750B">
        <w:rPr>
          <w:b/>
          <w:bCs/>
        </w:rPr>
        <w:tab/>
      </w:r>
      <w:r w:rsidRPr="0025764C" w:rsidR="003339B5">
        <w:rPr>
          <w:b/>
          <w:bCs/>
        </w:rPr>
        <w:t>О.В. Волошина</w:t>
      </w:r>
      <w:r w:rsidRPr="0025764C">
        <w:rPr>
          <w:b/>
          <w:bCs/>
        </w:rPr>
        <w:t xml:space="preserve"> </w:t>
      </w:r>
    </w:p>
    <w:p w:rsidR="002A28F0" w:rsidRPr="0025764C" w:rsidP="00C80AD1">
      <w:pPr>
        <w:spacing w:line="276" w:lineRule="auto"/>
        <w:contextualSpacing/>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1C22"/>
    <w:rsid w:val="00056995"/>
    <w:rsid w:val="00066996"/>
    <w:rsid w:val="00080989"/>
    <w:rsid w:val="00084623"/>
    <w:rsid w:val="0008476D"/>
    <w:rsid w:val="00085309"/>
    <w:rsid w:val="000A3FB9"/>
    <w:rsid w:val="00111A82"/>
    <w:rsid w:val="00124439"/>
    <w:rsid w:val="00132C9F"/>
    <w:rsid w:val="00161B5F"/>
    <w:rsid w:val="001626D3"/>
    <w:rsid w:val="00172360"/>
    <w:rsid w:val="001962CB"/>
    <w:rsid w:val="0019750B"/>
    <w:rsid w:val="001B7E74"/>
    <w:rsid w:val="001D39FD"/>
    <w:rsid w:val="001E51B6"/>
    <w:rsid w:val="001F0A33"/>
    <w:rsid w:val="001F1416"/>
    <w:rsid w:val="001F1DFA"/>
    <w:rsid w:val="001F6785"/>
    <w:rsid w:val="00201BB6"/>
    <w:rsid w:val="002342B9"/>
    <w:rsid w:val="002363E1"/>
    <w:rsid w:val="00247557"/>
    <w:rsid w:val="002513A6"/>
    <w:rsid w:val="0025764C"/>
    <w:rsid w:val="00273354"/>
    <w:rsid w:val="00283BCE"/>
    <w:rsid w:val="002A28F0"/>
    <w:rsid w:val="002C3F48"/>
    <w:rsid w:val="002C51C5"/>
    <w:rsid w:val="002D230F"/>
    <w:rsid w:val="00304645"/>
    <w:rsid w:val="003132A0"/>
    <w:rsid w:val="00315DD3"/>
    <w:rsid w:val="00331FF4"/>
    <w:rsid w:val="003339B5"/>
    <w:rsid w:val="00353621"/>
    <w:rsid w:val="00364A13"/>
    <w:rsid w:val="00396AF0"/>
    <w:rsid w:val="003A3DC3"/>
    <w:rsid w:val="003B5167"/>
    <w:rsid w:val="003C300D"/>
    <w:rsid w:val="003D66F9"/>
    <w:rsid w:val="003E373D"/>
    <w:rsid w:val="003F74BA"/>
    <w:rsid w:val="003F7B49"/>
    <w:rsid w:val="00405F5C"/>
    <w:rsid w:val="00421302"/>
    <w:rsid w:val="00422876"/>
    <w:rsid w:val="00450F11"/>
    <w:rsid w:val="00462367"/>
    <w:rsid w:val="004644BA"/>
    <w:rsid w:val="00484392"/>
    <w:rsid w:val="00494384"/>
    <w:rsid w:val="004C2EC3"/>
    <w:rsid w:val="004C342D"/>
    <w:rsid w:val="004D2284"/>
    <w:rsid w:val="004F10BD"/>
    <w:rsid w:val="004F37B9"/>
    <w:rsid w:val="00517853"/>
    <w:rsid w:val="005257BB"/>
    <w:rsid w:val="005517EE"/>
    <w:rsid w:val="00557C7D"/>
    <w:rsid w:val="00593BC5"/>
    <w:rsid w:val="005B35D4"/>
    <w:rsid w:val="00636246"/>
    <w:rsid w:val="0064045C"/>
    <w:rsid w:val="00664384"/>
    <w:rsid w:val="006C3C3D"/>
    <w:rsid w:val="006D34C9"/>
    <w:rsid w:val="006F52E9"/>
    <w:rsid w:val="006F5E4A"/>
    <w:rsid w:val="00705667"/>
    <w:rsid w:val="007224CE"/>
    <w:rsid w:val="00730F02"/>
    <w:rsid w:val="00740EF0"/>
    <w:rsid w:val="007410E8"/>
    <w:rsid w:val="00746BC3"/>
    <w:rsid w:val="0075275E"/>
    <w:rsid w:val="007854F1"/>
    <w:rsid w:val="00785C7F"/>
    <w:rsid w:val="007D02F7"/>
    <w:rsid w:val="007E3496"/>
    <w:rsid w:val="007F10EB"/>
    <w:rsid w:val="007F1E2D"/>
    <w:rsid w:val="00806EA7"/>
    <w:rsid w:val="0082628A"/>
    <w:rsid w:val="0086683C"/>
    <w:rsid w:val="00883844"/>
    <w:rsid w:val="00885E65"/>
    <w:rsid w:val="00890FD2"/>
    <w:rsid w:val="008921FD"/>
    <w:rsid w:val="00895166"/>
    <w:rsid w:val="008D0649"/>
    <w:rsid w:val="008D3517"/>
    <w:rsid w:val="009444A1"/>
    <w:rsid w:val="009A5853"/>
    <w:rsid w:val="009B1AFD"/>
    <w:rsid w:val="009B24CA"/>
    <w:rsid w:val="009C662B"/>
    <w:rsid w:val="009D420B"/>
    <w:rsid w:val="009F41E1"/>
    <w:rsid w:val="00A14582"/>
    <w:rsid w:val="00A22DD3"/>
    <w:rsid w:val="00A32230"/>
    <w:rsid w:val="00A353C9"/>
    <w:rsid w:val="00A53110"/>
    <w:rsid w:val="00A54C9C"/>
    <w:rsid w:val="00A76C96"/>
    <w:rsid w:val="00A86D46"/>
    <w:rsid w:val="00A904AC"/>
    <w:rsid w:val="00A91172"/>
    <w:rsid w:val="00AB1069"/>
    <w:rsid w:val="00AD1087"/>
    <w:rsid w:val="00AE63B0"/>
    <w:rsid w:val="00AF021D"/>
    <w:rsid w:val="00B72EA3"/>
    <w:rsid w:val="00B9559B"/>
    <w:rsid w:val="00B96064"/>
    <w:rsid w:val="00BB6981"/>
    <w:rsid w:val="00BD36A1"/>
    <w:rsid w:val="00BD7507"/>
    <w:rsid w:val="00BF3166"/>
    <w:rsid w:val="00C80AD1"/>
    <w:rsid w:val="00CB38A1"/>
    <w:rsid w:val="00CB49DE"/>
    <w:rsid w:val="00CB726F"/>
    <w:rsid w:val="00CD052E"/>
    <w:rsid w:val="00CE7C55"/>
    <w:rsid w:val="00D13356"/>
    <w:rsid w:val="00D146EA"/>
    <w:rsid w:val="00D53ECE"/>
    <w:rsid w:val="00D62370"/>
    <w:rsid w:val="00D70982"/>
    <w:rsid w:val="00DB3453"/>
    <w:rsid w:val="00DE773F"/>
    <w:rsid w:val="00DF06BA"/>
    <w:rsid w:val="00E45A44"/>
    <w:rsid w:val="00E55ED3"/>
    <w:rsid w:val="00E57583"/>
    <w:rsid w:val="00E93E0D"/>
    <w:rsid w:val="00EC4C2D"/>
    <w:rsid w:val="00F2684A"/>
    <w:rsid w:val="00F43FB6"/>
    <w:rsid w:val="00F65A0E"/>
    <w:rsid w:val="00F7660E"/>
    <w:rsid w:val="00F94D56"/>
    <w:rsid w:val="00F95543"/>
    <w:rsid w:val="00F97B65"/>
    <w:rsid w:val="00FA0417"/>
    <w:rsid w:val="00FB03EB"/>
    <w:rsid w:val="00FB089F"/>
    <w:rsid w:val="00FC7D78"/>
    <w:rsid w:val="00FD658B"/>
    <w:rsid w:val="00FE134E"/>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character" w:customStyle="1" w:styleId="snippetequal">
    <w:name w:val="snippet_equal"/>
    <w:rsid w:val="003D66F9"/>
  </w:style>
  <w:style w:type="character" w:customStyle="1" w:styleId="2">
    <w:name w:val="Основной текст (2)_"/>
    <w:basedOn w:val="DefaultParagraphFont"/>
    <w:link w:val="20"/>
    <w:rsid w:val="00A32230"/>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A32230"/>
    <w:pPr>
      <w:widowControl w:val="0"/>
      <w:shd w:val="clear" w:color="auto" w:fill="FFFFFF"/>
      <w:spacing w:line="326" w:lineRule="exact"/>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