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103F15">
        <w:rPr>
          <w:sz w:val="28"/>
          <w:szCs w:val="28"/>
        </w:rPr>
        <w:t>-26</w:t>
      </w:r>
      <w:r w:rsidR="004C04BF">
        <w:rPr>
          <w:sz w:val="28"/>
          <w:szCs w:val="28"/>
        </w:rPr>
        <w:t>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</w:t>
      </w:r>
      <w:r w:rsidR="004C04BF">
        <w:rPr>
          <w:sz w:val="28"/>
          <w:szCs w:val="28"/>
        </w:rPr>
        <w:t>2022</w:t>
      </w:r>
      <w:r w:rsidRPr="00A04BB2">
        <w:rPr>
          <w:sz w:val="28"/>
          <w:szCs w:val="28"/>
        </w:rPr>
        <w:t xml:space="preserve"> года          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04BB2">
        <w:rPr>
          <w:sz w:val="28"/>
          <w:szCs w:val="28"/>
        </w:rPr>
        <w:t xml:space="preserve"> предусмотренном ст. 15.12 ч.4 КоАП РФ, в отношении:</w:t>
      </w:r>
    </w:p>
    <w:p w:rsidR="00774F1E" w:rsidRPr="00A04BB2" w:rsidP="000535F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Кравец </w:t>
      </w:r>
      <w:r w:rsidR="004912EB">
        <w:rPr>
          <w:sz w:val="28"/>
          <w:szCs w:val="28"/>
        </w:rPr>
        <w:t>Н. А.</w:t>
      </w:r>
      <w:r w:rsidRPr="00A04BB2" w:rsidR="00D1445A">
        <w:rPr>
          <w:sz w:val="28"/>
          <w:szCs w:val="28"/>
        </w:rPr>
        <w:t>,</w:t>
      </w:r>
      <w:r w:rsidRPr="004912EB" w:rsidR="004912EB">
        <w:rPr>
          <w:b/>
          <w:sz w:val="28"/>
          <w:szCs w:val="28"/>
        </w:rPr>
        <w:t xml:space="preserve"> </w:t>
      </w:r>
      <w:r w:rsidR="004912EB">
        <w:rPr>
          <w:b/>
          <w:sz w:val="28"/>
          <w:szCs w:val="28"/>
        </w:rPr>
        <w:t>/изъято/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D1445A" w:rsidRPr="00A04BB2" w:rsidP="00D5230F">
      <w:pPr>
        <w:pStyle w:val="NoSpacing"/>
        <w:contextualSpacing/>
        <w:rPr>
          <w:b/>
          <w:bCs/>
          <w:sz w:val="28"/>
          <w:szCs w:val="28"/>
        </w:rPr>
      </w:pPr>
    </w:p>
    <w:p w:rsidR="00D1445A" w:rsidRPr="00A04BB2" w:rsidP="006F05A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103F15">
        <w:rPr>
          <w:sz w:val="28"/>
          <w:szCs w:val="28"/>
        </w:rPr>
        <w:t xml:space="preserve"> </w:t>
      </w:r>
      <w:r w:rsidR="004912EB">
        <w:rPr>
          <w:b/>
          <w:sz w:val="28"/>
          <w:szCs w:val="28"/>
        </w:rPr>
        <w:t xml:space="preserve">/изъято/ </w:t>
      </w:r>
      <w:r w:rsidR="00103F15">
        <w:rPr>
          <w:sz w:val="28"/>
          <w:szCs w:val="28"/>
        </w:rPr>
        <w:t xml:space="preserve">от </w:t>
      </w:r>
      <w:r w:rsidR="004912EB">
        <w:rPr>
          <w:b/>
          <w:sz w:val="28"/>
          <w:szCs w:val="28"/>
        </w:rPr>
        <w:t>/изъято/</w:t>
      </w:r>
      <w:r w:rsidRPr="00A04BB2">
        <w:rPr>
          <w:sz w:val="28"/>
          <w:szCs w:val="28"/>
        </w:rPr>
        <w:t xml:space="preserve">, </w:t>
      </w:r>
      <w:r w:rsidR="004912EB">
        <w:rPr>
          <w:b/>
          <w:sz w:val="28"/>
          <w:szCs w:val="28"/>
        </w:rPr>
        <w:t xml:space="preserve">/изъято/ </w:t>
      </w:r>
      <w:r w:rsidR="00103F15">
        <w:rPr>
          <w:sz w:val="28"/>
          <w:szCs w:val="28"/>
        </w:rPr>
        <w:t xml:space="preserve">года в </w:t>
      </w:r>
      <w:r w:rsidR="004912EB">
        <w:rPr>
          <w:b/>
          <w:sz w:val="28"/>
          <w:szCs w:val="28"/>
        </w:rPr>
        <w:t xml:space="preserve">/изъято/ </w:t>
      </w:r>
      <w:r w:rsidR="00103F15">
        <w:rPr>
          <w:sz w:val="28"/>
          <w:szCs w:val="28"/>
        </w:rPr>
        <w:t xml:space="preserve">часов </w:t>
      </w:r>
      <w:r w:rsidR="004912EB">
        <w:rPr>
          <w:b/>
          <w:sz w:val="28"/>
          <w:szCs w:val="28"/>
        </w:rPr>
        <w:t xml:space="preserve">/изъято/ </w:t>
      </w:r>
      <w:r w:rsidRPr="00A04BB2" w:rsidR="00774F1E">
        <w:rPr>
          <w:sz w:val="28"/>
          <w:szCs w:val="28"/>
        </w:rPr>
        <w:t>минут</w:t>
      </w:r>
      <w:r w:rsidR="004912EB">
        <w:rPr>
          <w:sz w:val="28"/>
          <w:szCs w:val="28"/>
        </w:rPr>
        <w:t xml:space="preserve"> </w:t>
      </w:r>
      <w:r w:rsidR="004C04BF">
        <w:rPr>
          <w:sz w:val="28"/>
          <w:szCs w:val="28"/>
        </w:rPr>
        <w:t xml:space="preserve">в торговом павильоне </w:t>
      </w:r>
      <w:r w:rsidR="00103F15">
        <w:rPr>
          <w:sz w:val="28"/>
          <w:szCs w:val="28"/>
        </w:rPr>
        <w:t xml:space="preserve">№ </w:t>
      </w:r>
      <w:r w:rsidR="004912EB">
        <w:rPr>
          <w:b/>
          <w:sz w:val="28"/>
          <w:szCs w:val="28"/>
        </w:rPr>
        <w:t>/изъято/</w:t>
      </w:r>
      <w:r w:rsidR="00103F15">
        <w:rPr>
          <w:sz w:val="28"/>
          <w:szCs w:val="28"/>
        </w:rPr>
        <w:t xml:space="preserve"> </w:t>
      </w:r>
      <w:r w:rsidRPr="00103F15" w:rsidR="00103F15">
        <w:rPr>
          <w:sz w:val="28"/>
          <w:szCs w:val="28"/>
        </w:rPr>
        <w:t xml:space="preserve">, </w:t>
      </w:r>
      <w:r w:rsidR="006F05A6">
        <w:rPr>
          <w:sz w:val="28"/>
          <w:szCs w:val="28"/>
        </w:rPr>
        <w:t>рас</w:t>
      </w:r>
      <w:r w:rsidR="00103F15">
        <w:rPr>
          <w:sz w:val="28"/>
          <w:szCs w:val="28"/>
        </w:rPr>
        <w:t xml:space="preserve">положенном по адресу: </w:t>
      </w:r>
      <w:r w:rsidR="004912EB">
        <w:rPr>
          <w:b/>
          <w:sz w:val="28"/>
          <w:szCs w:val="28"/>
        </w:rPr>
        <w:t>/изъято/</w:t>
      </w:r>
      <w:r w:rsidR="00103F15">
        <w:rPr>
          <w:sz w:val="28"/>
          <w:szCs w:val="28"/>
        </w:rPr>
        <w:t xml:space="preserve">, </w:t>
      </w:r>
      <w:r w:rsidR="001066EB">
        <w:rPr>
          <w:sz w:val="28"/>
          <w:szCs w:val="28"/>
        </w:rPr>
        <w:t xml:space="preserve">у продавца </w:t>
      </w:r>
      <w:r w:rsidR="00103F15">
        <w:rPr>
          <w:sz w:val="28"/>
          <w:szCs w:val="28"/>
        </w:rPr>
        <w:t>Кравец Н.А.</w:t>
      </w:r>
      <w:r w:rsidR="004912EB">
        <w:rPr>
          <w:sz w:val="28"/>
          <w:szCs w:val="28"/>
        </w:rPr>
        <w:t xml:space="preserve"> </w:t>
      </w:r>
      <w:r w:rsidR="001066EB">
        <w:rPr>
          <w:sz w:val="28"/>
          <w:szCs w:val="28"/>
        </w:rPr>
        <w:t>выявлены</w:t>
      </w:r>
      <w:r w:rsidR="00305C8D">
        <w:rPr>
          <w:sz w:val="28"/>
          <w:szCs w:val="28"/>
        </w:rPr>
        <w:t xml:space="preserve"> табачные изделия</w:t>
      </w:r>
      <w:r w:rsidRPr="00A04BB2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маркировкаи (или) нанесени</w:t>
      </w:r>
      <w:r w:rsidRPr="00A04BB2" w:rsidR="00CE589B">
        <w:rPr>
          <w:sz w:val="28"/>
          <w:szCs w:val="28"/>
        </w:rPr>
        <w:t>е такой информации обязательны,</w:t>
      </w:r>
      <w:r w:rsidR="00A04BB2">
        <w:rPr>
          <w:sz w:val="28"/>
          <w:szCs w:val="28"/>
        </w:rPr>
        <w:t xml:space="preserve">ранее приобретенную у неизвестного лица, чем осуществила оборот табачной продукции без акцизной марки, </w:t>
      </w:r>
      <w:r w:rsidRPr="00A04BB2">
        <w:rPr>
          <w:sz w:val="28"/>
          <w:szCs w:val="28"/>
        </w:rPr>
        <w:t>чем нарушила ч.ч. 2,5 ст. 4 Федерального закона №</w:t>
      </w:r>
      <w:r w:rsidR="004912EB">
        <w:rPr>
          <w:sz w:val="28"/>
          <w:szCs w:val="28"/>
        </w:rPr>
        <w:t xml:space="preserve"> </w:t>
      </w:r>
      <w:r w:rsidRPr="00A04BB2">
        <w:rPr>
          <w:sz w:val="28"/>
          <w:szCs w:val="28"/>
        </w:rPr>
        <w:t>268-ФЗ от 22.12.2008 года «Технический регламент на табачную продукцию».</w:t>
      </w:r>
    </w:p>
    <w:p w:rsidR="00103F15" w:rsidRPr="00103F15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4912EB">
        <w:rPr>
          <w:sz w:val="28"/>
          <w:szCs w:val="28"/>
        </w:rPr>
        <w:t xml:space="preserve"> </w:t>
      </w:r>
      <w:r>
        <w:rPr>
          <w:sz w:val="28"/>
          <w:szCs w:val="28"/>
        </w:rPr>
        <w:t>Кравец Н.А.</w:t>
      </w:r>
      <w:r w:rsidR="004912EB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явилась, о дате и месте рассмотрения дела из</w:t>
      </w:r>
      <w:r>
        <w:rPr>
          <w:sz w:val="28"/>
          <w:szCs w:val="28"/>
        </w:rPr>
        <w:t>вещена надлежащим образом судебной повесткой направленной заказным письмом</w:t>
      </w:r>
      <w:r w:rsidRPr="00103F15">
        <w:rPr>
          <w:sz w:val="28"/>
          <w:szCs w:val="28"/>
        </w:rPr>
        <w:t xml:space="preserve"> с уведомлением. Почтовая корреспонденция возвращена на судебный участок с отметкой "за истечением срока хранения".</w:t>
      </w:r>
    </w:p>
    <w:p w:rsidR="00103F15" w:rsidRPr="00103F15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03F15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103F15">
        <w:rPr>
          <w:sz w:val="28"/>
          <w:szCs w:val="28"/>
        </w:rPr>
        <w:t>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103F15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03F15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03483" w:rsidRPr="00103F15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дела имеется заявление Кравец Н.А. о рассмотрении дела без ее участия.</w:t>
      </w:r>
    </w:p>
    <w:p w:rsidR="00103F15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03F15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D1445A" w:rsidRPr="00A04BB2" w:rsidP="00103F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A04BB2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В соответствии с </w:t>
      </w:r>
      <w:hyperlink r:id="rId5" w:history="1">
        <w:r w:rsidRPr="00A04BB2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A04BB2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6" w:history="1">
        <w:r w:rsidRPr="00A04BB2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A04BB2">
        <w:rPr>
          <w:rFonts w:eastAsiaTheme="minorHAnsi"/>
          <w:sz w:val="28"/>
          <w:szCs w:val="28"/>
        </w:rPr>
        <w:t xml:space="preserve">, </w:t>
      </w:r>
      <w:hyperlink r:id="rId7" w:history="1">
        <w:r w:rsidRPr="00A04BB2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A04BB2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</w:t>
      </w:r>
      <w:r w:rsidRPr="00A04BB2">
        <w:rPr>
          <w:rFonts w:eastAsiaTheme="minorHAnsi"/>
          <w:sz w:val="28"/>
          <w:szCs w:val="28"/>
        </w:rPr>
        <w:t>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A04BB2" w:rsidP="00D5230F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A04BB2">
        <w:rPr>
          <w:sz w:val="28"/>
          <w:szCs w:val="28"/>
        </w:rPr>
        <w:t xml:space="preserve">Согласно  части 4 статьи 15.12. КоАП РФ, установлена ответственность за </w:t>
      </w:r>
      <w:r w:rsidRPr="00A04BB2" w:rsidR="009D4D29">
        <w:rPr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E589B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A04BB2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A04BB2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9D4D29" w:rsidRPr="00A04BB2" w:rsidP="009D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4C04BF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A04BB2">
        <w:rPr>
          <w:rFonts w:eastAsiaTheme="minorHAnsi"/>
          <w:sz w:val="28"/>
          <w:szCs w:val="28"/>
        </w:rPr>
        <w:t xml:space="preserve">Судом установлено, что </w:t>
      </w:r>
      <w:r w:rsidR="004912EB">
        <w:rPr>
          <w:b/>
          <w:sz w:val="28"/>
          <w:szCs w:val="28"/>
        </w:rPr>
        <w:t xml:space="preserve">/изъято/ </w:t>
      </w:r>
      <w:r>
        <w:rPr>
          <w:rFonts w:eastAsiaTheme="minorHAnsi"/>
          <w:sz w:val="28"/>
          <w:szCs w:val="28"/>
        </w:rPr>
        <w:t>является индивидуал</w:t>
      </w:r>
      <w:r w:rsidR="00103F15">
        <w:rPr>
          <w:rFonts w:eastAsiaTheme="minorHAnsi"/>
          <w:sz w:val="28"/>
          <w:szCs w:val="28"/>
        </w:rPr>
        <w:t>ьным предпринимателем (л.д.29-32</w:t>
      </w:r>
      <w:r w:rsidR="00AF1824">
        <w:rPr>
          <w:rFonts w:eastAsiaTheme="minorHAnsi"/>
          <w:sz w:val="28"/>
          <w:szCs w:val="28"/>
        </w:rPr>
        <w:t>, 47-49</w:t>
      </w:r>
      <w:r>
        <w:rPr>
          <w:rFonts w:eastAsiaTheme="minorHAnsi"/>
          <w:sz w:val="28"/>
          <w:szCs w:val="28"/>
        </w:rPr>
        <w:t>).</w:t>
      </w:r>
    </w:p>
    <w:p w:rsidR="004C04BF" w:rsidP="0010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копии трудового договора от 25.10.2021 года, Кравец Н.А. </w:t>
      </w:r>
      <w:r>
        <w:rPr>
          <w:rFonts w:eastAsiaTheme="minorHAnsi"/>
          <w:sz w:val="28"/>
          <w:szCs w:val="28"/>
        </w:rPr>
        <w:t xml:space="preserve">работает у </w:t>
      </w:r>
      <w:r w:rsidR="004912EB">
        <w:rPr>
          <w:b/>
          <w:sz w:val="28"/>
          <w:szCs w:val="28"/>
        </w:rPr>
        <w:t>/изъято/</w:t>
      </w:r>
      <w:r>
        <w:rPr>
          <w:rFonts w:eastAsiaTheme="minorHAnsi"/>
          <w:sz w:val="28"/>
          <w:szCs w:val="28"/>
        </w:rPr>
        <w:t xml:space="preserve">в качестве </w:t>
      </w:r>
      <w:r w:rsidR="001066EB">
        <w:rPr>
          <w:rFonts w:eastAsiaTheme="minorHAnsi"/>
          <w:sz w:val="28"/>
          <w:szCs w:val="28"/>
        </w:rPr>
        <w:t>продавца</w:t>
      </w:r>
      <w:r w:rsidR="004912EB">
        <w:rPr>
          <w:rFonts w:eastAsiaTheme="minorHAnsi"/>
          <w:sz w:val="28"/>
          <w:szCs w:val="28"/>
        </w:rPr>
        <w:t xml:space="preserve"> </w:t>
      </w:r>
      <w:r w:rsidR="00403483">
        <w:rPr>
          <w:rFonts w:eastAsiaTheme="minorHAnsi"/>
          <w:sz w:val="28"/>
          <w:szCs w:val="28"/>
        </w:rPr>
        <w:t>продовольственных и непродовольственных товаров, товаров первой необходимости (л.д.26-28</w:t>
      </w:r>
      <w:r>
        <w:rPr>
          <w:rFonts w:eastAsiaTheme="minorHAnsi"/>
          <w:sz w:val="28"/>
          <w:szCs w:val="28"/>
        </w:rPr>
        <w:t>).</w:t>
      </w:r>
    </w:p>
    <w:p w:rsidR="00CE589B" w:rsidRPr="00A04BB2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06.11</w:t>
      </w:r>
      <w:r w:rsidRPr="00A04BB2" w:rsidR="009473BC">
        <w:rPr>
          <w:sz w:val="28"/>
          <w:szCs w:val="28"/>
        </w:rPr>
        <w:t>.2021</w:t>
      </w:r>
      <w:r w:rsidRPr="00A04BB2" w:rsidR="00473BD9">
        <w:rPr>
          <w:sz w:val="28"/>
          <w:szCs w:val="28"/>
        </w:rPr>
        <w:t xml:space="preserve"> года </w:t>
      </w:r>
      <w:r w:rsidR="00AC1D99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20</w:t>
      </w:r>
      <w:r w:rsidR="00AC1D99">
        <w:rPr>
          <w:sz w:val="28"/>
          <w:szCs w:val="28"/>
        </w:rPr>
        <w:t xml:space="preserve">минут </w:t>
      </w:r>
      <w:r w:rsidR="001066EB">
        <w:rPr>
          <w:sz w:val="28"/>
          <w:szCs w:val="28"/>
        </w:rPr>
        <w:t xml:space="preserve">у продавца </w:t>
      </w:r>
      <w:r>
        <w:rPr>
          <w:sz w:val="28"/>
          <w:szCs w:val="28"/>
        </w:rPr>
        <w:t>Кравец Н.А.</w:t>
      </w:r>
      <w:r w:rsidRPr="00403483">
        <w:rPr>
          <w:sz w:val="28"/>
          <w:szCs w:val="28"/>
        </w:rPr>
        <w:t xml:space="preserve">торговом павильоне № </w:t>
      </w:r>
      <w:r w:rsidR="004912EB">
        <w:rPr>
          <w:b/>
          <w:sz w:val="28"/>
          <w:szCs w:val="28"/>
        </w:rPr>
        <w:t xml:space="preserve">/изъято/ </w:t>
      </w:r>
      <w:r w:rsidRPr="00403483">
        <w:rPr>
          <w:sz w:val="28"/>
          <w:szCs w:val="28"/>
        </w:rPr>
        <w:t xml:space="preserve">расположенном по адресу: г. </w:t>
      </w:r>
      <w:r w:rsidR="004912EB">
        <w:rPr>
          <w:b/>
          <w:sz w:val="28"/>
          <w:szCs w:val="28"/>
        </w:rPr>
        <w:t>/изъято/</w:t>
      </w:r>
      <w:r w:rsidRPr="00403483">
        <w:rPr>
          <w:sz w:val="28"/>
          <w:szCs w:val="28"/>
        </w:rPr>
        <w:t xml:space="preserve">, </w:t>
      </w:r>
      <w:r w:rsidR="001066EB">
        <w:rPr>
          <w:sz w:val="28"/>
          <w:szCs w:val="28"/>
        </w:rPr>
        <w:t>выявлены</w:t>
      </w:r>
      <w:r w:rsidR="00305C8D">
        <w:rPr>
          <w:sz w:val="28"/>
          <w:szCs w:val="28"/>
        </w:rPr>
        <w:t xml:space="preserve"> табачные</w:t>
      </w:r>
      <w:r w:rsidRPr="00A04BB2" w:rsidR="00473BD9">
        <w:rPr>
          <w:sz w:val="28"/>
          <w:szCs w:val="28"/>
        </w:rPr>
        <w:t xml:space="preserve"> издел</w:t>
      </w:r>
      <w:r w:rsidR="00305C8D">
        <w:rPr>
          <w:sz w:val="28"/>
          <w:szCs w:val="28"/>
        </w:rPr>
        <w:t>ия</w:t>
      </w:r>
      <w:r w:rsidRPr="00A04BB2" w:rsidR="00473BD9">
        <w:rPr>
          <w:sz w:val="28"/>
          <w:szCs w:val="28"/>
        </w:rPr>
        <w:t xml:space="preserve"> без маркировки и (или) нанесения информации (без специальных акцизных марок установленного образца)</w:t>
      </w:r>
      <w:r w:rsidR="001066EB">
        <w:rPr>
          <w:sz w:val="28"/>
          <w:szCs w:val="28"/>
        </w:rPr>
        <w:t>, ранее приобретенные</w:t>
      </w:r>
      <w:r w:rsidR="00A04BB2">
        <w:rPr>
          <w:sz w:val="28"/>
          <w:szCs w:val="28"/>
        </w:rPr>
        <w:t xml:space="preserve"> ею у неизвестного лица.</w:t>
      </w:r>
    </w:p>
    <w:p w:rsidR="00473BD9" w:rsidRPr="00A04BB2" w:rsidP="00403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Без специальной акц</w:t>
      </w:r>
      <w:r w:rsidRPr="00A04BB2" w:rsidR="009473BC">
        <w:rPr>
          <w:sz w:val="28"/>
          <w:szCs w:val="28"/>
        </w:rPr>
        <w:t xml:space="preserve">изной марки </w:t>
      </w:r>
      <w:r w:rsidR="00AC1D99">
        <w:rPr>
          <w:sz w:val="28"/>
          <w:szCs w:val="28"/>
        </w:rPr>
        <w:t xml:space="preserve">в </w:t>
      </w:r>
      <w:r w:rsidR="00566C92">
        <w:rPr>
          <w:sz w:val="28"/>
          <w:szCs w:val="28"/>
        </w:rPr>
        <w:t>торговом павильоне</w:t>
      </w:r>
      <w:r w:rsidR="00AC1D99">
        <w:rPr>
          <w:sz w:val="28"/>
          <w:szCs w:val="28"/>
        </w:rPr>
        <w:t xml:space="preserve"> находило</w:t>
      </w:r>
      <w:r w:rsidRPr="00A04BB2">
        <w:rPr>
          <w:sz w:val="28"/>
          <w:szCs w:val="28"/>
        </w:rPr>
        <w:t>сь следующая табачная продукция, согласно протоколу осмотра места совершения административного правона</w:t>
      </w:r>
      <w:r w:rsidRPr="00A04BB2" w:rsidR="009473BC">
        <w:rPr>
          <w:sz w:val="28"/>
          <w:szCs w:val="28"/>
        </w:rPr>
        <w:t xml:space="preserve">рушения: </w:t>
      </w:r>
      <w:r w:rsidR="00403483">
        <w:rPr>
          <w:sz w:val="28"/>
          <w:szCs w:val="28"/>
        </w:rPr>
        <w:t>30 пачек</w:t>
      </w:r>
      <w:r w:rsidR="00AC1D99">
        <w:rPr>
          <w:sz w:val="28"/>
          <w:szCs w:val="28"/>
        </w:rPr>
        <w:t xml:space="preserve"> сигарет торговой марки «</w:t>
      </w:r>
      <w:r w:rsidR="00AC1D99">
        <w:rPr>
          <w:sz w:val="28"/>
          <w:szCs w:val="28"/>
          <w:lang w:val="en-US"/>
        </w:rPr>
        <w:t>Credo</w:t>
      </w:r>
      <w:r w:rsidR="00403483">
        <w:rPr>
          <w:sz w:val="28"/>
          <w:szCs w:val="28"/>
        </w:rPr>
        <w:t>», 20 пачек сигарет торговой марки «</w:t>
      </w:r>
      <w:r w:rsidR="00403483">
        <w:rPr>
          <w:sz w:val="28"/>
          <w:szCs w:val="28"/>
          <w:lang w:val="en-US"/>
        </w:rPr>
        <w:t>Minsk</w:t>
      </w:r>
      <w:r w:rsidR="00403483">
        <w:rPr>
          <w:sz w:val="28"/>
          <w:szCs w:val="28"/>
        </w:rPr>
        <w:t xml:space="preserve">», 20 </w:t>
      </w:r>
      <w:r w:rsidRPr="00403483" w:rsidR="00403483">
        <w:rPr>
          <w:sz w:val="28"/>
          <w:szCs w:val="28"/>
        </w:rPr>
        <w:t xml:space="preserve"> пачек сигарет торговой марки </w:t>
      </w:r>
      <w:r w:rsidR="00403483">
        <w:rPr>
          <w:sz w:val="28"/>
          <w:szCs w:val="28"/>
        </w:rPr>
        <w:t>«</w:t>
      </w:r>
      <w:r w:rsidR="00403483">
        <w:rPr>
          <w:sz w:val="28"/>
          <w:szCs w:val="28"/>
          <w:lang w:val="en-US"/>
        </w:rPr>
        <w:t>MinskcapitalMS</w:t>
      </w:r>
      <w:r w:rsidR="00403483">
        <w:rPr>
          <w:sz w:val="28"/>
          <w:szCs w:val="28"/>
        </w:rPr>
        <w:t>», 20</w:t>
      </w:r>
      <w:r w:rsidRPr="00403483" w:rsidR="00403483">
        <w:rPr>
          <w:sz w:val="28"/>
          <w:szCs w:val="28"/>
        </w:rPr>
        <w:t xml:space="preserve"> пачек сигарет торговой марки </w:t>
      </w:r>
      <w:r w:rsidR="00403483">
        <w:rPr>
          <w:sz w:val="28"/>
          <w:szCs w:val="28"/>
        </w:rPr>
        <w:t>«</w:t>
      </w:r>
      <w:r w:rsidR="00403483">
        <w:rPr>
          <w:sz w:val="28"/>
          <w:szCs w:val="28"/>
          <w:lang w:val="en-US"/>
        </w:rPr>
        <w:t>Doveplatinum</w:t>
      </w:r>
      <w:r w:rsidR="00403483">
        <w:rPr>
          <w:sz w:val="28"/>
          <w:szCs w:val="28"/>
        </w:rPr>
        <w:t>», 23пачки</w:t>
      </w:r>
      <w:r w:rsidRPr="00403483" w:rsidR="00403483">
        <w:rPr>
          <w:sz w:val="28"/>
          <w:szCs w:val="28"/>
        </w:rPr>
        <w:t xml:space="preserve"> сигарет торговой марки </w:t>
      </w:r>
      <w:r w:rsidR="00403483">
        <w:rPr>
          <w:sz w:val="28"/>
          <w:szCs w:val="28"/>
        </w:rPr>
        <w:t>«</w:t>
      </w:r>
      <w:r w:rsidR="00403483">
        <w:rPr>
          <w:sz w:val="28"/>
          <w:szCs w:val="28"/>
          <w:lang w:val="en-US"/>
        </w:rPr>
        <w:t>Marlboro</w:t>
      </w:r>
      <w:r w:rsidR="00403483">
        <w:rPr>
          <w:sz w:val="28"/>
          <w:szCs w:val="28"/>
        </w:rPr>
        <w:t>», 3пачки</w:t>
      </w:r>
      <w:r w:rsidRPr="00403483" w:rsidR="00403483">
        <w:rPr>
          <w:sz w:val="28"/>
          <w:szCs w:val="28"/>
        </w:rPr>
        <w:t xml:space="preserve"> сигарет торговой марки </w:t>
      </w:r>
      <w:r w:rsidR="00403483">
        <w:rPr>
          <w:sz w:val="28"/>
          <w:szCs w:val="28"/>
        </w:rPr>
        <w:t>«</w:t>
      </w:r>
      <w:r w:rsidR="00403483">
        <w:rPr>
          <w:sz w:val="28"/>
          <w:szCs w:val="28"/>
          <w:lang w:val="en-US"/>
        </w:rPr>
        <w:t>NZsafari</w:t>
      </w:r>
      <w:r w:rsidR="00403483">
        <w:rPr>
          <w:sz w:val="28"/>
          <w:szCs w:val="28"/>
        </w:rPr>
        <w:t xml:space="preserve">»,30 </w:t>
      </w:r>
      <w:r w:rsidRPr="00403483" w:rsidR="00403483">
        <w:rPr>
          <w:sz w:val="28"/>
          <w:szCs w:val="28"/>
        </w:rPr>
        <w:t xml:space="preserve">пачек сигарет торговой марки </w:t>
      </w:r>
      <w:r w:rsidR="00403483">
        <w:rPr>
          <w:sz w:val="28"/>
          <w:szCs w:val="28"/>
        </w:rPr>
        <w:t>«</w:t>
      </w:r>
      <w:r w:rsidR="00403483">
        <w:rPr>
          <w:sz w:val="28"/>
          <w:szCs w:val="28"/>
          <w:lang w:val="en-US"/>
        </w:rPr>
        <w:t>TRON</w:t>
      </w:r>
      <w:r w:rsidR="00403483">
        <w:rPr>
          <w:sz w:val="28"/>
          <w:szCs w:val="28"/>
        </w:rPr>
        <w:t xml:space="preserve">». </w:t>
      </w:r>
      <w:r w:rsidRPr="00A04BB2">
        <w:rPr>
          <w:sz w:val="28"/>
          <w:szCs w:val="28"/>
        </w:rPr>
        <w:t xml:space="preserve">Данная табачная продукция изъята согласно протоколу </w:t>
      </w:r>
      <w:r w:rsidRPr="00A04BB2" w:rsidR="009473BC">
        <w:rPr>
          <w:sz w:val="28"/>
          <w:szCs w:val="28"/>
        </w:rPr>
        <w:t>осм</w:t>
      </w:r>
      <w:r w:rsidR="00403483">
        <w:rPr>
          <w:sz w:val="28"/>
          <w:szCs w:val="28"/>
        </w:rPr>
        <w:t>отра места происшествия (л.д.</w:t>
      </w:r>
      <w:r w:rsidR="00566C92">
        <w:rPr>
          <w:sz w:val="28"/>
          <w:szCs w:val="28"/>
        </w:rPr>
        <w:t>7</w:t>
      </w:r>
      <w:r w:rsidR="00403483">
        <w:rPr>
          <w:sz w:val="28"/>
          <w:szCs w:val="28"/>
        </w:rPr>
        <w:t>-8</w:t>
      </w:r>
      <w:r w:rsidRPr="00A04BB2">
        <w:rPr>
          <w:sz w:val="28"/>
          <w:szCs w:val="28"/>
        </w:rPr>
        <w:t>).</w:t>
      </w:r>
    </w:p>
    <w:p w:rsidR="00C57E07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квитанции (расписки)</w:t>
      </w:r>
      <w:r w:rsidR="00403483">
        <w:rPr>
          <w:sz w:val="28"/>
          <w:szCs w:val="28"/>
        </w:rPr>
        <w:t xml:space="preserve"> № 147</w:t>
      </w:r>
      <w:r w:rsidRPr="00A04BB2">
        <w:rPr>
          <w:sz w:val="28"/>
          <w:szCs w:val="28"/>
        </w:rPr>
        <w:t xml:space="preserve"> изъятая табачная продукция находится на хранении у специалиста направления вооружения ОТО</w:t>
      </w:r>
      <w:r w:rsidRPr="00A04BB2" w:rsidR="00D523F4">
        <w:rPr>
          <w:sz w:val="28"/>
          <w:szCs w:val="28"/>
        </w:rPr>
        <w:t xml:space="preserve"> УМВД России по г. Керчи </w:t>
      </w:r>
      <w:r w:rsidR="00403483">
        <w:rPr>
          <w:sz w:val="28"/>
          <w:szCs w:val="28"/>
        </w:rPr>
        <w:t>Самопал К.В. (л.д.42</w:t>
      </w:r>
      <w:r w:rsidRPr="00A04BB2">
        <w:rPr>
          <w:sz w:val="28"/>
          <w:szCs w:val="28"/>
        </w:rPr>
        <w:t>).</w:t>
      </w:r>
    </w:p>
    <w:p w:rsidR="00AF1824" w:rsidP="00305C8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BB2">
        <w:rPr>
          <w:sz w:val="28"/>
          <w:szCs w:val="28"/>
        </w:rPr>
        <w:t xml:space="preserve">иновность </w:t>
      </w:r>
      <w:r w:rsidR="00403483">
        <w:rPr>
          <w:sz w:val="28"/>
          <w:szCs w:val="28"/>
        </w:rPr>
        <w:t>Кравец Н.А.</w:t>
      </w:r>
      <w:r w:rsidRPr="00A04BB2" w:rsidR="00D1445A">
        <w:rPr>
          <w:sz w:val="28"/>
          <w:szCs w:val="28"/>
        </w:rPr>
        <w:t>подтверждается исследованными в судебном заседании материалами дела</w:t>
      </w:r>
      <w:r w:rsidRPr="00A04BB2" w:rsidR="00774F1E">
        <w:rPr>
          <w:sz w:val="28"/>
          <w:szCs w:val="28"/>
        </w:rPr>
        <w:t>, а именно: протоколом об административном правонарушении</w:t>
      </w:r>
      <w:r w:rsidR="00403483">
        <w:rPr>
          <w:sz w:val="28"/>
          <w:szCs w:val="28"/>
        </w:rPr>
        <w:t xml:space="preserve"> (л.д.52-53</w:t>
      </w:r>
      <w:r w:rsidRPr="00A04BB2" w:rsidR="009473BC">
        <w:rPr>
          <w:sz w:val="28"/>
          <w:szCs w:val="28"/>
        </w:rPr>
        <w:t>)</w:t>
      </w:r>
      <w:r w:rsidRPr="00A04BB2" w:rsidR="00774F1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заявлением </w:t>
      </w:r>
      <w:r w:rsidR="004912EB">
        <w:rPr>
          <w:b/>
          <w:sz w:val="28"/>
          <w:szCs w:val="28"/>
        </w:rPr>
        <w:t>/изъято/</w:t>
      </w:r>
      <w:r w:rsidR="00491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(л.д.3),  объяснением </w:t>
      </w:r>
      <w:r w:rsidR="004912EB">
        <w:rPr>
          <w:b/>
          <w:sz w:val="28"/>
          <w:szCs w:val="28"/>
        </w:rPr>
        <w:t>/изъято/</w:t>
      </w:r>
      <w:r w:rsidR="00491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(л.д.4), </w:t>
      </w:r>
      <w:r w:rsidRPr="00403483" w:rsidR="00774F1E">
        <w:rPr>
          <w:sz w:val="28"/>
          <w:szCs w:val="28"/>
        </w:rPr>
        <w:t>протоколом</w:t>
      </w:r>
      <w:r w:rsidRPr="00A04BB2" w:rsidR="00774F1E">
        <w:rPr>
          <w:sz w:val="28"/>
          <w:szCs w:val="28"/>
        </w:rPr>
        <w:t xml:space="preserve"> осмотра</w:t>
      </w:r>
      <w:r>
        <w:rPr>
          <w:sz w:val="28"/>
          <w:szCs w:val="28"/>
        </w:rPr>
        <w:t xml:space="preserve"> места происшествия (л.д.7-8); фототаблицей (л.д.9-21</w:t>
      </w:r>
      <w:r w:rsidRPr="00A04BB2" w:rsidR="00410437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>
        <w:rPr>
          <w:sz w:val="28"/>
          <w:szCs w:val="28"/>
        </w:rPr>
        <w:t>Кравец Н.А</w:t>
      </w:r>
      <w:r w:rsidR="00566C92">
        <w:rPr>
          <w:sz w:val="28"/>
          <w:szCs w:val="28"/>
        </w:rPr>
        <w:t>., которые содержат признательные показания (л.д.5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копией трудового договора (л.д.26-28),</w:t>
      </w:r>
      <w:r w:rsidRPr="00A04BB2" w:rsidR="00410437">
        <w:rPr>
          <w:sz w:val="28"/>
          <w:szCs w:val="28"/>
        </w:rPr>
        <w:t xml:space="preserve"> объяснением индивидуального предпринимателя </w:t>
      </w:r>
      <w:r>
        <w:rPr>
          <w:sz w:val="28"/>
          <w:szCs w:val="28"/>
        </w:rPr>
        <w:t>Пахомова Д.В.(л.д.45-46</w:t>
      </w:r>
      <w:r w:rsidR="00566C92">
        <w:rPr>
          <w:sz w:val="28"/>
          <w:szCs w:val="28"/>
        </w:rPr>
        <w:t xml:space="preserve">), </w:t>
      </w:r>
      <w:r>
        <w:rPr>
          <w:sz w:val="28"/>
          <w:szCs w:val="28"/>
        </w:rPr>
        <w:t>выпиской из ЕГРИП (л.д.47-49), копией свидетельства о регистрации в качестве ИП (л.д.30).</w:t>
      </w:r>
    </w:p>
    <w:p w:rsidR="00D1445A" w:rsidRPr="00A04BB2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A04BB2">
        <w:rPr>
          <w:sz w:val="28"/>
          <w:szCs w:val="28"/>
        </w:rPr>
        <w:t>КоАП РФ,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AF1824">
        <w:rPr>
          <w:color w:val="000000"/>
          <w:sz w:val="28"/>
          <w:szCs w:val="28"/>
          <w:shd w:val="clear" w:color="auto" w:fill="FFFFFF"/>
        </w:rPr>
        <w:t>Кравец Н.А</w:t>
      </w:r>
      <w:r w:rsidR="00566C92">
        <w:rPr>
          <w:color w:val="000000"/>
          <w:sz w:val="28"/>
          <w:szCs w:val="28"/>
          <w:shd w:val="clear" w:color="auto" w:fill="FFFFFF"/>
        </w:rPr>
        <w:t>.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, </w:t>
      </w:r>
      <w:r w:rsidRPr="00A04BB2" w:rsidR="00410437">
        <w:rPr>
          <w:color w:val="000000"/>
          <w:sz w:val="28"/>
          <w:szCs w:val="28"/>
          <w:shd w:val="clear" w:color="auto" w:fill="FFFFFF"/>
        </w:rPr>
        <w:t>квалифицированы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 верно</w:t>
      </w:r>
      <w:r w:rsidRPr="00A04BB2" w:rsidR="00410437">
        <w:rPr>
          <w:color w:val="000000"/>
          <w:sz w:val="28"/>
          <w:szCs w:val="28"/>
          <w:shd w:val="clear" w:color="auto" w:fill="FFFFFF"/>
        </w:rPr>
        <w:t xml:space="preserve"> - по части 4 статьи 15.12. КоАП РФ</w:t>
      </w:r>
      <w:r w:rsidRPr="00A04BB2">
        <w:rPr>
          <w:color w:val="000000"/>
          <w:sz w:val="28"/>
          <w:szCs w:val="28"/>
          <w:shd w:val="clear" w:color="auto" w:fill="FFFFFF"/>
        </w:rPr>
        <w:t xml:space="preserve">, а её вина в </w:t>
      </w:r>
      <w:r w:rsidR="00305C8D">
        <w:rPr>
          <w:sz w:val="28"/>
          <w:szCs w:val="28"/>
        </w:rPr>
        <w:t>обороте (приобретении, хранении</w:t>
      </w:r>
      <w:r w:rsidRPr="00A04BB2">
        <w:rPr>
          <w:sz w:val="28"/>
          <w:szCs w:val="28"/>
        </w:rPr>
        <w:t xml:space="preserve">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04BB2">
        <w:rPr>
          <w:rFonts w:eastAsia="Times New Roman"/>
          <w:sz w:val="28"/>
          <w:szCs w:val="28"/>
          <w:lang w:eastAsia="ru-RU"/>
        </w:rPr>
        <w:t>Обстоятельств, смягчающих</w:t>
      </w:r>
      <w:r w:rsidR="00566C92">
        <w:rPr>
          <w:rFonts w:eastAsia="Times New Roman"/>
          <w:sz w:val="28"/>
          <w:szCs w:val="28"/>
          <w:lang w:eastAsia="ru-RU"/>
        </w:rPr>
        <w:t>, отягчающих</w:t>
      </w:r>
      <w:r w:rsidRPr="00A04BB2">
        <w:rPr>
          <w:rFonts w:eastAsia="Times New Roman"/>
          <w:sz w:val="28"/>
          <w:szCs w:val="28"/>
          <w:lang w:eastAsia="ru-RU"/>
        </w:rPr>
        <w:t xml:space="preserve"> 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AF1824" w:rsidRPr="00AF1824" w:rsidP="00AF1824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F1824">
        <w:rPr>
          <w:rFonts w:eastAsia="Times New Roman"/>
          <w:sz w:val="28"/>
          <w:szCs w:val="28"/>
          <w:lang w:eastAsia="ru-RU"/>
        </w:rPr>
        <w:t>Согласно части 2 статьи 1.7 КоАП РФ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совершившего административное правонарушение, обратной силы не имеет.</w:t>
      </w:r>
    </w:p>
    <w:p w:rsidR="00AF1824" w:rsidRPr="00A04BB2" w:rsidP="00AF1824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F1824">
        <w:rPr>
          <w:rFonts w:eastAsia="Times New Roman"/>
          <w:sz w:val="28"/>
          <w:szCs w:val="28"/>
          <w:lang w:eastAsia="ru-RU"/>
        </w:rPr>
        <w:t>Ответственность же за правонарушения, совершенные до даты внесения изменений в санкцию ч.4 ст.15.12 КоАП РФ, наступает по правилам ранее действовавшего законодательства.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>мировой судья приходит к выводу о назначении наказания в виде административного штрафа в пределах</w:t>
      </w:r>
      <w:r w:rsidRPr="00A04BB2">
        <w:rPr>
          <w:sz w:val="28"/>
          <w:szCs w:val="28"/>
        </w:rPr>
        <w:t xml:space="preserve"> санкции части 4 статьи 15.12. КоАП РФ</w:t>
      </w:r>
      <w:r w:rsidRPr="00A04BB2">
        <w:rPr>
          <w:sz w:val="28"/>
          <w:szCs w:val="28"/>
        </w:rPr>
        <w:t xml:space="preserve"> с конфискацией предметов административного правонарушения</w:t>
      </w:r>
      <w:r w:rsidRPr="00A04BB2">
        <w:rPr>
          <w:sz w:val="28"/>
          <w:szCs w:val="28"/>
        </w:rPr>
        <w:t xml:space="preserve">.  </w:t>
      </w:r>
    </w:p>
    <w:p w:rsidR="00D1445A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Pr="00A04BB2">
        <w:rPr>
          <w:sz w:val="28"/>
          <w:szCs w:val="28"/>
        </w:rPr>
        <w:t xml:space="preserve"> ч.4 ст. 15.12</w:t>
      </w:r>
      <w:r w:rsidRPr="00A04BB2" w:rsidR="0031465D">
        <w:rPr>
          <w:sz w:val="28"/>
          <w:szCs w:val="28"/>
        </w:rPr>
        <w:t>., 23.1; КоАП РФ, мировой судья</w:t>
      </w:r>
      <w:r w:rsidRPr="00A04BB2">
        <w:rPr>
          <w:sz w:val="28"/>
          <w:szCs w:val="28"/>
        </w:rPr>
        <w:t>,</w:t>
      </w:r>
    </w:p>
    <w:p w:rsidR="00A04BB2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Кравец </w:t>
      </w:r>
      <w:r w:rsidR="004912EB">
        <w:rPr>
          <w:sz w:val="28"/>
          <w:szCs w:val="28"/>
        </w:rPr>
        <w:t xml:space="preserve">Н. А. </w:t>
      </w:r>
      <w:r w:rsidRPr="00A04BB2">
        <w:rPr>
          <w:sz w:val="28"/>
          <w:szCs w:val="28"/>
        </w:rPr>
        <w:t>признать виновной в совершении административного правонарушения, предусм</w:t>
      </w:r>
      <w:r w:rsidR="00D92028">
        <w:rPr>
          <w:sz w:val="28"/>
          <w:szCs w:val="28"/>
        </w:rPr>
        <w:t>отренного частью 4 статьи 15.12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 наказание в виде административного штрафа в размере </w:t>
      </w:r>
      <w:r w:rsidR="00566C92">
        <w:rPr>
          <w:sz w:val="28"/>
          <w:szCs w:val="28"/>
        </w:rPr>
        <w:t>4</w:t>
      </w:r>
      <w:r w:rsidRPr="00A04BB2" w:rsidR="00410437">
        <w:rPr>
          <w:sz w:val="28"/>
          <w:szCs w:val="28"/>
        </w:rPr>
        <w:t xml:space="preserve"> 000</w:t>
      </w:r>
      <w:r w:rsidRPr="00A04BB2">
        <w:rPr>
          <w:sz w:val="28"/>
          <w:szCs w:val="28"/>
        </w:rPr>
        <w:t xml:space="preserve"> (</w:t>
      </w:r>
      <w:r w:rsidR="00566C92">
        <w:rPr>
          <w:sz w:val="28"/>
          <w:szCs w:val="28"/>
        </w:rPr>
        <w:t xml:space="preserve">четыре </w:t>
      </w:r>
      <w:r w:rsidRPr="00A04BB2">
        <w:rPr>
          <w:sz w:val="28"/>
          <w:szCs w:val="28"/>
        </w:rPr>
        <w:t>тысяч</w:t>
      </w:r>
      <w:r w:rsidR="00566C92">
        <w:rPr>
          <w:sz w:val="28"/>
          <w:szCs w:val="28"/>
        </w:rPr>
        <w:t>и</w:t>
      </w:r>
      <w:r w:rsidRPr="00A04BB2" w:rsidR="00143688">
        <w:rPr>
          <w:sz w:val="28"/>
          <w:szCs w:val="28"/>
        </w:rPr>
        <w:t>) рублей.</w:t>
      </w:r>
    </w:p>
    <w:p w:rsidR="0031465D" w:rsidRPr="00A04BB2" w:rsidP="00D92028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Табачную продукцию</w:t>
      </w:r>
      <w:r w:rsidR="00D92028">
        <w:rPr>
          <w:sz w:val="28"/>
          <w:szCs w:val="28"/>
        </w:rPr>
        <w:t>:</w:t>
      </w:r>
      <w:r w:rsidRPr="00AF1824" w:rsidR="00AF1824">
        <w:rPr>
          <w:sz w:val="28"/>
          <w:szCs w:val="28"/>
        </w:rPr>
        <w:t>30 пачек сигарет торговой марки «Credo», 20 пачек сигарет торговой марки «Minsk», 20  пачек сигарет торговой марки «Minskcapital MS», 20 пачек сигарет торговой марки «Doveplatinum», 23 пачки сигарет торговой марки «Marlboro», 3 пачки сигарет торговой марки «NZ safari», 30 паче</w:t>
      </w:r>
      <w:r w:rsidR="00AF1824">
        <w:rPr>
          <w:sz w:val="28"/>
          <w:szCs w:val="28"/>
        </w:rPr>
        <w:t>к сигарет торговой марки «TRON»</w:t>
      </w:r>
      <w:r w:rsidR="00D92028">
        <w:rPr>
          <w:sz w:val="28"/>
          <w:szCs w:val="28"/>
        </w:rPr>
        <w:t xml:space="preserve">, </w:t>
      </w:r>
      <w:r w:rsidRPr="00A04BB2" w:rsidR="00143688">
        <w:rPr>
          <w:sz w:val="28"/>
          <w:szCs w:val="28"/>
        </w:rPr>
        <w:t xml:space="preserve">изъятую согласно протоколу </w:t>
      </w:r>
      <w:r w:rsidR="00AF1824">
        <w:rPr>
          <w:sz w:val="28"/>
          <w:szCs w:val="28"/>
        </w:rPr>
        <w:t>осмотра места происшествия от 06.11</w:t>
      </w:r>
      <w:r w:rsidRPr="00A04BB2" w:rsidR="00410437">
        <w:rPr>
          <w:sz w:val="28"/>
          <w:szCs w:val="28"/>
        </w:rPr>
        <w:t>.2021</w:t>
      </w:r>
      <w:r w:rsidRPr="00A04BB2" w:rsidR="00143688">
        <w:rPr>
          <w:sz w:val="28"/>
          <w:szCs w:val="28"/>
        </w:rPr>
        <w:t xml:space="preserve"> г. и переданную на хранение УМВД России по г. Керчи согласно квитанции</w:t>
      </w:r>
      <w:r w:rsidR="00AF1824">
        <w:rPr>
          <w:sz w:val="28"/>
          <w:szCs w:val="28"/>
        </w:rPr>
        <w:t xml:space="preserve"> (расписке) № 147 от 16.11</w:t>
      </w:r>
      <w:r w:rsidRPr="00A04BB2" w:rsidR="00410437">
        <w:rPr>
          <w:sz w:val="28"/>
          <w:szCs w:val="28"/>
        </w:rPr>
        <w:t>.2021</w:t>
      </w:r>
      <w:r w:rsidRPr="00A04BB2" w:rsidR="00143688">
        <w:rPr>
          <w:sz w:val="28"/>
          <w:szCs w:val="28"/>
        </w:rPr>
        <w:t>, конфисковать в доход государства.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A04BB2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 w:rsidR="00566C92">
        <w:rPr>
          <w:sz w:val="28"/>
          <w:szCs w:val="28"/>
        </w:rPr>
        <w:t>Почтовый адрес: Россия, Республика Крым, 29500, г. Симферополь, ул. Набережная им.60-летия СССР, 28.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A04BB2" w:rsidR="00680C3F">
        <w:rPr>
          <w:sz w:val="28"/>
          <w:szCs w:val="28"/>
        </w:rPr>
        <w:t>828 1 16 01153 01 0012 140</w:t>
      </w:r>
      <w:r w:rsidR="00566C92">
        <w:rPr>
          <w:sz w:val="28"/>
          <w:szCs w:val="28"/>
        </w:rPr>
        <w:t xml:space="preserve">, УИН </w:t>
      </w:r>
      <w:r w:rsidRPr="00AF1824" w:rsidR="00AF1824">
        <w:rPr>
          <w:sz w:val="28"/>
          <w:szCs w:val="28"/>
        </w:rPr>
        <w:t>0410760300465000262215139</w:t>
      </w:r>
      <w:r w:rsidRPr="00A04BB2" w:rsidR="00C218C6"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566C92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p w:rsidR="00D1445A" w:rsidRPr="00870936" w:rsidP="00D5230F">
      <w:pPr>
        <w:pStyle w:val="NoSpacing"/>
        <w:rPr>
          <w:b/>
          <w:sz w:val="26"/>
          <w:szCs w:val="26"/>
        </w:rPr>
      </w:pPr>
    </w:p>
    <w:p w:rsidR="00D1445A" w:rsidRPr="00870936" w:rsidP="00D5230F">
      <w:pPr>
        <w:pStyle w:val="NoSpacing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RPr="00870936" w:rsidP="0053507E">
      <w:pPr>
        <w:spacing w:after="0"/>
        <w:rPr>
          <w:sz w:val="26"/>
          <w:szCs w:val="26"/>
        </w:rPr>
      </w:pPr>
    </w:p>
    <w:p w:rsidR="00D1445A" w:rsidP="0053507E">
      <w:pPr>
        <w:spacing w:after="0"/>
      </w:pPr>
    </w:p>
    <w:p w:rsidR="00C804F7" w:rsidP="0053507E">
      <w:pPr>
        <w:spacing w:after="0"/>
      </w:pPr>
    </w:p>
    <w:sectPr w:rsidSect="00A04BB2">
      <w:headerReference w:type="default" r:id="rId9"/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2EB">
      <w:rPr>
        <w:rStyle w:val="PageNumber"/>
        <w:noProof/>
      </w:rPr>
      <w:t>5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4912EB">
          <w:rPr>
            <w:noProof/>
          </w:rPr>
          <w:t>5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D1445A"/>
    <w:rsid w:val="000535FD"/>
    <w:rsid w:val="000C3C0D"/>
    <w:rsid w:val="00103F15"/>
    <w:rsid w:val="001066EB"/>
    <w:rsid w:val="00143688"/>
    <w:rsid w:val="00175209"/>
    <w:rsid w:val="001F7DCF"/>
    <w:rsid w:val="00305C8D"/>
    <w:rsid w:val="0031465D"/>
    <w:rsid w:val="00403483"/>
    <w:rsid w:val="00410437"/>
    <w:rsid w:val="00473BD9"/>
    <w:rsid w:val="004912EB"/>
    <w:rsid w:val="004C04BF"/>
    <w:rsid w:val="004C72DE"/>
    <w:rsid w:val="0053507E"/>
    <w:rsid w:val="00551C04"/>
    <w:rsid w:val="00566C92"/>
    <w:rsid w:val="00644767"/>
    <w:rsid w:val="00680C3F"/>
    <w:rsid w:val="006B7328"/>
    <w:rsid w:val="006E5345"/>
    <w:rsid w:val="006F05A6"/>
    <w:rsid w:val="00762BA0"/>
    <w:rsid w:val="00774F1E"/>
    <w:rsid w:val="00782232"/>
    <w:rsid w:val="00870936"/>
    <w:rsid w:val="008C728E"/>
    <w:rsid w:val="009473BC"/>
    <w:rsid w:val="009D2F14"/>
    <w:rsid w:val="009D4D29"/>
    <w:rsid w:val="00A04BB2"/>
    <w:rsid w:val="00A358AE"/>
    <w:rsid w:val="00AC1D99"/>
    <w:rsid w:val="00AF1824"/>
    <w:rsid w:val="00C218C6"/>
    <w:rsid w:val="00C57E07"/>
    <w:rsid w:val="00C804F7"/>
    <w:rsid w:val="00CE589B"/>
    <w:rsid w:val="00D1445A"/>
    <w:rsid w:val="00D27749"/>
    <w:rsid w:val="00D413DE"/>
    <w:rsid w:val="00D5230F"/>
    <w:rsid w:val="00D523F4"/>
    <w:rsid w:val="00D92028"/>
    <w:rsid w:val="00E02FED"/>
    <w:rsid w:val="00E479D0"/>
    <w:rsid w:val="00F33732"/>
    <w:rsid w:val="00FA50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