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0327EB" w:rsidP="00E13DFF" w14:paraId="75822DE3" w14:textId="77777777">
      <w:pPr>
        <w:pStyle w:val="Title"/>
        <w:jc w:val="right"/>
        <w:rPr>
          <w:b w:val="0"/>
          <w:szCs w:val="24"/>
        </w:rPr>
      </w:pPr>
      <w:r w:rsidRPr="000327EB">
        <w:rPr>
          <w:b w:val="0"/>
          <w:szCs w:val="24"/>
        </w:rPr>
        <w:t>№ 5-46-</w:t>
      </w:r>
      <w:r w:rsidRPr="000327EB" w:rsidR="009627D1">
        <w:rPr>
          <w:b w:val="0"/>
          <w:szCs w:val="24"/>
        </w:rPr>
        <w:t>61</w:t>
      </w:r>
      <w:r w:rsidRPr="000327EB" w:rsidR="00A6382C">
        <w:rPr>
          <w:b w:val="0"/>
          <w:szCs w:val="24"/>
        </w:rPr>
        <w:t>/2021</w:t>
      </w:r>
    </w:p>
    <w:p w:rsidR="00E13DFF" w:rsidRPr="000327EB" w:rsidP="00E13DFF" w14:paraId="1E27502F" w14:textId="77777777">
      <w:pPr>
        <w:pStyle w:val="Title"/>
        <w:jc w:val="right"/>
        <w:rPr>
          <w:b w:val="0"/>
          <w:szCs w:val="24"/>
        </w:rPr>
      </w:pPr>
    </w:p>
    <w:p w:rsidR="00A22F96" w:rsidRPr="000327EB" w:rsidP="00E13DFF" w14:paraId="653BD225" w14:textId="77777777">
      <w:pPr>
        <w:pStyle w:val="Title"/>
        <w:rPr>
          <w:szCs w:val="24"/>
        </w:rPr>
      </w:pPr>
      <w:r w:rsidRPr="000327EB">
        <w:rPr>
          <w:szCs w:val="24"/>
        </w:rPr>
        <w:t>ПОСТАНОВЛЕНИЕ</w:t>
      </w:r>
    </w:p>
    <w:p w:rsidR="00A6382C" w:rsidRPr="000327EB" w:rsidP="00A6382C" w14:paraId="42F9C2B0" w14:textId="77777777">
      <w:pPr>
        <w:pStyle w:val="Title"/>
        <w:rPr>
          <w:b w:val="0"/>
          <w:szCs w:val="24"/>
        </w:rPr>
      </w:pPr>
      <w:r w:rsidRPr="000327EB">
        <w:rPr>
          <w:b w:val="0"/>
          <w:szCs w:val="24"/>
        </w:rPr>
        <w:t>по делу об административном правонарушении</w:t>
      </w:r>
    </w:p>
    <w:p w:rsidR="00A6382C" w:rsidRPr="000327EB" w:rsidP="00A6382C" w14:paraId="02AEAD56" w14:textId="77777777">
      <w:pPr>
        <w:pStyle w:val="Title"/>
        <w:rPr>
          <w:b w:val="0"/>
          <w:szCs w:val="24"/>
        </w:rPr>
      </w:pPr>
    </w:p>
    <w:p w:rsidR="00A6382C" w:rsidRPr="000327EB" w:rsidP="00A6382C" w14:paraId="023C7617" w14:textId="77777777">
      <w:pPr>
        <w:pStyle w:val="Title"/>
        <w:jc w:val="both"/>
        <w:rPr>
          <w:b w:val="0"/>
          <w:szCs w:val="24"/>
        </w:rPr>
      </w:pPr>
      <w:r w:rsidRPr="000327EB">
        <w:rPr>
          <w:b w:val="0"/>
          <w:szCs w:val="24"/>
        </w:rPr>
        <w:t>26</w:t>
      </w:r>
      <w:r w:rsidRPr="000327EB" w:rsidR="00380BE3">
        <w:rPr>
          <w:b w:val="0"/>
          <w:szCs w:val="24"/>
        </w:rPr>
        <w:t xml:space="preserve"> </w:t>
      </w:r>
      <w:r w:rsidRPr="000327EB" w:rsidR="005D65A4">
        <w:rPr>
          <w:b w:val="0"/>
          <w:szCs w:val="24"/>
        </w:rPr>
        <w:t>марта</w:t>
      </w:r>
      <w:r w:rsidRPr="000327EB" w:rsidR="00E0256C">
        <w:rPr>
          <w:b w:val="0"/>
          <w:szCs w:val="24"/>
        </w:rPr>
        <w:t xml:space="preserve"> 20</w:t>
      </w:r>
      <w:r w:rsidRPr="000327EB">
        <w:rPr>
          <w:b w:val="0"/>
          <w:szCs w:val="24"/>
        </w:rPr>
        <w:t>21</w:t>
      </w:r>
      <w:r w:rsidRPr="000327EB" w:rsidR="00E0256C">
        <w:rPr>
          <w:b w:val="0"/>
          <w:szCs w:val="24"/>
        </w:rPr>
        <w:t xml:space="preserve"> года</w:t>
      </w:r>
      <w:r w:rsidRPr="000327EB">
        <w:rPr>
          <w:b w:val="0"/>
          <w:szCs w:val="24"/>
        </w:rPr>
        <w:t xml:space="preserve"> </w:t>
      </w:r>
      <w:r w:rsidRPr="000327EB">
        <w:rPr>
          <w:b w:val="0"/>
          <w:szCs w:val="24"/>
        </w:rPr>
        <w:tab/>
      </w:r>
      <w:r w:rsidRPr="000327EB">
        <w:rPr>
          <w:b w:val="0"/>
          <w:szCs w:val="24"/>
        </w:rPr>
        <w:tab/>
      </w:r>
      <w:r w:rsidRPr="000327EB">
        <w:rPr>
          <w:b w:val="0"/>
          <w:szCs w:val="24"/>
        </w:rPr>
        <w:tab/>
      </w:r>
      <w:r w:rsidRPr="000327EB">
        <w:rPr>
          <w:b w:val="0"/>
          <w:szCs w:val="24"/>
        </w:rPr>
        <w:tab/>
      </w:r>
      <w:r w:rsidRPr="000327EB">
        <w:rPr>
          <w:b w:val="0"/>
          <w:szCs w:val="24"/>
        </w:rPr>
        <w:tab/>
      </w:r>
      <w:r w:rsidRPr="000327EB">
        <w:rPr>
          <w:b w:val="0"/>
          <w:szCs w:val="24"/>
        </w:rPr>
        <w:tab/>
      </w:r>
      <w:r w:rsidRPr="000327EB">
        <w:rPr>
          <w:b w:val="0"/>
          <w:szCs w:val="24"/>
        </w:rPr>
        <w:tab/>
      </w:r>
      <w:r w:rsidRPr="000327EB">
        <w:rPr>
          <w:b w:val="0"/>
          <w:szCs w:val="24"/>
        </w:rPr>
        <w:tab/>
        <w:t>г. Керчь</w:t>
      </w:r>
    </w:p>
    <w:p w:rsidR="00A22F96" w:rsidRPr="000327EB" w:rsidP="00A6382C" w14:paraId="648B0C86" w14:textId="77777777">
      <w:pPr>
        <w:pStyle w:val="Title"/>
        <w:jc w:val="both"/>
        <w:rPr>
          <w:b w:val="0"/>
          <w:szCs w:val="24"/>
        </w:rPr>
      </w:pPr>
      <w:r w:rsidRPr="000327EB">
        <w:rPr>
          <w:b w:val="0"/>
          <w:szCs w:val="24"/>
        </w:rPr>
        <w:tab/>
      </w:r>
    </w:p>
    <w:p w:rsidR="00DC454C" w:rsidRPr="000327EB" w:rsidP="00A6382C" w14:paraId="456C5C0C" w14:textId="5A1254C4">
      <w:pPr>
        <w:ind w:firstLine="567"/>
        <w:jc w:val="both"/>
        <w:rPr>
          <w:szCs w:val="24"/>
        </w:rPr>
      </w:pPr>
      <w:r w:rsidRPr="000327EB">
        <w:rPr>
          <w:szCs w:val="24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9) </w:t>
      </w:r>
      <w:r w:rsidRPr="000327EB" w:rsidR="00A6382C">
        <w:rPr>
          <w:szCs w:val="24"/>
        </w:rPr>
        <w:t>Полищук Е.Д</w:t>
      </w:r>
      <w:r w:rsidRPr="000327EB">
        <w:rPr>
          <w:szCs w:val="24"/>
        </w:rPr>
        <w:t>.,</w:t>
      </w:r>
      <w:r w:rsidRPr="000327EB" w:rsidR="005A69FF">
        <w:rPr>
          <w:szCs w:val="24"/>
        </w:rPr>
        <w:t xml:space="preserve"> </w:t>
      </w:r>
      <w:r w:rsidRPr="000327EB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Pr="000327EB" w:rsidR="009627D1">
        <w:rPr>
          <w:szCs w:val="24"/>
        </w:rPr>
        <w:t>предусмотренного ч.1 ст.20.7</w:t>
      </w:r>
      <w:r w:rsidRPr="000327EB" w:rsidR="00A6382C">
        <w:rPr>
          <w:szCs w:val="24"/>
        </w:rPr>
        <w:t xml:space="preserve"> Кодекса Российской Федерации об административных правонарушениях (далее – КоАП РФ) </w:t>
      </w:r>
      <w:r w:rsidRPr="000327EB">
        <w:rPr>
          <w:szCs w:val="24"/>
        </w:rPr>
        <w:t xml:space="preserve">в отношении </w:t>
      </w:r>
      <w:r w:rsidRPr="000327EB" w:rsidR="00604542">
        <w:rPr>
          <w:szCs w:val="24"/>
        </w:rPr>
        <w:t>должностного лица –</w:t>
      </w:r>
      <w:r w:rsidRPr="000327EB" w:rsidR="0070276F">
        <w:rPr>
          <w:szCs w:val="24"/>
        </w:rPr>
        <w:t xml:space="preserve"> /изъято/ </w:t>
      </w:r>
      <w:r w:rsidRPr="000327EB" w:rsidR="00604542">
        <w:rPr>
          <w:szCs w:val="24"/>
        </w:rPr>
        <w:t>ГУП РК «Крымские морские порты» «Керченский торговый порт»</w:t>
      </w:r>
    </w:p>
    <w:p w:rsidR="000335A9" w:rsidRPr="000327EB" w:rsidP="00A6382C" w14:paraId="691415B8" w14:textId="50EC660E">
      <w:pPr>
        <w:ind w:left="2124"/>
        <w:jc w:val="both"/>
        <w:rPr>
          <w:szCs w:val="24"/>
        </w:rPr>
      </w:pPr>
      <w:r w:rsidRPr="000327EB">
        <w:rPr>
          <w:szCs w:val="24"/>
        </w:rPr>
        <w:t>Деркач</w:t>
      </w:r>
      <w:r w:rsidRPr="000327EB">
        <w:rPr>
          <w:szCs w:val="24"/>
        </w:rPr>
        <w:t xml:space="preserve"> А.М.</w:t>
      </w:r>
      <w:r w:rsidRPr="000327EB" w:rsidR="00A6382C">
        <w:rPr>
          <w:szCs w:val="24"/>
        </w:rPr>
        <w:t>,</w:t>
      </w:r>
      <w:r w:rsidRPr="000327EB" w:rsidR="00E0256C">
        <w:rPr>
          <w:szCs w:val="24"/>
        </w:rPr>
        <w:t xml:space="preserve"> </w:t>
      </w:r>
      <w:r w:rsidRPr="000327EB">
        <w:rPr>
          <w:szCs w:val="24"/>
        </w:rPr>
        <w:t>/изъято/</w:t>
      </w:r>
    </w:p>
    <w:p w:rsidR="00A22F96" w:rsidRPr="000327EB" w:rsidP="00D575A7" w14:paraId="42921A1F" w14:textId="77777777">
      <w:pPr>
        <w:spacing w:before="120" w:after="120"/>
        <w:jc w:val="center"/>
        <w:rPr>
          <w:b/>
          <w:szCs w:val="24"/>
        </w:rPr>
      </w:pPr>
      <w:r w:rsidRPr="000327EB">
        <w:rPr>
          <w:b/>
          <w:szCs w:val="24"/>
        </w:rPr>
        <w:t>УСТАНОВИЛ:</w:t>
      </w:r>
    </w:p>
    <w:p w:rsidR="009627D1" w:rsidRPr="000327EB" w:rsidP="00B5434C" w14:paraId="7A00EEC6" w14:textId="0DFACADC">
      <w:pPr>
        <w:spacing w:before="240"/>
        <w:ind w:firstLine="567"/>
        <w:jc w:val="both"/>
        <w:rPr>
          <w:szCs w:val="24"/>
        </w:rPr>
      </w:pPr>
      <w:r w:rsidRPr="000327EB">
        <w:rPr>
          <w:szCs w:val="24"/>
        </w:rPr>
        <w:t xml:space="preserve">Согласно протоколу об административном правонарушении </w:t>
      </w:r>
      <w:r w:rsidRPr="000327EB" w:rsidR="0070276F">
        <w:rPr>
          <w:szCs w:val="24"/>
        </w:rPr>
        <w:t xml:space="preserve">/изъято/ </w:t>
      </w:r>
      <w:r w:rsidRPr="000327EB">
        <w:rPr>
          <w:szCs w:val="24"/>
        </w:rPr>
        <w:t>Деркач</w:t>
      </w:r>
      <w:r w:rsidRPr="000327EB">
        <w:rPr>
          <w:szCs w:val="24"/>
        </w:rPr>
        <w:t xml:space="preserve"> А.М.</w:t>
      </w:r>
      <w:r w:rsidRPr="000327EB" w:rsidR="0070276F">
        <w:rPr>
          <w:szCs w:val="24"/>
        </w:rPr>
        <w:t xml:space="preserve"> </w:t>
      </w:r>
      <w:r w:rsidRPr="000327EB" w:rsidR="0070276F">
        <w:rPr>
          <w:szCs w:val="24"/>
        </w:rPr>
        <w:t xml:space="preserve">/изъято/ </w:t>
      </w:r>
      <w:r w:rsidRPr="000327EB">
        <w:rPr>
          <w:szCs w:val="24"/>
        </w:rPr>
        <w:t xml:space="preserve"> </w:t>
      </w:r>
      <w:r w:rsidRPr="000327EB" w:rsidR="00604542">
        <w:rPr>
          <w:szCs w:val="24"/>
        </w:rPr>
        <w:t xml:space="preserve">допустил нарушения </w:t>
      </w:r>
      <w:r w:rsidRPr="000327EB" w:rsidR="00755196">
        <w:rPr>
          <w:szCs w:val="24"/>
        </w:rPr>
        <w:t xml:space="preserve">требований Федерального закона РФ от 12.02.1998  № 28 ФЗ «О гражданской обороне», </w:t>
      </w:r>
      <w:r w:rsidRPr="000327EB">
        <w:rPr>
          <w:szCs w:val="24"/>
        </w:rPr>
        <w:t>постановления Правительства Российской Федерации от 26 ноября 2007 г. № 804 «Об утверждении Положения о гражданской обороне в Российской Федерации», приказа МЧС РФ от 14 ноября 2008 г. № 687 «Об утверждении Положения об организации в ведении гражданской обороны</w:t>
      </w:r>
      <w:r w:rsidRPr="000327EB">
        <w:rPr>
          <w:szCs w:val="24"/>
        </w:rPr>
        <w:t xml:space="preserve"> </w:t>
      </w:r>
      <w:r w:rsidRPr="000327EB">
        <w:rPr>
          <w:szCs w:val="24"/>
        </w:rPr>
        <w:t>в муниципальных образованиях»</w:t>
      </w:r>
      <w:r w:rsidRPr="000327EB" w:rsidR="00755196">
        <w:rPr>
          <w:szCs w:val="24"/>
        </w:rPr>
        <w:t xml:space="preserve">, </w:t>
      </w:r>
      <w:r w:rsidRPr="000327EB" w:rsidR="00DB7FE8">
        <w:rPr>
          <w:szCs w:val="24"/>
        </w:rPr>
        <w:t>что выразилось в следующем</w:t>
      </w:r>
      <w:r w:rsidRPr="000327EB" w:rsidR="00755196">
        <w:rPr>
          <w:szCs w:val="24"/>
        </w:rPr>
        <w:t xml:space="preserve">: организацией </w:t>
      </w:r>
      <w:r w:rsidRPr="000327EB">
        <w:rPr>
          <w:szCs w:val="24"/>
        </w:rPr>
        <w:t>не осуществляется поддержание в состоянии постоянной готовности объекта гражданской обороны (защитных сооружений); в организации не проводятся планово-предупредительный ремонт технических систем защитных сооружений гражданской обороны в полном объеме и с установленной периодичностью, в том числе техническое обслуживание и ремонт технических систем, планово-предупредительный ремонт строительных конструкций, техническое обслуживание средств связи и оповещения;</w:t>
      </w:r>
      <w:r w:rsidRPr="000327EB">
        <w:rPr>
          <w:szCs w:val="24"/>
        </w:rPr>
        <w:t xml:space="preserve"> организацией не обеспечена разработка и согласование с органами местного самоуправления плана размещения работников и членов их семей в безопасном районе; организацией не осуществлено в отношении плана гражданской обороны ежегодное уточнение с внесением изменений во все экземпляры; в организации отсутствует план основных мероприятий, предусматривающий основные мероприятия по вопросам гражданской обороны; </w:t>
      </w:r>
      <w:r w:rsidRPr="000327EB" w:rsidR="00B5434C">
        <w:rPr>
          <w:szCs w:val="24"/>
        </w:rPr>
        <w:t>организацией не согласован план основных мероприятий, предусматривающий основные мероприятия по вопросам гражданской обороны с органном местного самоуправления, федеральным органам исполнительной власти (в случае нахождения организации в ведении федерального органа исполнительной власти); у организации отсутствуют документы, подтверждающие разработку инженерно-технических мероприятий  гражданской обороны (в том числе в проектах строительства), реализацию инженерно-технических мероприятий гражданской обороны в мирное и военное время;</w:t>
      </w:r>
      <w:r w:rsidRPr="000327EB" w:rsidR="00B5434C">
        <w:rPr>
          <w:szCs w:val="24"/>
        </w:rPr>
        <w:t xml:space="preserve"> </w:t>
      </w:r>
      <w:r w:rsidRPr="000327EB" w:rsidR="00B5434C">
        <w:rPr>
          <w:szCs w:val="24"/>
        </w:rPr>
        <w:t>организацией не обеспечено содержание инженерно-технического оборудования защитных сооружений гражданской обороны в исправном состоянии и готовности к использованию по назначению; организацией не проводятся мероприятия по оценке технического состояния</w:t>
      </w:r>
      <w:r w:rsidRPr="000327EB" w:rsidR="007129C5">
        <w:rPr>
          <w:szCs w:val="24"/>
        </w:rPr>
        <w:t>:</w:t>
      </w:r>
      <w:r w:rsidRPr="000327EB" w:rsidR="00B5434C">
        <w:rPr>
          <w:szCs w:val="24"/>
        </w:rPr>
        <w:t xml:space="preserve"> системы</w:t>
      </w:r>
      <w:r w:rsidRPr="000327EB" w:rsidR="00112AEC">
        <w:rPr>
          <w:szCs w:val="24"/>
        </w:rPr>
        <w:t xml:space="preserve"> </w:t>
      </w:r>
      <w:r w:rsidRPr="000327EB" w:rsidR="007129C5">
        <w:rPr>
          <w:szCs w:val="24"/>
        </w:rPr>
        <w:t>фильтровентиляции</w:t>
      </w:r>
      <w:r w:rsidRPr="000327EB" w:rsidR="007129C5">
        <w:rPr>
          <w:szCs w:val="24"/>
        </w:rPr>
        <w:t xml:space="preserve"> и герметичности, фильтров-поглотителей, систем водоснабжения, систем канализации, энергетических устройств; организацией не обеспечивается постоянная готовность помещений и оборудования систем жизнеобеспечения к переводу их к использованию по предназначению.</w:t>
      </w:r>
    </w:p>
    <w:p w:rsidR="00094C00" w:rsidRPr="000327EB" w:rsidP="00D538D4" w14:paraId="10D52821" w14:textId="77777777">
      <w:pPr>
        <w:pStyle w:val="BodyText"/>
        <w:ind w:firstLine="567"/>
        <w:rPr>
          <w:szCs w:val="24"/>
        </w:rPr>
      </w:pPr>
      <w:r w:rsidRPr="000327EB">
        <w:rPr>
          <w:szCs w:val="24"/>
        </w:rPr>
        <w:t xml:space="preserve">В судебном заседании </w:t>
      </w:r>
      <w:r w:rsidRPr="000327EB" w:rsidR="00755196">
        <w:rPr>
          <w:szCs w:val="24"/>
        </w:rPr>
        <w:t>Деркач</w:t>
      </w:r>
      <w:r w:rsidRPr="000327EB" w:rsidR="00755196">
        <w:rPr>
          <w:szCs w:val="24"/>
        </w:rPr>
        <w:t xml:space="preserve"> А.М. вину признал</w:t>
      </w:r>
      <w:r w:rsidRPr="000327EB">
        <w:rPr>
          <w:szCs w:val="24"/>
        </w:rPr>
        <w:t xml:space="preserve"> полностью.</w:t>
      </w:r>
    </w:p>
    <w:p w:rsidR="00755196" w:rsidRPr="000327EB" w:rsidP="001720A3" w14:paraId="5C7139C0" w14:textId="77777777">
      <w:pPr>
        <w:pStyle w:val="BodyText"/>
        <w:ind w:firstLine="567"/>
        <w:rPr>
          <w:szCs w:val="24"/>
        </w:rPr>
      </w:pPr>
      <w:r w:rsidRPr="000327EB">
        <w:rPr>
          <w:szCs w:val="24"/>
        </w:rPr>
        <w:t>Выслушав лицо, привлекаемое к административной ответственности, исследовав материалы дела, суд приходит к следующему.</w:t>
      </w:r>
    </w:p>
    <w:p w:rsidR="007129C5" w:rsidRPr="000327EB" w:rsidP="00EC45BB" w14:paraId="7EC16AB0" w14:textId="77777777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327EB">
        <w:rPr>
          <w:szCs w:val="24"/>
        </w:rPr>
        <w:t xml:space="preserve">В соответствии с </w:t>
      </w:r>
      <w:hyperlink r:id="rId5" w:history="1">
        <w:r w:rsidRPr="000327EB">
          <w:rPr>
            <w:color w:val="0000FF"/>
            <w:szCs w:val="24"/>
          </w:rPr>
          <w:t>частью</w:t>
        </w:r>
      </w:hyperlink>
      <w:r w:rsidRPr="000327EB">
        <w:rPr>
          <w:color w:val="0000FF"/>
          <w:szCs w:val="24"/>
        </w:rPr>
        <w:t xml:space="preserve"> 1 статьи 20.7</w:t>
      </w:r>
      <w:r w:rsidRPr="000327EB">
        <w:rPr>
          <w:szCs w:val="24"/>
        </w:rPr>
        <w:t xml:space="preserve"> Кодекса Российской Федерации об административных правонарушениях </w:t>
      </w:r>
      <w:r w:rsidRPr="000327EB">
        <w:rPr>
          <w:szCs w:val="24"/>
        </w:rPr>
        <w:t>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 влечет наложение административного штрафа на должностных лиц в</w:t>
      </w:r>
      <w:r w:rsidRPr="000327EB">
        <w:rPr>
          <w:szCs w:val="24"/>
        </w:rPr>
        <w:t xml:space="preserve"> </w:t>
      </w:r>
      <w:r w:rsidRPr="000327EB">
        <w:rPr>
          <w:szCs w:val="24"/>
        </w:rPr>
        <w:t>размере</w:t>
      </w:r>
      <w:r w:rsidRPr="000327EB">
        <w:rPr>
          <w:szCs w:val="24"/>
        </w:rPr>
        <w:t xml:space="preserve"> от пяти тысяч до десяти тысяч рублей.</w:t>
      </w:r>
    </w:p>
    <w:p w:rsidR="007129C5" w:rsidRPr="000327EB" w:rsidP="00045891" w14:paraId="5D26F060" w14:textId="77777777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0327EB">
        <w:rPr>
          <w:szCs w:val="24"/>
        </w:rPr>
        <w:t xml:space="preserve">Согласно </w:t>
      </w:r>
      <w:hyperlink r:id="rId6" w:history="1">
        <w:r w:rsidRPr="000327EB">
          <w:rPr>
            <w:color w:val="0000FF"/>
            <w:szCs w:val="24"/>
          </w:rPr>
          <w:t>ст. 1</w:t>
        </w:r>
      </w:hyperlink>
      <w:r w:rsidRPr="000327EB">
        <w:rPr>
          <w:szCs w:val="24"/>
        </w:rPr>
        <w:t xml:space="preserve"> Федерального закона от дата N 28-ФЗ "О гражданской обороне", гражданская оборона - система мероприятий по подготовке к защите и по защите населения, материальных и культурных ценностей на территории)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7840A6" w:rsidRPr="000327EB" w:rsidP="007840A6" w14:paraId="39E07841" w14:textId="77777777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0327EB">
        <w:rPr>
          <w:szCs w:val="24"/>
        </w:rPr>
        <w:t xml:space="preserve">Согласно </w:t>
      </w:r>
      <w:hyperlink r:id="rId7" w:history="1">
        <w:r w:rsidRPr="000327EB">
          <w:rPr>
            <w:color w:val="0000FF"/>
            <w:szCs w:val="24"/>
          </w:rPr>
          <w:t>пункту 1 статьи 9</w:t>
        </w:r>
      </w:hyperlink>
      <w:r w:rsidRPr="000327EB">
        <w:rPr>
          <w:szCs w:val="24"/>
        </w:rPr>
        <w:t xml:space="preserve"> Федерального закона от 12 февраля 1998 г. N 28-ФЗ "О гражданской обороне" (далее </w:t>
      </w:r>
      <w:r w:rsidRPr="000327EB" w:rsidR="00045891">
        <w:rPr>
          <w:szCs w:val="24"/>
        </w:rPr>
        <w:t>–</w:t>
      </w:r>
      <w:r w:rsidRPr="000327EB">
        <w:rPr>
          <w:szCs w:val="24"/>
        </w:rPr>
        <w:t xml:space="preserve"> Закон</w:t>
      </w:r>
      <w:r w:rsidRPr="000327EB" w:rsidR="00045891">
        <w:rPr>
          <w:szCs w:val="24"/>
        </w:rPr>
        <w:t xml:space="preserve"> № 28-ФЗ</w:t>
      </w:r>
      <w:r w:rsidRPr="000327EB">
        <w:rPr>
          <w:szCs w:val="24"/>
        </w:rPr>
        <w:t>) организации в пределах своих полномочий и в порядке, установленном федеральными законами и иными нормативными правовыми актами Российской Федерации, в числе прочего планируют и организуют проведение мероприятий по гражданской обороне; проводят мероприятия по поддержанию своего устойчивого функционирования в военное время.</w:t>
      </w:r>
    </w:p>
    <w:p w:rsidR="007840A6" w:rsidRPr="000327EB" w:rsidP="007840A6" w14:paraId="7372263C" w14:textId="77777777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0327EB">
        <w:rPr>
          <w:szCs w:val="24"/>
        </w:rPr>
        <w:t>Положение о гражданской обороне в Российской Федерации, утвержденное постановлением Правительства Российской Федерации от 26 ноября 2007 г. № 804 определяет порядок подготовки к ведению и ведения гражданской обороны в Российской Федерации, а также основные мероприятия по гражданской обороне.</w:t>
      </w:r>
    </w:p>
    <w:p w:rsidR="008049DC" w:rsidRPr="000327EB" w:rsidP="008049DC" w14:paraId="7D31B6B7" w14:textId="77777777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0327EB">
        <w:rPr>
          <w:szCs w:val="24"/>
        </w:rPr>
        <w:t>Согласно пункту 10 Положения о гражданской обороне в Российской Федерации, утвержденного постановлением Правительства Российской Федерации от 26 ноября 2007 г. № 804, основными мероприятиями по гражданской обороне, осуществляемыми в целях решения задачи, связанной с предоставлением населению средств индивидуальной и коллективной защиты, являются: строительство, 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</w:t>
      </w:r>
      <w:r w:rsidRPr="000327EB">
        <w:rPr>
          <w:szCs w:val="24"/>
        </w:rPr>
        <w:t xml:space="preserve"> их технических систем; приспособление в мирное время и при приведении гражданской обороны в готовность к ее ведению и в ходе ее ведения в военное время заглубленных помещений и других сооружений подземного пространства для укрытия населения; </w:t>
      </w:r>
      <w:r w:rsidRPr="000327EB">
        <w:rPr>
          <w:szCs w:val="24"/>
        </w:rPr>
        <w:t>подготовка в мирное время и строительство при приведении гражданской обороны в готовность к ее ведению и в ходе ее ведения в военное время быстровозводимых защитных сооружений гражданской обороны с упрощенным внутренним оборудованием и укрытий простейшего типа; обеспечение укрытия населения в защитных сооружениях гражданской обороны, в заглубленных помещениях и других сооружениях подземного пространства;</w:t>
      </w:r>
      <w:r w:rsidRPr="000327EB">
        <w:rPr>
          <w:szCs w:val="24"/>
        </w:rPr>
        <w:t xml:space="preserve"> </w:t>
      </w:r>
      <w:r w:rsidRPr="000327EB">
        <w:rPr>
          <w:szCs w:val="24"/>
        </w:rPr>
        <w:t xml:space="preserve">накопление, хранение, освежение и использование по предназначению средств индивидуальной защиты населения; обеспечение </w:t>
      </w:r>
      <w:hyperlink r:id="rId8" w:history="1">
        <w:r w:rsidRPr="000327EB">
          <w:rPr>
            <w:color w:val="0000FF"/>
            <w:szCs w:val="24"/>
          </w:rPr>
          <w:t>выдачи</w:t>
        </w:r>
      </w:hyperlink>
      <w:r w:rsidRPr="000327EB">
        <w:rPr>
          <w:szCs w:val="24"/>
        </w:rPr>
        <w:t xml:space="preserve"> населению средств индивидуальной защиты и предоставления средств коллективной защиты в установленные сроки; приспособление в мирное время метрополитенов для укрытия населения с учетом опасностей мирного и военного времени, наличия защитных сооружений гражданской обороны и планируемых мероприятий по гражданской обороне и защите населения.</w:t>
      </w:r>
    </w:p>
    <w:p w:rsidR="00045891" w:rsidRPr="000327EB" w:rsidP="00F7307C" w14:paraId="773B9279" w14:textId="77777777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0327EB">
        <w:rPr>
          <w:szCs w:val="24"/>
        </w:rPr>
        <w:t xml:space="preserve">Положение об организации ведении гражданской обороны в муниципальных образованиях и организациях, утвержденное приказом МЧС РФ от 14 ноября 2008 г. № 687 </w:t>
      </w:r>
      <w:r w:rsidRPr="000327EB">
        <w:rPr>
          <w:szCs w:val="24"/>
        </w:rPr>
        <w:t>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муниципальных образованиях и организациях.</w:t>
      </w:r>
    </w:p>
    <w:p w:rsidR="007129C5" w:rsidRPr="000327EB" w:rsidP="0010134C" w14:paraId="436F1FDF" w14:textId="77777777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0327EB">
        <w:rPr>
          <w:szCs w:val="24"/>
        </w:rPr>
        <w:t xml:space="preserve">Согласно п. 5,6 Положения об организации ведении гражданской обороны в муниципальных образованиях и организациях, утвержденного приказом МЧС РФ от 14 ноября 2008 г. № 687, подготовка к ведению гражданской обороны на муниципальном </w:t>
      </w:r>
      <w:r w:rsidRPr="000327EB">
        <w:rPr>
          <w:szCs w:val="24"/>
        </w:rPr>
        <w:t>уровне и в организациях определяется положением об организации и ведении гражданской обороны в муниципальном образовании (организации) и заключается в планировании мероприятий по защите населения (работников), материальных и культурных ценностей</w:t>
      </w:r>
      <w:r w:rsidRPr="000327EB">
        <w:rPr>
          <w:szCs w:val="24"/>
        </w:rPr>
        <w:t xml:space="preserve">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 </w:t>
      </w:r>
      <w:r w:rsidRPr="000327EB">
        <w:rPr>
          <w:szCs w:val="24"/>
        </w:rPr>
        <w:t>Ведение гражданской обороны на муниципальном уровне осуществляется на основе планов гражданской обороны и защиты населения муниципальных образований, а в организациях на основе планов гражданской обороны организаций и заключается в выполнении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</w:t>
      </w:r>
      <w:r w:rsidRPr="000327EB">
        <w:rPr>
          <w:szCs w:val="24"/>
        </w:rPr>
        <w:t xml:space="preserve"> природного и техногенного характера. 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приведению гражданской обороны и ликвидации чрезвычайных ситуаций природного и техногенного характера в военное время. 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:rsidR="00E823D2" w:rsidRPr="000327EB" w:rsidP="0010134C" w14:paraId="192687DA" w14:textId="77777777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0327EB">
        <w:rPr>
          <w:szCs w:val="24"/>
        </w:rPr>
        <w:t>В соответствии с п.</w:t>
      </w:r>
      <w:r w:rsidRPr="000327EB" w:rsidR="008049DC">
        <w:rPr>
          <w:szCs w:val="24"/>
        </w:rPr>
        <w:t>16.4 Положения об организации и ведении гражданской обороны в муниципальных образованиях и организациях, утвержденного приказом МЧС РФ от 14 ноября 2008 г. № 687 организации в целях решения задач в области гражданской обороны планируют и осуществляют следующие основные мероприятия по предоставлению населению средств индивидуальной и коллективной защиты: сохранение, поддержание в состоянии постоянной готовности к использованию по предназначению</w:t>
      </w:r>
      <w:r w:rsidRPr="000327EB" w:rsidR="008049DC">
        <w:rPr>
          <w:szCs w:val="24"/>
        </w:rPr>
        <w:t xml:space="preserve"> и техническое обслуживание защитных сооружений гражданской обороны, находящихся в ведении организаций; разработка планов наращивания инженерной защиты организаций, продолжающих и переносящих в безопасные районы производственную деятельность в военное время; </w:t>
      </w:r>
      <w:r w:rsidRPr="000327EB" w:rsidR="008049DC">
        <w:rPr>
          <w:szCs w:val="24"/>
        </w:rPr>
        <w:t xml:space="preserve">строительство защитных сооружений гражданской обороны для работников организаций в соответствии с </w:t>
      </w:r>
      <w:hyperlink r:id="rId9" w:history="1">
        <w:r w:rsidRPr="000327EB" w:rsidR="008049DC">
          <w:rPr>
            <w:color w:val="0000FF"/>
            <w:szCs w:val="24"/>
          </w:rPr>
          <w:t>Порядком</w:t>
        </w:r>
      </w:hyperlink>
      <w:r w:rsidRPr="000327EB" w:rsidR="008049DC">
        <w:rPr>
          <w:szCs w:val="24"/>
        </w:rPr>
        <w:t xml:space="preserve"> создания убежищ и иных объектов гражданской обороны, утвержденным постановлением Правительства Российской Федерации от 29 ноября 1999 г. N 1309 "О порядке создания убежищ и иных объектов гражданской обороны; 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  <w:r w:rsidRPr="000327EB" w:rsidR="008049DC">
        <w:rPr>
          <w:szCs w:val="24"/>
        </w:rPr>
        <w:t xml:space="preserve"> разработка планов выдачи и распределения средств индивидуальной защиты работникам организаций в установленные сроки.</w:t>
      </w:r>
    </w:p>
    <w:p w:rsidR="007129C5" w:rsidRPr="000327EB" w:rsidP="00EC45BB" w14:paraId="763687DD" w14:textId="785D68AC">
      <w:pPr>
        <w:ind w:firstLine="567"/>
        <w:jc w:val="both"/>
        <w:rPr>
          <w:szCs w:val="24"/>
        </w:rPr>
      </w:pPr>
      <w:r w:rsidRPr="000327EB">
        <w:rPr>
          <w:szCs w:val="24"/>
        </w:rPr>
        <w:t xml:space="preserve">Как установлено в судом и подтверждается материалами дела, в период с </w:t>
      </w:r>
      <w:r w:rsidRPr="000327EB" w:rsidR="000327EB">
        <w:rPr>
          <w:szCs w:val="24"/>
        </w:rPr>
        <w:t xml:space="preserve">/изъято/ </w:t>
      </w:r>
      <w:r w:rsidRPr="000327EB">
        <w:rPr>
          <w:szCs w:val="24"/>
        </w:rPr>
        <w:t xml:space="preserve">в ходе проведения плановой выездной проверки филиала Государственного унитарного предприятия Республики Крым «Крымские морские порты» «Керченский торговый порт» начальником отдела надзорной деятельности  по г. Керчь УНД  и  </w:t>
      </w:r>
      <w:r w:rsidRPr="000327EB">
        <w:rPr>
          <w:szCs w:val="24"/>
        </w:rPr>
        <w:t>ПР</w:t>
      </w:r>
      <w:r w:rsidRPr="000327EB">
        <w:rPr>
          <w:szCs w:val="24"/>
        </w:rPr>
        <w:t xml:space="preserve"> ГУ МЧС России по Республике Крым </w:t>
      </w:r>
      <w:r w:rsidRPr="000327EB">
        <w:rPr>
          <w:szCs w:val="24"/>
        </w:rPr>
        <w:t>Пермяковым</w:t>
      </w:r>
      <w:r w:rsidRPr="000327EB">
        <w:rPr>
          <w:szCs w:val="24"/>
        </w:rPr>
        <w:t xml:space="preserve"> В.А. выявлен факт невыполнения должностным лицом </w:t>
      </w:r>
      <w:r w:rsidRPr="000327EB" w:rsidR="001720A3">
        <w:rPr>
          <w:szCs w:val="24"/>
        </w:rPr>
        <w:t>-</w:t>
      </w:r>
      <w:r w:rsidRPr="000327EB" w:rsidR="000327EB">
        <w:rPr>
          <w:szCs w:val="24"/>
        </w:rPr>
        <w:t xml:space="preserve">/изъято/ </w:t>
      </w:r>
      <w:r w:rsidRPr="000327EB" w:rsidR="001720A3">
        <w:rPr>
          <w:szCs w:val="24"/>
        </w:rPr>
        <w:t xml:space="preserve"> филиала ГУП РК «Крымские морские порты» «Керченский торговый порт» </w:t>
      </w:r>
      <w:r w:rsidRPr="000327EB" w:rsidR="001720A3">
        <w:rPr>
          <w:szCs w:val="24"/>
        </w:rPr>
        <w:t>Деркач</w:t>
      </w:r>
      <w:r w:rsidRPr="000327EB" w:rsidR="001720A3">
        <w:rPr>
          <w:szCs w:val="24"/>
        </w:rPr>
        <w:t xml:space="preserve"> А.М. </w:t>
      </w:r>
      <w:r w:rsidRPr="000327EB">
        <w:rPr>
          <w:szCs w:val="24"/>
        </w:rPr>
        <w:t xml:space="preserve">предусмотренных законодательством </w:t>
      </w:r>
      <w:r w:rsidRPr="000327EB" w:rsidR="00EC45BB">
        <w:rPr>
          <w:szCs w:val="24"/>
        </w:rPr>
        <w:t xml:space="preserve">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 </w:t>
      </w:r>
      <w:r w:rsidRPr="000327EB">
        <w:rPr>
          <w:szCs w:val="24"/>
        </w:rPr>
        <w:t>на объектах производства или социального назначения, а именно:</w:t>
      </w:r>
    </w:p>
    <w:p w:rsidR="00E823D2" w:rsidRPr="000327EB" w:rsidP="00E823D2" w14:paraId="2507290A" w14:textId="77777777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0327EB">
        <w:rPr>
          <w:szCs w:val="24"/>
        </w:rPr>
        <w:t>- в нарушение пунк</w:t>
      </w:r>
      <w:r w:rsidRPr="000327EB">
        <w:rPr>
          <w:szCs w:val="24"/>
        </w:rPr>
        <w:t>та 1 ст.9 Закона № 28-ФЗ, пункта 10 Положения о гражданской обороне в Российской Федерации, утвержденного постановлением Правительства Российской Федерации от 26 ноября 2007 г. № 804</w:t>
      </w:r>
      <w:r w:rsidRPr="000327EB" w:rsidR="008049DC">
        <w:rPr>
          <w:szCs w:val="24"/>
        </w:rPr>
        <w:t xml:space="preserve"> (далее - Положение о гражданской обороне в РФ)</w:t>
      </w:r>
      <w:r w:rsidRPr="000327EB">
        <w:rPr>
          <w:szCs w:val="24"/>
        </w:rPr>
        <w:t xml:space="preserve">, п. 16.4 Положения об организации и ведении гражданской обороны в </w:t>
      </w:r>
      <w:r w:rsidRPr="000327EB">
        <w:rPr>
          <w:szCs w:val="24"/>
        </w:rPr>
        <w:t>муниципальных образованиях и организациях, утвержденного приказом МЧС РФ от 14 ноября 2008 г. № 687</w:t>
      </w:r>
      <w:r w:rsidRPr="000327EB" w:rsidR="008049DC">
        <w:rPr>
          <w:szCs w:val="24"/>
        </w:rPr>
        <w:t xml:space="preserve"> (</w:t>
      </w:r>
      <w:r w:rsidRPr="000327EB" w:rsidR="0019653F">
        <w:rPr>
          <w:szCs w:val="24"/>
        </w:rPr>
        <w:t>далее</w:t>
      </w:r>
      <w:r w:rsidRPr="000327EB" w:rsidR="0019653F">
        <w:rPr>
          <w:szCs w:val="24"/>
        </w:rPr>
        <w:t xml:space="preserve"> - </w:t>
      </w:r>
      <w:r w:rsidRPr="000327EB" w:rsidR="0019653F">
        <w:rPr>
          <w:szCs w:val="24"/>
        </w:rPr>
        <w:t>Положение об организации и ведении гражданской обороны в муниципальных образованиях и организация</w:t>
      </w:r>
      <w:r w:rsidRPr="000327EB" w:rsidR="00956BB2">
        <w:rPr>
          <w:szCs w:val="24"/>
        </w:rPr>
        <w:t>х)</w:t>
      </w:r>
      <w:r w:rsidRPr="000327EB">
        <w:rPr>
          <w:szCs w:val="24"/>
        </w:rPr>
        <w:t xml:space="preserve">, организацией не осуществляется поддержание в состоянии постоянной готовности объекта гражданской обороны (защитных сооружений); </w:t>
      </w:r>
    </w:p>
    <w:p w:rsidR="00E823D2" w:rsidRPr="000327EB" w:rsidP="00E823D2" w14:paraId="1EBE32EF" w14:textId="77777777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0327EB">
        <w:rPr>
          <w:szCs w:val="24"/>
        </w:rPr>
        <w:t xml:space="preserve">- в нарушение пункта 1 ст.9 Закона № 28-ФЗ, пункта 10 Положения о гражданской обороне в </w:t>
      </w:r>
      <w:r w:rsidRPr="000327EB" w:rsidR="008049DC">
        <w:rPr>
          <w:szCs w:val="24"/>
        </w:rPr>
        <w:t>РФ</w:t>
      </w:r>
      <w:r w:rsidRPr="000327EB">
        <w:rPr>
          <w:szCs w:val="24"/>
        </w:rPr>
        <w:t>, 16.4 Положения об организации и ведении гражданской обороны в муниципальных образованиях и организациях, п. 5.1.1-5.1.7, 5.2.1-5.2.4, 5.3.1-5.3.4 Правил эксплуатации защитных сооружений гражданской обороны, утвержденных приказом МЧС от 15 декабря 2002 г. № 583 в организации не проводятся планово-предупредительный ремонт технических систем защитных</w:t>
      </w:r>
      <w:r w:rsidRPr="000327EB">
        <w:rPr>
          <w:szCs w:val="24"/>
        </w:rPr>
        <w:t xml:space="preserve"> сооружений гражданской обороны в полном объеме и с установленной периодичностью, в том числе техническое обслуживание и ремонт технических систем, планово-предупредительный ремонт строительных конструкций, техническое обслуживание сре</w:t>
      </w:r>
      <w:r w:rsidRPr="000327EB">
        <w:rPr>
          <w:szCs w:val="24"/>
        </w:rPr>
        <w:t>дств св</w:t>
      </w:r>
      <w:r w:rsidRPr="000327EB">
        <w:rPr>
          <w:szCs w:val="24"/>
        </w:rPr>
        <w:t xml:space="preserve">язи и оповещения; </w:t>
      </w:r>
    </w:p>
    <w:p w:rsidR="00E823D2" w:rsidRPr="000327EB" w:rsidP="00956BB2" w14:paraId="01B4CD8D" w14:textId="77777777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0327EB">
        <w:rPr>
          <w:szCs w:val="24"/>
        </w:rPr>
        <w:t xml:space="preserve">- в нарушение пункта 1 ст.9 Закона № 28-ФЗ, пункта 9 Положения о гражданской обороне в </w:t>
      </w:r>
      <w:r w:rsidRPr="000327EB" w:rsidR="0010134C">
        <w:rPr>
          <w:szCs w:val="24"/>
        </w:rPr>
        <w:t>РФ</w:t>
      </w:r>
      <w:r w:rsidRPr="000327EB" w:rsidR="00956BB2">
        <w:rPr>
          <w:szCs w:val="24"/>
        </w:rPr>
        <w:t>, п. 16.3 Положения об организации ведении гражданской обороны в муниципальных образованиях и организациях, п.</w:t>
      </w:r>
      <w:r w:rsidRPr="000327EB" w:rsidR="00C86167">
        <w:rPr>
          <w:szCs w:val="24"/>
        </w:rPr>
        <w:t xml:space="preserve"> </w:t>
      </w:r>
      <w:r w:rsidRPr="000327EB" w:rsidR="00956BB2">
        <w:rPr>
          <w:szCs w:val="24"/>
        </w:rPr>
        <w:t xml:space="preserve">83,110 Порядка разработки, согласования и утверждения планов гражданской обороны, </w:t>
      </w:r>
      <w:r w:rsidRPr="000327EB">
        <w:rPr>
          <w:szCs w:val="24"/>
        </w:rPr>
        <w:t xml:space="preserve">организацией не обеспечена разработка и согласование с органами местного самоуправления плана размещения работников и членов их семей в безопасном районе; </w:t>
      </w:r>
    </w:p>
    <w:p w:rsidR="00E823D2" w:rsidRPr="000327EB" w:rsidP="00956BB2" w14:paraId="103E3BB8" w14:textId="77777777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0327EB">
        <w:rPr>
          <w:szCs w:val="24"/>
        </w:rPr>
        <w:t xml:space="preserve">- в нарушение пункта 1 ст.9 Закона № 28-ФЗ, пункта 5 Положения о гражданской обороне в РФ, п. 5,6 Положения об организации ведении гражданской обороны в муниципальных образованиях и организациях, п.121 Порядка разработки, согласования и утверждения планов гражданской обороны, </w:t>
      </w:r>
      <w:r w:rsidRPr="000327EB">
        <w:rPr>
          <w:szCs w:val="24"/>
        </w:rPr>
        <w:t xml:space="preserve">организацией не осуществлено в отношении плана гражданской обороны ежегодное уточнение с внесением изменений во все экземпляры; </w:t>
      </w:r>
    </w:p>
    <w:p w:rsidR="00E823D2" w:rsidRPr="000327EB" w:rsidP="00023099" w14:paraId="3E85BCBD" w14:textId="77777777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0327EB">
        <w:rPr>
          <w:szCs w:val="24"/>
        </w:rPr>
        <w:t xml:space="preserve">- в нарушение пункта 1 ст.9 Закона № 28-ФЗ, пункта 3 Положения о гражданской обороне в РФ, п. 3,4 Положения об организации ведении гражданской обороны в муниципальных образованиях и организациях, </w:t>
      </w:r>
      <w:r w:rsidRPr="000327EB">
        <w:rPr>
          <w:szCs w:val="24"/>
        </w:rPr>
        <w:t xml:space="preserve">в организации отсутствует план основных мероприятий, предусматривающий основные мероприятия по вопросам гражданской обороны; </w:t>
      </w:r>
      <w:r w:rsidRPr="000327EB">
        <w:rPr>
          <w:szCs w:val="24"/>
        </w:rPr>
        <w:t xml:space="preserve">организацией не согласован план основных мероприятий, предусматривающий основные мероприятия по вопросам гражданской обороны с органном местного самоуправления, федеральным органам исполнительной власти (в случае нахождения организации в ведении федерального органа исполнительной власти); </w:t>
      </w:r>
    </w:p>
    <w:p w:rsidR="00E823D2" w:rsidRPr="000327EB" w:rsidP="00023099" w14:paraId="2BA686AA" w14:textId="77777777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0327EB">
        <w:rPr>
          <w:szCs w:val="24"/>
        </w:rPr>
        <w:t xml:space="preserve">- в нарушение пункта 1 ст.9 Закона № 28-ФЗ, пункта 20 Положения о гражданской обороне в РФ, п. 16.13 Положения об организации ведении гражданской обороны в муниципальных образованиях и организациях, </w:t>
      </w:r>
      <w:r w:rsidRPr="000327EB">
        <w:rPr>
          <w:szCs w:val="24"/>
        </w:rPr>
        <w:t xml:space="preserve">у организации отсутствуют документы, подтверждающие разработку инженерно-технических мероприятий  гражданской обороны (в том числе в проектах строительства), реализацию инженерно-технических мероприятий гражданской обороны в мирное и военное время; </w:t>
      </w:r>
    </w:p>
    <w:p w:rsidR="00E823D2" w:rsidRPr="000327EB" w:rsidP="00023099" w14:paraId="2E88DFBB" w14:textId="77777777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0327EB">
        <w:rPr>
          <w:szCs w:val="24"/>
        </w:rPr>
        <w:t xml:space="preserve">- в нарушение пункта 1 ст.9 Закона № 28-ФЗ, пункта 10 Положения о гражданской обороне в РФ, п. 16.4 Положения об организации ведении гражданской обороны в муниципальных образованиях и организациях, п.п.3.2.11-3.1.25 Правил эксплуатации защитных сооружений гражданской обороны, </w:t>
      </w:r>
      <w:r w:rsidRPr="000327EB">
        <w:rPr>
          <w:szCs w:val="24"/>
        </w:rPr>
        <w:t xml:space="preserve">организацией не обеспечено содержание инженерно-технического оборудования защитных сооружений гражданской обороны в исправном состоянии и готовности к использованию по назначению; </w:t>
      </w:r>
    </w:p>
    <w:p w:rsidR="00E823D2" w:rsidRPr="000327EB" w:rsidP="00023099" w14:paraId="53FBD6B5" w14:textId="77777777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0327EB">
        <w:rPr>
          <w:szCs w:val="24"/>
        </w:rPr>
        <w:t xml:space="preserve">- в нарушение  пункта 1 ст.9 Закона № 28-ФЗ, пункта 10 Положения о гражданской обороне в РФ, п. 16.4 Положения об организации ведении гражданской обороны в муниципальных образованиях и организациях, п.п.4.1.-4.1.7, 4.2.1-4.2.6, 4.3.1-4.3.11 Правил эксплуатации защитных сооружений гражданской обороны, </w:t>
      </w:r>
      <w:r w:rsidRPr="000327EB">
        <w:rPr>
          <w:szCs w:val="24"/>
        </w:rPr>
        <w:t xml:space="preserve">организацией не проводятся мероприятия по оценке технического состояния: системы </w:t>
      </w:r>
      <w:r w:rsidRPr="000327EB">
        <w:rPr>
          <w:szCs w:val="24"/>
        </w:rPr>
        <w:t>фильтровентиляции</w:t>
      </w:r>
      <w:r w:rsidRPr="000327EB">
        <w:rPr>
          <w:szCs w:val="24"/>
        </w:rPr>
        <w:t xml:space="preserve"> </w:t>
      </w:r>
      <w:r w:rsidRPr="000327EB">
        <w:rPr>
          <w:szCs w:val="24"/>
        </w:rPr>
        <w:t>и герметичности, фильтров-поглотителей, систем водоснабжения, систем канализации</w:t>
      </w:r>
      <w:r w:rsidRPr="000327EB">
        <w:rPr>
          <w:szCs w:val="24"/>
        </w:rPr>
        <w:t xml:space="preserve">, энергетических устройств; </w:t>
      </w:r>
    </w:p>
    <w:p w:rsidR="00E823D2" w:rsidRPr="000327EB" w:rsidP="0010134C" w14:paraId="7F68CC6B" w14:textId="77777777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0327EB">
        <w:rPr>
          <w:szCs w:val="24"/>
        </w:rPr>
        <w:t>- в нарушение пункта 1 ст.9 Закона № 28-ФЗ, пункта 13 Порядка создания убежищ и иных объектов гражданской обороны, п. 2-15 Порядка содержания и использования защитных сооружений гражданской обороны в мирное время, утвержденного приказом Министерства Российской Федерации по делам гражданской обороны</w:t>
      </w:r>
      <w:r w:rsidRPr="000327EB" w:rsidR="0010134C">
        <w:rPr>
          <w:szCs w:val="24"/>
        </w:rPr>
        <w:t>, ч</w:t>
      </w:r>
      <w:r w:rsidRPr="000327EB">
        <w:rPr>
          <w:szCs w:val="24"/>
        </w:rPr>
        <w:t xml:space="preserve">резвычайным ситуациями ликвидации последствий </w:t>
      </w:r>
      <w:r w:rsidRPr="000327EB">
        <w:rPr>
          <w:szCs w:val="24"/>
        </w:rPr>
        <w:t>ситихийных</w:t>
      </w:r>
      <w:r w:rsidRPr="000327EB">
        <w:rPr>
          <w:szCs w:val="24"/>
        </w:rPr>
        <w:t xml:space="preserve"> бедствий от 21.07.2005 г. № 575</w:t>
      </w:r>
      <w:r w:rsidRPr="000327EB" w:rsidR="0012481B">
        <w:rPr>
          <w:szCs w:val="24"/>
        </w:rPr>
        <w:t xml:space="preserve">, </w:t>
      </w:r>
      <w:r w:rsidRPr="000327EB">
        <w:rPr>
          <w:szCs w:val="24"/>
        </w:rPr>
        <w:t>организацией не обеспечивается постоянная готовность помещений и оборудования систем жизнеобеспечения</w:t>
      </w:r>
      <w:r w:rsidRPr="000327EB">
        <w:rPr>
          <w:szCs w:val="24"/>
        </w:rPr>
        <w:t xml:space="preserve"> к переводу их к использованию по предназначению.</w:t>
      </w:r>
    </w:p>
    <w:p w:rsidR="00755196" w:rsidRPr="000327EB" w:rsidP="001720A3" w14:paraId="72772FEF" w14:textId="6D9628D9">
      <w:pPr>
        <w:jc w:val="both"/>
        <w:rPr>
          <w:szCs w:val="24"/>
        </w:rPr>
      </w:pPr>
      <w:r w:rsidRPr="000327EB">
        <w:rPr>
          <w:color w:val="000000"/>
          <w:szCs w:val="24"/>
        </w:rPr>
        <w:t xml:space="preserve">       </w:t>
      </w:r>
      <w:r w:rsidRPr="000327EB" w:rsidR="001720A3">
        <w:rPr>
          <w:color w:val="000000"/>
          <w:szCs w:val="24"/>
        </w:rPr>
        <w:t>Данные обстоятельства</w:t>
      </w:r>
      <w:r w:rsidRPr="000327EB">
        <w:rPr>
          <w:szCs w:val="24"/>
        </w:rPr>
        <w:t xml:space="preserve"> </w:t>
      </w:r>
      <w:r w:rsidRPr="000327EB" w:rsidR="000D1124">
        <w:rPr>
          <w:szCs w:val="24"/>
        </w:rPr>
        <w:t xml:space="preserve">подтверждаются собранными по делу об административном правонарушении доказательствами: протоколом об административном правонарушении </w:t>
      </w:r>
      <w:r w:rsidRPr="000327EB" w:rsidR="000327EB">
        <w:rPr>
          <w:szCs w:val="24"/>
        </w:rPr>
        <w:t>/изъято/</w:t>
      </w:r>
      <w:r w:rsidRPr="000327EB">
        <w:rPr>
          <w:szCs w:val="24"/>
        </w:rPr>
        <w:t xml:space="preserve"> (л.д.2-3),  распоряжение</w:t>
      </w:r>
      <w:r w:rsidRPr="000327EB" w:rsidR="0010134C">
        <w:rPr>
          <w:szCs w:val="24"/>
        </w:rPr>
        <w:t>м о проведении проверки (л.д.6-8</w:t>
      </w:r>
      <w:r w:rsidRPr="000327EB">
        <w:rPr>
          <w:szCs w:val="24"/>
        </w:rPr>
        <w:t>), приказом филиала ГУП РК «Крымские морские порты» «Керченский торго</w:t>
      </w:r>
      <w:r w:rsidRPr="000327EB" w:rsidR="000327EB">
        <w:rPr>
          <w:szCs w:val="24"/>
        </w:rPr>
        <w:t xml:space="preserve">вый порт» </w:t>
      </w:r>
      <w:r w:rsidRPr="000327EB" w:rsidR="000327EB">
        <w:rPr>
          <w:szCs w:val="24"/>
        </w:rPr>
        <w:t>/изъято/</w:t>
      </w:r>
      <w:r w:rsidRPr="000327EB">
        <w:rPr>
          <w:szCs w:val="24"/>
        </w:rPr>
        <w:t xml:space="preserve">, согласно которому должностное лицо </w:t>
      </w:r>
      <w:r w:rsidRPr="000327EB">
        <w:rPr>
          <w:szCs w:val="24"/>
        </w:rPr>
        <w:t>Деркач</w:t>
      </w:r>
      <w:r w:rsidRPr="000327EB">
        <w:rPr>
          <w:szCs w:val="24"/>
        </w:rPr>
        <w:t xml:space="preserve"> А.М. является уполномоченным лицом для решения вопросов гражданской обороны и чрез</w:t>
      </w:r>
      <w:r w:rsidRPr="000327EB" w:rsidR="0010134C">
        <w:rPr>
          <w:szCs w:val="24"/>
        </w:rPr>
        <w:t>вычайных ситуаций филиала (л.д.9</w:t>
      </w:r>
      <w:r w:rsidRPr="000327EB" w:rsidR="000327EB">
        <w:rPr>
          <w:szCs w:val="24"/>
        </w:rPr>
        <w:t>), актом проверки</w:t>
      </w:r>
      <w:r w:rsidRPr="000327EB" w:rsidR="000327EB">
        <w:rPr>
          <w:szCs w:val="24"/>
        </w:rPr>
        <w:t xml:space="preserve"> </w:t>
      </w:r>
      <w:r w:rsidRPr="000327EB" w:rsidR="000327EB">
        <w:rPr>
          <w:szCs w:val="24"/>
        </w:rPr>
        <w:t>от</w:t>
      </w:r>
      <w:r w:rsidRPr="000327EB" w:rsidR="000327EB">
        <w:rPr>
          <w:szCs w:val="24"/>
        </w:rPr>
        <w:t xml:space="preserve"> /изъято/</w:t>
      </w:r>
      <w:r w:rsidRPr="000327EB" w:rsidR="0010134C">
        <w:rPr>
          <w:szCs w:val="24"/>
        </w:rPr>
        <w:t xml:space="preserve"> (л.д.11-13</w:t>
      </w:r>
      <w:r w:rsidRPr="000327EB">
        <w:rPr>
          <w:szCs w:val="24"/>
        </w:rPr>
        <w:t xml:space="preserve">), </w:t>
      </w:r>
      <w:r w:rsidRPr="000327EB">
        <w:rPr>
          <w:szCs w:val="24"/>
        </w:rPr>
        <w:t>копией</w:t>
      </w:r>
      <w:r w:rsidRPr="000327EB">
        <w:rPr>
          <w:szCs w:val="24"/>
        </w:rPr>
        <w:t xml:space="preserve"> предписания, выданного для устранения нарушений</w:t>
      </w:r>
      <w:r w:rsidRPr="000327EB" w:rsidR="0010134C">
        <w:rPr>
          <w:szCs w:val="24"/>
        </w:rPr>
        <w:t xml:space="preserve">  в области гражданской обороны (л.д.</w:t>
      </w:r>
      <w:r w:rsidRPr="000327EB" w:rsidR="00EC45BB">
        <w:rPr>
          <w:szCs w:val="24"/>
        </w:rPr>
        <w:t>14-15</w:t>
      </w:r>
      <w:r w:rsidRPr="000327EB">
        <w:rPr>
          <w:szCs w:val="24"/>
        </w:rPr>
        <w:t>),</w:t>
      </w:r>
      <w:r w:rsidRPr="000327EB" w:rsidR="000D1124">
        <w:rPr>
          <w:szCs w:val="24"/>
        </w:rPr>
        <w:t xml:space="preserve"> иными материалами дела, которым была дана оценка в совокупности на предмет допустимости, достоверности, достаточности в соответствии с требованиями </w:t>
      </w:r>
      <w:hyperlink r:id="rId10" w:history="1">
        <w:r w:rsidRPr="000327EB" w:rsidR="000D1124">
          <w:rPr>
            <w:color w:val="0000FF"/>
            <w:szCs w:val="24"/>
          </w:rPr>
          <w:t>статьи 26.11</w:t>
        </w:r>
      </w:hyperlink>
      <w:r w:rsidRPr="000327EB" w:rsidR="000D1124">
        <w:rPr>
          <w:szCs w:val="24"/>
        </w:rPr>
        <w:t xml:space="preserve"> КоАП РФ.</w:t>
      </w:r>
    </w:p>
    <w:p w:rsidR="003D2C4F" w:rsidRPr="000327EB" w:rsidP="003D2C4F" w14:paraId="6176E8D2" w14:textId="77777777">
      <w:pPr>
        <w:pStyle w:val="BodyText"/>
        <w:ind w:firstLine="567"/>
        <w:rPr>
          <w:szCs w:val="24"/>
        </w:rPr>
      </w:pPr>
      <w:r w:rsidRPr="000327EB">
        <w:rPr>
          <w:szCs w:val="24"/>
        </w:rPr>
        <w:t>С учетом установленных и исследованных в судебном заседании обстоятельств</w:t>
      </w:r>
      <w:r w:rsidRPr="000327EB" w:rsidR="00840BD6">
        <w:rPr>
          <w:szCs w:val="24"/>
        </w:rPr>
        <w:t>,</w:t>
      </w:r>
      <w:r w:rsidRPr="000327EB">
        <w:rPr>
          <w:szCs w:val="24"/>
        </w:rPr>
        <w:t xml:space="preserve"> мировой судья считает доказанной вину </w:t>
      </w:r>
      <w:r w:rsidRPr="000327EB" w:rsidR="004D4FBB">
        <w:rPr>
          <w:szCs w:val="24"/>
        </w:rPr>
        <w:t>Деркач</w:t>
      </w:r>
      <w:r w:rsidRPr="000327EB" w:rsidR="004D4FBB">
        <w:rPr>
          <w:szCs w:val="24"/>
        </w:rPr>
        <w:t xml:space="preserve"> А.М., </w:t>
      </w:r>
      <w:r w:rsidRPr="000327EB">
        <w:rPr>
          <w:szCs w:val="24"/>
        </w:rPr>
        <w:t xml:space="preserve">в </w:t>
      </w:r>
      <w:r w:rsidRPr="000327EB" w:rsidR="00EC45BB">
        <w:rPr>
          <w:szCs w:val="24"/>
        </w:rPr>
        <w:t>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</w:t>
      </w:r>
      <w:r w:rsidRPr="000327EB" w:rsidR="000E7820">
        <w:rPr>
          <w:szCs w:val="24"/>
        </w:rPr>
        <w:t>, а квалификацию его</w:t>
      </w:r>
      <w:r w:rsidRPr="000327EB">
        <w:rPr>
          <w:szCs w:val="24"/>
        </w:rPr>
        <w:t xml:space="preserve"> действий </w:t>
      </w:r>
      <w:r w:rsidRPr="000327EB" w:rsidR="00840BD6">
        <w:rPr>
          <w:szCs w:val="24"/>
        </w:rPr>
        <w:t xml:space="preserve">по </w:t>
      </w:r>
      <w:r w:rsidRPr="000327EB" w:rsidR="00EC45BB">
        <w:rPr>
          <w:szCs w:val="24"/>
        </w:rPr>
        <w:t>ч.1 ст.20.7</w:t>
      </w:r>
      <w:r w:rsidRPr="000327EB">
        <w:rPr>
          <w:szCs w:val="24"/>
        </w:rPr>
        <w:t xml:space="preserve"> КоАП РФ </w:t>
      </w:r>
      <w:r w:rsidRPr="000327EB" w:rsidR="00840BD6">
        <w:rPr>
          <w:szCs w:val="24"/>
        </w:rPr>
        <w:t>- правильной</w:t>
      </w:r>
      <w:r w:rsidRPr="000327EB">
        <w:rPr>
          <w:szCs w:val="24"/>
        </w:rPr>
        <w:t>.</w:t>
      </w:r>
    </w:p>
    <w:p w:rsidR="003D2C4F" w:rsidRPr="000327EB" w:rsidP="003D2C4F" w14:paraId="29CEAA04" w14:textId="77777777">
      <w:pPr>
        <w:pStyle w:val="BodyText"/>
        <w:ind w:firstLine="567"/>
        <w:rPr>
          <w:szCs w:val="24"/>
        </w:rPr>
      </w:pPr>
      <w:r w:rsidRPr="000327EB">
        <w:rPr>
          <w:szCs w:val="24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3C528D" w:rsidRPr="000327EB" w:rsidP="003C528D" w14:paraId="785D1A3D" w14:textId="777777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0327EB">
        <w:rPr>
          <w:szCs w:val="24"/>
        </w:rPr>
        <w:t>Обстоятельств, смягчающих</w:t>
      </w:r>
      <w:r w:rsidRPr="000327EB" w:rsidR="00272E50">
        <w:rPr>
          <w:szCs w:val="24"/>
        </w:rPr>
        <w:t xml:space="preserve"> либо отягчающих</w:t>
      </w:r>
      <w:r w:rsidRPr="000327EB">
        <w:rPr>
          <w:szCs w:val="24"/>
        </w:rPr>
        <w:t xml:space="preserve"> административную ответственность </w:t>
      </w:r>
      <w:r w:rsidRPr="000327EB" w:rsidR="000E7820">
        <w:rPr>
          <w:szCs w:val="24"/>
        </w:rPr>
        <w:t>Деркач</w:t>
      </w:r>
      <w:r w:rsidRPr="000327EB" w:rsidR="000E7820">
        <w:rPr>
          <w:szCs w:val="24"/>
        </w:rPr>
        <w:t xml:space="preserve"> А.М</w:t>
      </w:r>
      <w:r w:rsidRPr="000327EB" w:rsidR="00B257E4">
        <w:rPr>
          <w:szCs w:val="24"/>
        </w:rPr>
        <w:t>.</w:t>
      </w:r>
      <w:r w:rsidRPr="000327EB">
        <w:rPr>
          <w:szCs w:val="24"/>
        </w:rPr>
        <w:t>, мировым судьей не установлено.</w:t>
      </w:r>
    </w:p>
    <w:p w:rsidR="00F020FE" w:rsidRPr="000327EB" w:rsidP="00F020FE" w14:paraId="26C49E9B" w14:textId="77777777">
      <w:pPr>
        <w:ind w:firstLine="709"/>
        <w:contextualSpacing/>
        <w:jc w:val="both"/>
        <w:rPr>
          <w:szCs w:val="24"/>
        </w:rPr>
      </w:pPr>
      <w:r w:rsidRPr="000327EB">
        <w:rPr>
          <w:szCs w:val="24"/>
        </w:rPr>
        <w:t>С учетом изложенного</w:t>
      </w:r>
      <w:r w:rsidRPr="000327EB" w:rsidR="00410290">
        <w:rPr>
          <w:szCs w:val="24"/>
        </w:rPr>
        <w:t>,</w:t>
      </w:r>
      <w:r w:rsidRPr="000327EB">
        <w:rPr>
          <w:szCs w:val="24"/>
        </w:rPr>
        <w:t xml:space="preserve"> мировой судья считает возможным назначить </w:t>
      </w:r>
      <w:r w:rsidRPr="000327EB" w:rsidR="000E7820">
        <w:rPr>
          <w:szCs w:val="24"/>
        </w:rPr>
        <w:t>Деркач</w:t>
      </w:r>
      <w:r w:rsidRPr="000327EB" w:rsidR="000E7820">
        <w:rPr>
          <w:szCs w:val="24"/>
        </w:rPr>
        <w:t xml:space="preserve"> А.М. </w:t>
      </w:r>
      <w:r w:rsidRPr="000327EB">
        <w:rPr>
          <w:szCs w:val="24"/>
        </w:rPr>
        <w:t xml:space="preserve">административное </w:t>
      </w:r>
      <w:r w:rsidRPr="000327EB">
        <w:rPr>
          <w:szCs w:val="24"/>
        </w:rPr>
        <w:t>наказание</w:t>
      </w:r>
      <w:r w:rsidRPr="000327EB">
        <w:rPr>
          <w:szCs w:val="24"/>
        </w:rPr>
        <w:t xml:space="preserve"> в виде административного штрафа </w:t>
      </w:r>
      <w:r w:rsidRPr="000327EB">
        <w:rPr>
          <w:szCs w:val="24"/>
        </w:rPr>
        <w:t>исходя из минимальной санкции</w:t>
      </w:r>
      <w:r w:rsidRPr="000327EB" w:rsidR="00840BD6">
        <w:rPr>
          <w:szCs w:val="24"/>
        </w:rPr>
        <w:t>, предусмотренной</w:t>
      </w:r>
      <w:r w:rsidRPr="000327EB">
        <w:rPr>
          <w:szCs w:val="24"/>
        </w:rPr>
        <w:t xml:space="preserve"> </w:t>
      </w:r>
      <w:r w:rsidRPr="000327EB" w:rsidR="00840BD6">
        <w:rPr>
          <w:szCs w:val="24"/>
        </w:rPr>
        <w:t>частью</w:t>
      </w:r>
      <w:r w:rsidRPr="000327EB">
        <w:rPr>
          <w:szCs w:val="24"/>
        </w:rPr>
        <w:t xml:space="preserve"> 1 статьи </w:t>
      </w:r>
      <w:r w:rsidRPr="000327EB" w:rsidR="00EC45BB">
        <w:rPr>
          <w:szCs w:val="24"/>
        </w:rPr>
        <w:t>20.7</w:t>
      </w:r>
      <w:r w:rsidRPr="000327EB">
        <w:rPr>
          <w:szCs w:val="24"/>
        </w:rPr>
        <w:t xml:space="preserve"> КоАП РФ.  </w:t>
      </w:r>
    </w:p>
    <w:p w:rsidR="000F7EB3" w:rsidRPr="000327EB" w:rsidP="000F7EB3" w14:paraId="6005714E" w14:textId="777777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0327EB">
        <w:rPr>
          <w:szCs w:val="24"/>
        </w:rPr>
        <w:t xml:space="preserve">На основании </w:t>
      </w:r>
      <w:r w:rsidRPr="000327EB">
        <w:rPr>
          <w:szCs w:val="24"/>
        </w:rPr>
        <w:t>изложенного</w:t>
      </w:r>
      <w:r w:rsidRPr="000327EB">
        <w:rPr>
          <w:szCs w:val="24"/>
        </w:rPr>
        <w:t>, руководств</w:t>
      </w:r>
      <w:r w:rsidRPr="000327EB" w:rsidR="00F020FE">
        <w:rPr>
          <w:szCs w:val="24"/>
        </w:rPr>
        <w:t xml:space="preserve">уясь </w:t>
      </w:r>
      <w:r w:rsidRPr="000327EB" w:rsidR="00F020FE">
        <w:rPr>
          <w:szCs w:val="24"/>
        </w:rPr>
        <w:t>ст.ст</w:t>
      </w:r>
      <w:r w:rsidRPr="000327EB" w:rsidR="00F020FE">
        <w:rPr>
          <w:szCs w:val="24"/>
        </w:rPr>
        <w:t xml:space="preserve">. 29.9, 29.10, 29.11 </w:t>
      </w:r>
      <w:r w:rsidRPr="000327EB">
        <w:rPr>
          <w:szCs w:val="24"/>
        </w:rPr>
        <w:t>Ко</w:t>
      </w:r>
      <w:r w:rsidRPr="000327EB" w:rsidR="009D61E5">
        <w:rPr>
          <w:szCs w:val="24"/>
        </w:rPr>
        <w:t>АП</w:t>
      </w:r>
      <w:r w:rsidRPr="000327EB">
        <w:rPr>
          <w:szCs w:val="24"/>
        </w:rPr>
        <w:t xml:space="preserve"> РФ, мировой судья</w:t>
      </w:r>
    </w:p>
    <w:p w:rsidR="00410290" w:rsidRPr="000327EB" w:rsidP="00410290" w14:paraId="4BD8A4BD" w14:textId="77777777">
      <w:pPr>
        <w:spacing w:before="120" w:after="120"/>
        <w:jc w:val="center"/>
        <w:rPr>
          <w:b/>
          <w:szCs w:val="24"/>
        </w:rPr>
      </w:pPr>
      <w:r w:rsidRPr="000327EB">
        <w:rPr>
          <w:b/>
          <w:szCs w:val="24"/>
        </w:rPr>
        <w:t>ПОСТАНОВИЛ:</w:t>
      </w:r>
    </w:p>
    <w:p w:rsidR="000F7EB3" w:rsidRPr="000327EB" w:rsidP="0099307B" w14:paraId="5134B39C" w14:textId="303F79CB">
      <w:pPr>
        <w:ind w:firstLine="567"/>
        <w:jc w:val="both"/>
        <w:rPr>
          <w:szCs w:val="24"/>
        </w:rPr>
      </w:pPr>
      <w:r w:rsidRPr="000327EB">
        <w:rPr>
          <w:szCs w:val="24"/>
        </w:rPr>
        <w:t xml:space="preserve">Признать </w:t>
      </w:r>
      <w:r w:rsidRPr="000327EB" w:rsidR="000327EB">
        <w:rPr>
          <w:szCs w:val="24"/>
        </w:rPr>
        <w:t>Деркач</w:t>
      </w:r>
      <w:r w:rsidRPr="000327EB" w:rsidR="000327EB">
        <w:rPr>
          <w:szCs w:val="24"/>
        </w:rPr>
        <w:t xml:space="preserve"> А.М.</w:t>
      </w:r>
      <w:r w:rsidRPr="000327EB" w:rsidR="00F020FE">
        <w:rPr>
          <w:szCs w:val="24"/>
        </w:rPr>
        <w:t xml:space="preserve"> </w:t>
      </w:r>
      <w:r w:rsidRPr="000327EB" w:rsidR="000E7820">
        <w:rPr>
          <w:szCs w:val="24"/>
        </w:rPr>
        <w:t>виновным</w:t>
      </w:r>
      <w:r w:rsidRPr="000327EB">
        <w:rPr>
          <w:szCs w:val="24"/>
        </w:rPr>
        <w:t xml:space="preserve"> в совершении административного правонарушен</w:t>
      </w:r>
      <w:r w:rsidRPr="000327EB" w:rsidR="000E7820">
        <w:rPr>
          <w:szCs w:val="24"/>
        </w:rPr>
        <w:t>ия, предусмотренного ч.1 ст.20.</w:t>
      </w:r>
      <w:r w:rsidRPr="000327EB" w:rsidR="00CB0716">
        <w:rPr>
          <w:szCs w:val="24"/>
        </w:rPr>
        <w:t>7</w:t>
      </w:r>
      <w:r w:rsidRPr="000327EB" w:rsidR="000E7820">
        <w:rPr>
          <w:szCs w:val="24"/>
        </w:rPr>
        <w:t xml:space="preserve"> КоАП РФ, и назначить ему</w:t>
      </w:r>
      <w:r w:rsidRPr="000327EB">
        <w:rPr>
          <w:szCs w:val="24"/>
        </w:rPr>
        <w:t xml:space="preserve"> </w:t>
      </w:r>
      <w:r w:rsidRPr="000327EB" w:rsidR="00B257E4">
        <w:rPr>
          <w:szCs w:val="24"/>
        </w:rPr>
        <w:t xml:space="preserve">административное </w:t>
      </w:r>
      <w:r w:rsidRPr="000327EB">
        <w:rPr>
          <w:szCs w:val="24"/>
        </w:rPr>
        <w:t xml:space="preserve">наказание в виде административного штрафа в размере </w:t>
      </w:r>
      <w:r w:rsidRPr="000327EB" w:rsidR="00EC45BB">
        <w:rPr>
          <w:szCs w:val="24"/>
        </w:rPr>
        <w:t xml:space="preserve">5000 </w:t>
      </w:r>
      <w:r w:rsidRPr="000327EB">
        <w:rPr>
          <w:szCs w:val="24"/>
        </w:rPr>
        <w:t>(</w:t>
      </w:r>
      <w:r w:rsidRPr="000327EB" w:rsidR="00EC45BB">
        <w:rPr>
          <w:szCs w:val="24"/>
        </w:rPr>
        <w:t>пять</w:t>
      </w:r>
      <w:r w:rsidRPr="000327EB" w:rsidR="000E7820">
        <w:rPr>
          <w:szCs w:val="24"/>
        </w:rPr>
        <w:t xml:space="preserve"> тысяч</w:t>
      </w:r>
      <w:r w:rsidRPr="000327EB">
        <w:rPr>
          <w:szCs w:val="24"/>
        </w:rPr>
        <w:t>) рублей.</w:t>
      </w:r>
    </w:p>
    <w:p w:rsidR="00F020FE" w:rsidRPr="000327EB" w:rsidP="00F020FE" w14:paraId="6DDB566A" w14:textId="77777777">
      <w:pPr>
        <w:ind w:firstLine="708"/>
        <w:contextualSpacing/>
        <w:jc w:val="both"/>
        <w:rPr>
          <w:szCs w:val="24"/>
        </w:rPr>
      </w:pPr>
      <w:r w:rsidRPr="000327EB">
        <w:rPr>
          <w:szCs w:val="24"/>
        </w:rPr>
        <w:t xml:space="preserve">Штраф подлежит оплате по реквизитам: </w:t>
      </w:r>
    </w:p>
    <w:p w:rsidR="000E7820" w:rsidRPr="000327EB" w:rsidP="0058716F" w14:paraId="128F0C2F" w14:textId="77777777">
      <w:pPr>
        <w:ind w:firstLine="708"/>
        <w:contextualSpacing/>
        <w:jc w:val="both"/>
        <w:rPr>
          <w:szCs w:val="24"/>
        </w:rPr>
      </w:pPr>
      <w:r w:rsidRPr="000327EB">
        <w:rPr>
          <w:szCs w:val="24"/>
        </w:rPr>
        <w:t xml:space="preserve"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КБК </w:t>
      </w:r>
      <w:r w:rsidRPr="000327EB" w:rsidR="00EC45BB">
        <w:rPr>
          <w:szCs w:val="24"/>
        </w:rPr>
        <w:t>828 1 16 01203 01 0007 140</w:t>
      </w:r>
      <w:r w:rsidRPr="000327EB" w:rsidR="0058716F">
        <w:rPr>
          <w:szCs w:val="24"/>
        </w:rPr>
        <w:t>.</w:t>
      </w:r>
    </w:p>
    <w:p w:rsidR="00F020FE" w:rsidRPr="000327EB" w:rsidP="00F020FE" w14:paraId="14D31B4D" w14:textId="77777777">
      <w:pPr>
        <w:pStyle w:val="a1"/>
        <w:ind w:firstLine="708"/>
        <w:contextualSpacing/>
      </w:pPr>
      <w:r w:rsidRPr="000327EB">
        <w:t>Административный штраф должен быть оплачен лицом, привлеченным к административной ответственности</w:t>
      </w:r>
      <w:r w:rsidRPr="000327EB">
        <w:rPr>
          <w:color w:val="000000"/>
          <w:lang w:val="uk-UA"/>
        </w:rPr>
        <w:t xml:space="preserve">, не </w:t>
      </w:r>
      <w:r w:rsidRPr="000327EB"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840BD6" w:rsidRPr="000327EB" w:rsidP="00840BD6" w14:paraId="01CB239B" w14:textId="77777777">
      <w:pPr>
        <w:ind w:firstLine="567"/>
        <w:jc w:val="both"/>
        <w:rPr>
          <w:szCs w:val="24"/>
        </w:rPr>
      </w:pPr>
      <w:r w:rsidRPr="000327EB">
        <w:rPr>
          <w:szCs w:val="24"/>
        </w:rPr>
        <w:t xml:space="preserve">Разъяснить </w:t>
      </w:r>
      <w:r w:rsidRPr="000327EB" w:rsidR="0058716F">
        <w:rPr>
          <w:szCs w:val="24"/>
        </w:rPr>
        <w:t>Деркач</w:t>
      </w:r>
      <w:r w:rsidRPr="000327EB" w:rsidR="0058716F">
        <w:rPr>
          <w:szCs w:val="24"/>
        </w:rPr>
        <w:t xml:space="preserve"> А.М</w:t>
      </w:r>
      <w:r w:rsidRPr="000327EB">
        <w:rPr>
          <w:szCs w:val="24"/>
        </w:rPr>
        <w:t>.,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F020FE" w:rsidRPr="000327EB" w:rsidP="00F020FE" w14:paraId="6921A17C" w14:textId="77777777">
      <w:pPr>
        <w:ind w:firstLine="567"/>
        <w:jc w:val="both"/>
        <w:rPr>
          <w:szCs w:val="24"/>
        </w:rPr>
      </w:pPr>
      <w:r w:rsidRPr="000327EB">
        <w:rPr>
          <w:szCs w:val="24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F020FE" w:rsidRPr="000327EB" w:rsidP="00F020FE" w14:paraId="4A3D0A62" w14:textId="77777777">
      <w:pPr>
        <w:ind w:firstLine="567"/>
        <w:jc w:val="both"/>
        <w:rPr>
          <w:szCs w:val="24"/>
        </w:rPr>
      </w:pPr>
    </w:p>
    <w:p w:rsidR="00714740" w:rsidRPr="000327EB" w:rsidP="0058716F" w14:paraId="22C43782" w14:textId="77777777">
      <w:pPr>
        <w:pStyle w:val="NoSpacing"/>
        <w:contextualSpacing/>
      </w:pPr>
      <w:r w:rsidRPr="000327EB">
        <w:t>Мировой судья</w:t>
      </w:r>
      <w:r w:rsidRPr="000327EB">
        <w:tab/>
      </w:r>
      <w:r w:rsidRPr="000327EB">
        <w:tab/>
      </w:r>
      <w:r w:rsidRPr="000327EB">
        <w:tab/>
      </w:r>
      <w:r w:rsidRPr="000327EB">
        <w:tab/>
      </w:r>
      <w:r w:rsidRPr="000327EB">
        <w:tab/>
      </w:r>
      <w:r w:rsidRPr="000327EB">
        <w:tab/>
      </w:r>
      <w:r w:rsidRPr="000327EB">
        <w:tab/>
      </w:r>
      <w:r w:rsidRPr="000327EB">
        <w:tab/>
        <w:t xml:space="preserve">        Полищук Е.Д. </w:t>
      </w:r>
    </w:p>
    <w:p w:rsidR="0070276F" w:rsidP="0058716F" w14:paraId="68D93F2C" w14:textId="77777777">
      <w:pPr>
        <w:pStyle w:val="NoSpacing"/>
        <w:contextualSpacing/>
        <w:rPr>
          <w:sz w:val="28"/>
          <w:szCs w:val="28"/>
        </w:rPr>
      </w:pPr>
    </w:p>
    <w:p w:rsidR="0070276F" w:rsidP="0070276F" w14:paraId="2FD94B77" w14:textId="77777777">
      <w:r>
        <w:t>ДЕПЕРСОНИФИКАЦИЮ</w:t>
      </w:r>
    </w:p>
    <w:p w:rsidR="0070276F" w:rsidP="0070276F" w14:paraId="3E30DB56" w14:textId="77777777">
      <w:r>
        <w:t>Лингвистический контроль</w:t>
      </w:r>
    </w:p>
    <w:p w:rsidR="0070276F" w:rsidP="0070276F" w14:paraId="735B5A8A" w14:textId="77777777">
      <w:r>
        <w:t>произвел</w:t>
      </w:r>
    </w:p>
    <w:p w:rsidR="0070276F" w:rsidP="0070276F" w14:paraId="12AD5A58" w14:textId="77777777">
      <w:r>
        <w:t xml:space="preserve">Помощник судьи __________ </w:t>
      </w:r>
      <w:r>
        <w:t>М.А.Прокопец</w:t>
      </w:r>
    </w:p>
    <w:p w:rsidR="0070276F" w:rsidP="0070276F" w14:paraId="1F6F9F56" w14:textId="77777777"/>
    <w:p w:rsidR="0070276F" w:rsidP="0070276F" w14:paraId="18407705" w14:textId="77777777">
      <w:r>
        <w:t>СОГЛАСОВАНО</w:t>
      </w:r>
    </w:p>
    <w:p w:rsidR="0070276F" w:rsidP="0070276F" w14:paraId="7C22A6F2" w14:textId="77777777">
      <w:r>
        <w:t xml:space="preserve">Мировой судья </w:t>
      </w:r>
      <w:r>
        <w:t>с</w:t>
      </w:r>
      <w:r>
        <w:t>/у № 46</w:t>
      </w:r>
    </w:p>
    <w:p w:rsidR="0070276F" w:rsidP="0070276F" w14:paraId="586B9197" w14:textId="77777777">
      <w:r>
        <w:t xml:space="preserve">Керченского судебного района _________ </w:t>
      </w:r>
      <w:r>
        <w:t>Е.Д.Полищук</w:t>
      </w:r>
    </w:p>
    <w:p w:rsidR="0070276F" w:rsidP="0070276F" w14:paraId="31BD3B7A" w14:textId="77777777">
      <w:r>
        <w:t>«09» апреля 2021 г.</w:t>
      </w:r>
    </w:p>
    <w:p w:rsidR="0070276F" w:rsidRPr="0058716F" w:rsidP="0058716F" w14:paraId="7159660E" w14:textId="77777777">
      <w:pPr>
        <w:pStyle w:val="NoSpacing"/>
        <w:contextualSpacing/>
        <w:rPr>
          <w:sz w:val="28"/>
          <w:szCs w:val="28"/>
        </w:rPr>
      </w:pPr>
    </w:p>
    <w:p w:rsidR="00041B7D" w:rsidRPr="0058716F" w14:paraId="5C922AE6" w14:textId="77777777">
      <w:pPr>
        <w:pStyle w:val="NoSpacing"/>
        <w:contextualSpacing/>
        <w:rPr>
          <w:sz w:val="28"/>
          <w:szCs w:val="28"/>
        </w:rPr>
      </w:pPr>
    </w:p>
    <w:sectPr w:rsidSect="00041B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307C" w14:paraId="75E9B05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307C" w14:paraId="218F20F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307C" w14:paraId="0B228CE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307C" w14:paraId="51335C4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307C" w14:paraId="6DCC080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307C" w14:paraId="5DF3340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6C"/>
    <w:rsid w:val="000030A7"/>
    <w:rsid w:val="00023099"/>
    <w:rsid w:val="000327EB"/>
    <w:rsid w:val="000335A9"/>
    <w:rsid w:val="00041B7D"/>
    <w:rsid w:val="00045891"/>
    <w:rsid w:val="00094C00"/>
    <w:rsid w:val="000D1124"/>
    <w:rsid w:val="000E7820"/>
    <w:rsid w:val="000F7EB3"/>
    <w:rsid w:val="0010134C"/>
    <w:rsid w:val="00112AEC"/>
    <w:rsid w:val="0012481B"/>
    <w:rsid w:val="00131CA2"/>
    <w:rsid w:val="001706F0"/>
    <w:rsid w:val="001720A3"/>
    <w:rsid w:val="0019653F"/>
    <w:rsid w:val="001A4E28"/>
    <w:rsid w:val="001C033C"/>
    <w:rsid w:val="001E24F6"/>
    <w:rsid w:val="00207298"/>
    <w:rsid w:val="0025099E"/>
    <w:rsid w:val="0025292C"/>
    <w:rsid w:val="00272E50"/>
    <w:rsid w:val="00375804"/>
    <w:rsid w:val="00380BE3"/>
    <w:rsid w:val="00383775"/>
    <w:rsid w:val="003C528D"/>
    <w:rsid w:val="003D2C4F"/>
    <w:rsid w:val="003F056A"/>
    <w:rsid w:val="00400CDA"/>
    <w:rsid w:val="00410290"/>
    <w:rsid w:val="00476DF2"/>
    <w:rsid w:val="00497FEA"/>
    <w:rsid w:val="004D4FBB"/>
    <w:rsid w:val="00511302"/>
    <w:rsid w:val="005408A9"/>
    <w:rsid w:val="005416EF"/>
    <w:rsid w:val="005523CA"/>
    <w:rsid w:val="005662F9"/>
    <w:rsid w:val="0058716F"/>
    <w:rsid w:val="005A69FF"/>
    <w:rsid w:val="005C56CC"/>
    <w:rsid w:val="005C5777"/>
    <w:rsid w:val="005D65A4"/>
    <w:rsid w:val="005D66EB"/>
    <w:rsid w:val="00604542"/>
    <w:rsid w:val="00624D12"/>
    <w:rsid w:val="00652C37"/>
    <w:rsid w:val="006A12DC"/>
    <w:rsid w:val="006A16A0"/>
    <w:rsid w:val="006C2198"/>
    <w:rsid w:val="006D202B"/>
    <w:rsid w:val="006E10AD"/>
    <w:rsid w:val="0070276F"/>
    <w:rsid w:val="007129C5"/>
    <w:rsid w:val="00714740"/>
    <w:rsid w:val="007212F4"/>
    <w:rsid w:val="00740D29"/>
    <w:rsid w:val="00755196"/>
    <w:rsid w:val="007840A6"/>
    <w:rsid w:val="007D38B0"/>
    <w:rsid w:val="007F52D5"/>
    <w:rsid w:val="007F5918"/>
    <w:rsid w:val="008049DC"/>
    <w:rsid w:val="00840BD6"/>
    <w:rsid w:val="008D3FE2"/>
    <w:rsid w:val="008E13A2"/>
    <w:rsid w:val="009526B7"/>
    <w:rsid w:val="00956BB2"/>
    <w:rsid w:val="009627D1"/>
    <w:rsid w:val="009641ED"/>
    <w:rsid w:val="0099307B"/>
    <w:rsid w:val="009D0C59"/>
    <w:rsid w:val="009D61E5"/>
    <w:rsid w:val="009E2F0E"/>
    <w:rsid w:val="009E626A"/>
    <w:rsid w:val="009F252E"/>
    <w:rsid w:val="00A076F4"/>
    <w:rsid w:val="00A22F96"/>
    <w:rsid w:val="00A50F84"/>
    <w:rsid w:val="00A6382C"/>
    <w:rsid w:val="00A837A5"/>
    <w:rsid w:val="00AF12BA"/>
    <w:rsid w:val="00B257E4"/>
    <w:rsid w:val="00B5434C"/>
    <w:rsid w:val="00C303B9"/>
    <w:rsid w:val="00C6737F"/>
    <w:rsid w:val="00C86167"/>
    <w:rsid w:val="00CB0716"/>
    <w:rsid w:val="00CD700B"/>
    <w:rsid w:val="00CE27DF"/>
    <w:rsid w:val="00CF61DF"/>
    <w:rsid w:val="00D538D4"/>
    <w:rsid w:val="00D575A7"/>
    <w:rsid w:val="00D66E91"/>
    <w:rsid w:val="00DB7FE8"/>
    <w:rsid w:val="00DC454C"/>
    <w:rsid w:val="00DD7233"/>
    <w:rsid w:val="00DE579A"/>
    <w:rsid w:val="00E0256C"/>
    <w:rsid w:val="00E13DFF"/>
    <w:rsid w:val="00E14C76"/>
    <w:rsid w:val="00E2714A"/>
    <w:rsid w:val="00E44B7D"/>
    <w:rsid w:val="00E65CED"/>
    <w:rsid w:val="00E7795C"/>
    <w:rsid w:val="00E823D2"/>
    <w:rsid w:val="00EC45BB"/>
    <w:rsid w:val="00EF053C"/>
    <w:rsid w:val="00F020FE"/>
    <w:rsid w:val="00F035D4"/>
    <w:rsid w:val="00F25F12"/>
    <w:rsid w:val="00F276F6"/>
    <w:rsid w:val="00F72EAD"/>
    <w:rsid w:val="00F7307C"/>
    <w:rsid w:val="00FB60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paragraph" w:styleId="BalloonText">
    <w:name w:val="Balloon Text"/>
    <w:basedOn w:val="Normal"/>
    <w:link w:val="a0"/>
    <w:rsid w:val="006A16A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16A0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F020FE"/>
    <w:rPr>
      <w:rFonts w:eastAsia="Calibri"/>
      <w:sz w:val="24"/>
      <w:szCs w:val="24"/>
      <w:lang w:eastAsia="en-US"/>
    </w:rPr>
  </w:style>
  <w:style w:type="paragraph" w:customStyle="1" w:styleId="a1">
    <w:name w:val="Обычный текст"/>
    <w:basedOn w:val="Normal"/>
    <w:rsid w:val="00F020FE"/>
    <w:pPr>
      <w:ind w:firstLine="454"/>
      <w:jc w:val="both"/>
    </w:pPr>
    <w:rPr>
      <w:szCs w:val="24"/>
    </w:rPr>
  </w:style>
  <w:style w:type="paragraph" w:styleId="Header">
    <w:name w:val="header"/>
    <w:basedOn w:val="Normal"/>
    <w:link w:val="a2"/>
    <w:unhideWhenUsed/>
    <w:rsid w:val="00F7307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F7307C"/>
    <w:rPr>
      <w:sz w:val="24"/>
    </w:rPr>
  </w:style>
  <w:style w:type="paragraph" w:styleId="Footer">
    <w:name w:val="footer"/>
    <w:basedOn w:val="Normal"/>
    <w:link w:val="a3"/>
    <w:unhideWhenUsed/>
    <w:rsid w:val="00F7307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F7307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B0E9AE2998AAE7EA0BBCBAD9C51B329DB28AD5FB08E18DA7958A89F5E6B560D5851EE3F2A7FEF59D1EC50F40F63942489DBC9F8065EF543H8J5I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1B6BD1D2EF0071AA155A829E875D109CB4FCCFB06423AED943DACAB8D737786A2206F3803B1B557C48B0D9ABB9C3B69AE20A0D5FE1A9CE1B2G3I" TargetMode="External" /><Relationship Id="rId6" Type="http://schemas.openxmlformats.org/officeDocument/2006/relationships/hyperlink" Target="consultantplus://offline/ref=AFE1FC854005D070353649E3281D7E3BF8A595B1EFB610B640260A133D43BC8FB66D0F0BAFE511342E5E8F89B9A3FEC4D73FE953B2858BBD6Ef4K" TargetMode="External" /><Relationship Id="rId7" Type="http://schemas.openxmlformats.org/officeDocument/2006/relationships/hyperlink" Target="consultantplus://offline/ref=A1E8A01BCDCA590F74E5258B41D6C09B8B4598939A0BBEE3B2278D94F4079EBCCE0A99C84839841B13A7F456FAE6C0640D1ED9F128057D31n1dCK" TargetMode="External" /><Relationship Id="rId8" Type="http://schemas.openxmlformats.org/officeDocument/2006/relationships/hyperlink" Target="consultantplus://offline/ref=F2B77A2AE099206B72598A50DF6EF78AC4D7D77D64D8CF8F3C475CB15A7F0F8C6A38FA44225B9D1E8A2E602C9DE1F7B1AF33929BBD6DF39BW6t5K" TargetMode="External" /><Relationship Id="rId9" Type="http://schemas.openxmlformats.org/officeDocument/2006/relationships/hyperlink" Target="consultantplus://offline/ref=D721284426FB02C9B269BED886956A9B78608D76B38304D8C4E4E7FD5EF2D48732645DC7B2FE8B42E458292CFDF6B056930A4725F36954D1RFv5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256D0-932C-4217-81B1-A47C4379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