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F58" w:rsidRPr="008509B1" w:rsidP="00C17F58">
      <w:pPr>
        <w:ind w:left="6372"/>
        <w:jc w:val="both"/>
        <w:rPr>
          <w:sz w:val="22"/>
          <w:szCs w:val="22"/>
        </w:rPr>
      </w:pPr>
      <w:r w:rsidRPr="008509B1">
        <w:rPr>
          <w:b/>
          <w:sz w:val="22"/>
          <w:szCs w:val="22"/>
        </w:rPr>
        <w:t xml:space="preserve">      </w:t>
      </w:r>
      <w:r w:rsidRPr="008509B1">
        <w:rPr>
          <w:sz w:val="22"/>
          <w:szCs w:val="22"/>
        </w:rPr>
        <w:t>Дело  № 5-46-84/2024</w:t>
      </w:r>
    </w:p>
    <w:p w:rsidR="00C17F58" w:rsidRPr="008509B1" w:rsidP="00C17F58">
      <w:pPr>
        <w:jc w:val="both"/>
        <w:rPr>
          <w:sz w:val="22"/>
          <w:szCs w:val="22"/>
        </w:rPr>
      </w:pPr>
    </w:p>
    <w:p w:rsidR="00C17F58" w:rsidRPr="008509B1" w:rsidP="00C17F58">
      <w:pPr>
        <w:jc w:val="center"/>
        <w:rPr>
          <w:sz w:val="22"/>
          <w:szCs w:val="22"/>
        </w:rPr>
      </w:pPr>
      <w:r w:rsidRPr="008509B1">
        <w:rPr>
          <w:sz w:val="22"/>
          <w:szCs w:val="22"/>
        </w:rPr>
        <w:t>ПОСТАНОВЛЕНИЕ</w:t>
      </w:r>
    </w:p>
    <w:p w:rsidR="00C17F58" w:rsidRPr="008509B1" w:rsidP="00C17F58">
      <w:pPr>
        <w:jc w:val="center"/>
        <w:rPr>
          <w:sz w:val="22"/>
          <w:szCs w:val="22"/>
        </w:rPr>
      </w:pPr>
      <w:r w:rsidRPr="008509B1">
        <w:rPr>
          <w:sz w:val="22"/>
          <w:szCs w:val="22"/>
        </w:rPr>
        <w:t>по делу об административном правонарушении</w:t>
      </w:r>
    </w:p>
    <w:p w:rsidR="00C17F58" w:rsidRPr="008509B1" w:rsidP="00C17F58">
      <w:pPr>
        <w:jc w:val="both"/>
        <w:rPr>
          <w:sz w:val="22"/>
          <w:szCs w:val="22"/>
        </w:rPr>
      </w:pPr>
    </w:p>
    <w:p w:rsidR="00C17F58" w:rsidRPr="008509B1" w:rsidP="00C17F58">
      <w:pPr>
        <w:jc w:val="both"/>
        <w:rPr>
          <w:sz w:val="22"/>
          <w:szCs w:val="22"/>
        </w:rPr>
      </w:pPr>
      <w:r w:rsidRPr="008509B1">
        <w:rPr>
          <w:sz w:val="22"/>
          <w:szCs w:val="22"/>
        </w:rPr>
        <w:t>14 мая 2024 года</w:t>
      </w:r>
      <w:r w:rsidRPr="008509B1">
        <w:rPr>
          <w:sz w:val="22"/>
          <w:szCs w:val="22"/>
        </w:rPr>
        <w:tab/>
      </w:r>
      <w:r w:rsidRPr="008509B1">
        <w:rPr>
          <w:sz w:val="22"/>
          <w:szCs w:val="22"/>
        </w:rPr>
        <w:tab/>
      </w:r>
      <w:r w:rsidRPr="008509B1">
        <w:rPr>
          <w:sz w:val="22"/>
          <w:szCs w:val="22"/>
        </w:rPr>
        <w:tab/>
      </w:r>
      <w:r w:rsidRPr="008509B1">
        <w:rPr>
          <w:sz w:val="22"/>
          <w:szCs w:val="22"/>
        </w:rPr>
        <w:tab/>
      </w:r>
      <w:r w:rsidRPr="008509B1">
        <w:rPr>
          <w:sz w:val="22"/>
          <w:szCs w:val="22"/>
        </w:rPr>
        <w:tab/>
      </w:r>
      <w:r w:rsidRPr="008509B1">
        <w:rPr>
          <w:sz w:val="22"/>
          <w:szCs w:val="22"/>
        </w:rPr>
        <w:tab/>
      </w:r>
      <w:r w:rsidRPr="008509B1">
        <w:rPr>
          <w:sz w:val="22"/>
          <w:szCs w:val="22"/>
        </w:rPr>
        <w:tab/>
      </w:r>
      <w:r w:rsidRPr="008509B1">
        <w:rPr>
          <w:sz w:val="22"/>
          <w:szCs w:val="22"/>
        </w:rPr>
        <w:tab/>
      </w:r>
      <w:r w:rsidRPr="008509B1">
        <w:rPr>
          <w:sz w:val="22"/>
          <w:szCs w:val="22"/>
        </w:rPr>
        <w:tab/>
        <w:t>г. Керчь</w:t>
      </w:r>
    </w:p>
    <w:p w:rsidR="00C17F58" w:rsidRPr="008509B1" w:rsidP="00C17F58">
      <w:pPr>
        <w:jc w:val="both"/>
        <w:rPr>
          <w:sz w:val="22"/>
          <w:szCs w:val="22"/>
        </w:rPr>
      </w:pPr>
    </w:p>
    <w:p w:rsidR="00C17F58" w:rsidRPr="008509B1" w:rsidP="00C17F58">
      <w:pPr>
        <w:ind w:firstLine="708"/>
        <w:jc w:val="both"/>
        <w:rPr>
          <w:sz w:val="22"/>
          <w:szCs w:val="22"/>
        </w:rPr>
      </w:pPr>
      <w:r w:rsidRPr="008509B1">
        <w:rPr>
          <w:sz w:val="22"/>
          <w:szCs w:val="22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12.15 ч.4 Кодекса Российской Федерации об административных правонарушениях (далее - КоАП РФ), в отношении</w:t>
      </w:r>
    </w:p>
    <w:p w:rsidR="00C17F58" w:rsidRPr="008509B1" w:rsidP="00C17F58">
      <w:pPr>
        <w:ind w:left="1416"/>
        <w:jc w:val="both"/>
        <w:rPr>
          <w:sz w:val="22"/>
          <w:szCs w:val="22"/>
        </w:rPr>
      </w:pPr>
      <w:r w:rsidRPr="008509B1">
        <w:rPr>
          <w:sz w:val="22"/>
          <w:szCs w:val="22"/>
        </w:rPr>
        <w:t>Эбергардта</w:t>
      </w:r>
      <w:r w:rsidRPr="008509B1">
        <w:rPr>
          <w:sz w:val="22"/>
          <w:szCs w:val="22"/>
        </w:rPr>
        <w:t xml:space="preserve"> </w:t>
      </w:r>
      <w:r>
        <w:rPr>
          <w:sz w:val="22"/>
          <w:szCs w:val="22"/>
        </w:rPr>
        <w:t>Ю.В.</w:t>
      </w:r>
      <w:r w:rsidRPr="008509B1">
        <w:rPr>
          <w:sz w:val="22"/>
          <w:szCs w:val="22"/>
        </w:rPr>
        <w:t xml:space="preserve">, </w:t>
      </w:r>
      <w:r>
        <w:rPr>
          <w:sz w:val="22"/>
          <w:szCs w:val="22"/>
        </w:rPr>
        <w:t>/изъято/</w:t>
      </w:r>
      <w:r w:rsidRPr="008509B1">
        <w:rPr>
          <w:sz w:val="22"/>
          <w:szCs w:val="22"/>
        </w:rPr>
        <w:t xml:space="preserve"> года рождения, уроженца </w:t>
      </w:r>
      <w:r w:rsidRPr="00C17F58">
        <w:rPr>
          <w:sz w:val="22"/>
          <w:szCs w:val="22"/>
        </w:rPr>
        <w:t>/изъято/</w:t>
      </w:r>
      <w:r w:rsidRPr="008509B1">
        <w:rPr>
          <w:sz w:val="22"/>
          <w:szCs w:val="22"/>
        </w:rPr>
        <w:t xml:space="preserve">, гражданина РФ, работающего </w:t>
      </w:r>
      <w:r w:rsidRPr="00C17F58">
        <w:rPr>
          <w:sz w:val="22"/>
          <w:szCs w:val="22"/>
        </w:rPr>
        <w:t>/изъято/</w:t>
      </w:r>
      <w:r w:rsidRPr="008509B1">
        <w:rPr>
          <w:sz w:val="22"/>
          <w:szCs w:val="22"/>
        </w:rPr>
        <w:t xml:space="preserve">, </w:t>
      </w:r>
      <w:r>
        <w:rPr>
          <w:sz w:val="22"/>
          <w:szCs w:val="22"/>
        </w:rPr>
        <w:t>/изъято/</w:t>
      </w:r>
      <w:r w:rsidRPr="008509B1">
        <w:rPr>
          <w:sz w:val="22"/>
          <w:szCs w:val="22"/>
        </w:rPr>
        <w:t xml:space="preserve">, зарегистрированного по адресу: Краснодарский край </w:t>
      </w:r>
      <w:r>
        <w:rPr>
          <w:sz w:val="22"/>
          <w:szCs w:val="22"/>
        </w:rPr>
        <w:t>/изъято/</w:t>
      </w:r>
      <w:r w:rsidRPr="008509B1">
        <w:rPr>
          <w:sz w:val="22"/>
          <w:szCs w:val="22"/>
        </w:rPr>
        <w:t xml:space="preserve"> и </w:t>
      </w:r>
      <w:r w:rsidRPr="008509B1">
        <w:rPr>
          <w:sz w:val="22"/>
          <w:szCs w:val="22"/>
        </w:rPr>
        <w:t>проживающего</w:t>
      </w:r>
      <w:r w:rsidRPr="008509B1">
        <w:rPr>
          <w:sz w:val="22"/>
          <w:szCs w:val="22"/>
        </w:rPr>
        <w:t xml:space="preserve"> по адресу: Республика Крым, г. Керчь, ул. </w:t>
      </w:r>
      <w:r>
        <w:rPr>
          <w:sz w:val="22"/>
          <w:szCs w:val="22"/>
        </w:rPr>
        <w:t>/изъято/</w:t>
      </w:r>
    </w:p>
    <w:p w:rsidR="00C17F58" w:rsidRPr="008509B1" w:rsidP="00C17F58">
      <w:pPr>
        <w:jc w:val="center"/>
        <w:rPr>
          <w:b/>
          <w:sz w:val="22"/>
          <w:szCs w:val="22"/>
        </w:rPr>
      </w:pPr>
      <w:r w:rsidRPr="008509B1">
        <w:rPr>
          <w:b/>
          <w:sz w:val="22"/>
          <w:szCs w:val="22"/>
        </w:rPr>
        <w:t>УСТАНОВИЛ:</w:t>
      </w:r>
    </w:p>
    <w:p w:rsidR="00C17F58" w:rsidRPr="008509B1" w:rsidP="00C17F58">
      <w:pPr>
        <w:jc w:val="both"/>
        <w:rPr>
          <w:sz w:val="22"/>
          <w:szCs w:val="22"/>
        </w:rPr>
      </w:pPr>
    </w:p>
    <w:p w:rsidR="00C17F58" w:rsidRPr="008509B1" w:rsidP="00C17F58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8509B1">
        <w:rPr>
          <w:sz w:val="22"/>
          <w:szCs w:val="22"/>
        </w:rPr>
        <w:t xml:space="preserve">Согласно протоколу об административном правонарушении № </w:t>
      </w:r>
      <w:r>
        <w:rPr>
          <w:sz w:val="22"/>
          <w:szCs w:val="22"/>
        </w:rPr>
        <w:t>/изъято/</w:t>
      </w:r>
      <w:r w:rsidRPr="008509B1">
        <w:rPr>
          <w:sz w:val="22"/>
          <w:szCs w:val="22"/>
        </w:rPr>
        <w:t xml:space="preserve"> от </w:t>
      </w:r>
      <w:r>
        <w:rPr>
          <w:sz w:val="22"/>
          <w:szCs w:val="22"/>
        </w:rPr>
        <w:t>/изъято/</w:t>
      </w:r>
      <w:r w:rsidRPr="008509B1">
        <w:rPr>
          <w:sz w:val="22"/>
          <w:szCs w:val="22"/>
        </w:rPr>
        <w:t xml:space="preserve"> г., </w:t>
      </w:r>
      <w:r w:rsidRPr="008509B1">
        <w:rPr>
          <w:sz w:val="22"/>
          <w:szCs w:val="22"/>
        </w:rPr>
        <w:t>Эбергардт</w:t>
      </w:r>
      <w:r w:rsidRPr="008509B1">
        <w:rPr>
          <w:sz w:val="22"/>
          <w:szCs w:val="22"/>
        </w:rPr>
        <w:t xml:space="preserve"> Ю.В. </w:t>
      </w:r>
      <w:r>
        <w:rPr>
          <w:sz w:val="22"/>
          <w:szCs w:val="22"/>
        </w:rPr>
        <w:t>/изъято/</w:t>
      </w:r>
      <w:r w:rsidRPr="008509B1">
        <w:rPr>
          <w:sz w:val="22"/>
          <w:szCs w:val="22"/>
        </w:rPr>
        <w:t xml:space="preserve"> </w:t>
      </w:r>
      <w:r w:rsidRPr="008509B1">
        <w:rPr>
          <w:rFonts w:eastAsia="Calibri"/>
          <w:sz w:val="22"/>
          <w:szCs w:val="22"/>
          <w:lang w:eastAsia="en-US"/>
        </w:rPr>
        <w:t xml:space="preserve">г. в 10 час. 30 мин. на автодороге </w:t>
      </w:r>
      <w:r>
        <w:rPr>
          <w:sz w:val="22"/>
          <w:szCs w:val="22"/>
        </w:rPr>
        <w:t>/изъято/</w:t>
      </w:r>
      <w:r w:rsidRPr="008509B1">
        <w:rPr>
          <w:rFonts w:eastAsia="Calibri"/>
          <w:sz w:val="22"/>
          <w:szCs w:val="22"/>
          <w:lang w:eastAsia="en-US"/>
        </w:rPr>
        <w:t xml:space="preserve">, управляя транспортным средством </w:t>
      </w:r>
      <w:r>
        <w:rPr>
          <w:sz w:val="22"/>
          <w:szCs w:val="22"/>
        </w:rPr>
        <w:t>/изъято/</w:t>
      </w:r>
      <w:r w:rsidRPr="008509B1">
        <w:rPr>
          <w:sz w:val="22"/>
          <w:szCs w:val="22"/>
        </w:rPr>
        <w:t xml:space="preserve"> </w:t>
      </w:r>
      <w:r w:rsidRPr="008509B1">
        <w:rPr>
          <w:rFonts w:eastAsia="Calibri"/>
          <w:sz w:val="22"/>
          <w:szCs w:val="22"/>
          <w:lang w:eastAsia="en-US"/>
        </w:rPr>
        <w:t xml:space="preserve"> государственный регистрационный номер </w:t>
      </w:r>
      <w:r>
        <w:rPr>
          <w:sz w:val="22"/>
          <w:szCs w:val="22"/>
        </w:rPr>
        <w:t>/изъято/</w:t>
      </w:r>
      <w:r w:rsidRPr="008509B1">
        <w:rPr>
          <w:rFonts w:eastAsia="Calibri"/>
          <w:sz w:val="22"/>
          <w:szCs w:val="22"/>
          <w:lang w:eastAsia="en-US"/>
        </w:rPr>
        <w:t>, совершил обгон транспортного средства в зоне действия дорожной разметки 1.1, выехал на встречную полосу на опасном повороте, обозначенным знаком, чем нарушил п.11.4, 9.1.1, п.13 ПДД РФ.</w:t>
      </w:r>
    </w:p>
    <w:p w:rsidR="00C17F58" w:rsidRPr="008509B1" w:rsidP="00C17F58">
      <w:pPr>
        <w:ind w:firstLine="567"/>
        <w:jc w:val="both"/>
        <w:rPr>
          <w:sz w:val="22"/>
          <w:szCs w:val="22"/>
        </w:rPr>
      </w:pPr>
      <w:r w:rsidRPr="008509B1">
        <w:rPr>
          <w:sz w:val="22"/>
          <w:szCs w:val="22"/>
        </w:rPr>
        <w:t xml:space="preserve">В судебном заседании </w:t>
      </w:r>
      <w:r w:rsidRPr="008509B1">
        <w:rPr>
          <w:sz w:val="22"/>
          <w:szCs w:val="22"/>
        </w:rPr>
        <w:t>Эбергардт</w:t>
      </w:r>
      <w:r w:rsidRPr="008509B1">
        <w:rPr>
          <w:sz w:val="22"/>
          <w:szCs w:val="22"/>
        </w:rPr>
        <w:t xml:space="preserve"> Ю.В. вину признал и пояснил, что обгон транспортного средства начал на прерывистой дорожной разметке, однако закончил на сплошной, в виду погодных условий.</w:t>
      </w:r>
    </w:p>
    <w:p w:rsidR="00C17F58" w:rsidRPr="008509B1" w:rsidP="00C17F58">
      <w:pPr>
        <w:ind w:firstLine="567"/>
        <w:jc w:val="both"/>
        <w:rPr>
          <w:sz w:val="22"/>
          <w:szCs w:val="22"/>
        </w:rPr>
      </w:pPr>
      <w:r w:rsidRPr="008509B1">
        <w:rPr>
          <w:sz w:val="22"/>
          <w:szCs w:val="22"/>
        </w:rPr>
        <w:t xml:space="preserve">Выслушав </w:t>
      </w:r>
      <w:r w:rsidRPr="008509B1">
        <w:rPr>
          <w:sz w:val="22"/>
          <w:szCs w:val="22"/>
        </w:rPr>
        <w:t>Эбергардт</w:t>
      </w:r>
      <w:r w:rsidRPr="008509B1">
        <w:rPr>
          <w:sz w:val="22"/>
          <w:szCs w:val="22"/>
        </w:rPr>
        <w:t xml:space="preserve"> Ю.В., исследовав письменные материалы дела об административном правонарушении, мировой судья приходит к следующему. </w:t>
      </w:r>
    </w:p>
    <w:p w:rsidR="00C17F58" w:rsidRPr="008509B1" w:rsidP="00C17F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8509B1">
        <w:rPr>
          <w:rFonts w:eastAsiaTheme="minorHAnsi"/>
          <w:sz w:val="22"/>
          <w:szCs w:val="22"/>
          <w:lang w:eastAsia="en-US"/>
        </w:rPr>
        <w:t xml:space="preserve">Для обеспечения порядка и безопасности дорожного движения, повышения эффективности использования автомобильного транспорта постановлением Правительства РФ от 23.10.1993 N 1090 утверждены </w:t>
      </w:r>
      <w:hyperlink r:id="rId4" w:history="1">
        <w:r w:rsidRPr="008509B1">
          <w:rPr>
            <w:rFonts w:eastAsiaTheme="minorHAnsi"/>
            <w:sz w:val="22"/>
            <w:szCs w:val="22"/>
            <w:lang w:eastAsia="en-US"/>
          </w:rPr>
          <w:t>Правила</w:t>
        </w:r>
      </w:hyperlink>
      <w:r w:rsidRPr="008509B1">
        <w:rPr>
          <w:rFonts w:eastAsiaTheme="minorHAnsi"/>
          <w:sz w:val="22"/>
          <w:szCs w:val="22"/>
          <w:lang w:eastAsia="en-US"/>
        </w:rPr>
        <w:t xml:space="preserve"> дорожного движения Российской Федерации (далее - ПДД РФ).</w:t>
      </w:r>
    </w:p>
    <w:p w:rsidR="00C17F58" w:rsidRPr="008509B1" w:rsidP="00C17F5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509B1">
        <w:rPr>
          <w:rFonts w:cs="Arial"/>
          <w:sz w:val="22"/>
          <w:szCs w:val="22"/>
        </w:rPr>
        <w:t xml:space="preserve">Согласно </w:t>
      </w:r>
      <w:r w:rsidRPr="008509B1">
        <w:rPr>
          <w:sz w:val="22"/>
          <w:szCs w:val="22"/>
        </w:rPr>
        <w:t xml:space="preserve">п. 1.3. </w:t>
      </w:r>
      <w:r w:rsidRPr="008509B1">
        <w:rPr>
          <w:rFonts w:eastAsiaTheme="minorHAnsi"/>
          <w:sz w:val="22"/>
          <w:szCs w:val="22"/>
          <w:lang w:eastAsia="en-US"/>
        </w:rPr>
        <w:t>ПДД РФ</w:t>
      </w:r>
      <w:r w:rsidRPr="008509B1">
        <w:rPr>
          <w:rFonts w:cs="Arial"/>
          <w:sz w:val="22"/>
          <w:szCs w:val="22"/>
        </w:rPr>
        <w:t>,</w:t>
      </w:r>
      <w:r w:rsidRPr="008509B1">
        <w:rPr>
          <w:sz w:val="22"/>
          <w:szCs w:val="22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C17F58" w:rsidRPr="008509B1" w:rsidP="00C17F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8509B1">
        <w:rPr>
          <w:rFonts w:eastAsia="Calibri"/>
          <w:sz w:val="22"/>
          <w:szCs w:val="22"/>
        </w:rPr>
        <w:t xml:space="preserve">В соответствии с п.9.1(1) </w:t>
      </w:r>
      <w:r w:rsidRPr="008509B1">
        <w:rPr>
          <w:rFonts w:eastAsiaTheme="minorHAnsi"/>
          <w:sz w:val="22"/>
          <w:szCs w:val="22"/>
          <w:lang w:eastAsia="en-US"/>
        </w:rPr>
        <w:t xml:space="preserve">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5" w:history="1">
        <w:r w:rsidRPr="008509B1">
          <w:rPr>
            <w:rFonts w:eastAsiaTheme="minorHAnsi"/>
            <w:sz w:val="22"/>
            <w:szCs w:val="22"/>
            <w:lang w:eastAsia="en-US"/>
          </w:rPr>
          <w:t>разметкой 1.1</w:t>
        </w:r>
      </w:hyperlink>
      <w:r w:rsidRPr="008509B1">
        <w:rPr>
          <w:rFonts w:eastAsiaTheme="minorHAnsi"/>
          <w:sz w:val="22"/>
          <w:szCs w:val="22"/>
          <w:lang w:eastAsia="en-US"/>
        </w:rPr>
        <w:t xml:space="preserve">, </w:t>
      </w:r>
      <w:hyperlink r:id="rId6" w:history="1">
        <w:r w:rsidRPr="008509B1">
          <w:rPr>
            <w:rFonts w:eastAsiaTheme="minorHAnsi"/>
            <w:sz w:val="22"/>
            <w:szCs w:val="22"/>
            <w:lang w:eastAsia="en-US"/>
          </w:rPr>
          <w:t>1.3</w:t>
        </w:r>
      </w:hyperlink>
      <w:r w:rsidRPr="008509B1">
        <w:rPr>
          <w:rFonts w:eastAsiaTheme="minorHAnsi"/>
          <w:sz w:val="22"/>
          <w:szCs w:val="22"/>
          <w:lang w:eastAsia="en-US"/>
        </w:rPr>
        <w:t xml:space="preserve"> или </w:t>
      </w:r>
      <w:hyperlink r:id="rId7" w:history="1">
        <w:r w:rsidRPr="008509B1">
          <w:rPr>
            <w:rFonts w:eastAsiaTheme="minorHAnsi"/>
            <w:sz w:val="22"/>
            <w:szCs w:val="22"/>
            <w:lang w:eastAsia="en-US"/>
          </w:rPr>
          <w:t>разметкой 1.11</w:t>
        </w:r>
      </w:hyperlink>
      <w:r w:rsidRPr="008509B1">
        <w:rPr>
          <w:rFonts w:eastAsiaTheme="minorHAnsi"/>
          <w:sz w:val="22"/>
          <w:szCs w:val="22"/>
          <w:lang w:eastAsia="en-US"/>
        </w:rPr>
        <w:t>, прерывистая линия которой расположена слева.</w:t>
      </w:r>
    </w:p>
    <w:p w:rsidR="00C17F58" w:rsidRPr="008509B1" w:rsidP="00C17F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8509B1">
        <w:rPr>
          <w:rFonts w:eastAsiaTheme="minorHAnsi"/>
          <w:sz w:val="22"/>
          <w:szCs w:val="22"/>
          <w:lang w:eastAsia="en-US"/>
        </w:rPr>
        <w:t>Согласно п.11.4 ПДД РФ обгон запрещен: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 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 w:rsidR="00C17F58" w:rsidRPr="008509B1" w:rsidP="00C17F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8509B1">
        <w:rPr>
          <w:rFonts w:eastAsiaTheme="minorHAnsi"/>
          <w:sz w:val="22"/>
          <w:szCs w:val="22"/>
          <w:lang w:eastAsia="en-US"/>
        </w:rPr>
        <w:t xml:space="preserve">В силу </w:t>
      </w:r>
      <w:hyperlink r:id="rId8" w:history="1">
        <w:r w:rsidRPr="008509B1">
          <w:rPr>
            <w:rFonts w:eastAsiaTheme="minorHAnsi"/>
            <w:sz w:val="22"/>
            <w:szCs w:val="22"/>
            <w:lang w:eastAsia="en-US"/>
          </w:rPr>
          <w:t>пункта 15</w:t>
        </w:r>
      </w:hyperlink>
      <w:r w:rsidRPr="008509B1">
        <w:rPr>
          <w:rFonts w:eastAsiaTheme="minorHAnsi"/>
          <w:sz w:val="22"/>
          <w:szCs w:val="22"/>
          <w:lang w:eastAsia="en-US"/>
        </w:rPr>
        <w:t xml:space="preserve">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(далее - постановление Пленума Верховного Суда Российской Федерации от 25 июня 2019 года N 20) действия водителя, связанные с нарушением требований </w:t>
      </w:r>
      <w:hyperlink r:id="rId9" w:history="1">
        <w:r w:rsidRPr="008509B1">
          <w:rPr>
            <w:rFonts w:eastAsiaTheme="minorHAnsi"/>
            <w:sz w:val="22"/>
            <w:szCs w:val="22"/>
            <w:lang w:eastAsia="en-US"/>
          </w:rPr>
          <w:t>Правил</w:t>
        </w:r>
      </w:hyperlink>
      <w:r w:rsidRPr="008509B1">
        <w:rPr>
          <w:rFonts w:eastAsiaTheme="minorHAnsi"/>
          <w:sz w:val="22"/>
          <w:szCs w:val="22"/>
          <w:lang w:eastAsia="en-US"/>
        </w:rPr>
        <w:t xml:space="preserve"> </w:t>
      </w:r>
      <w:r w:rsidRPr="008509B1">
        <w:rPr>
          <w:rFonts w:eastAsiaTheme="minorHAnsi"/>
          <w:sz w:val="22"/>
          <w:szCs w:val="22"/>
          <w:lang w:eastAsia="en-US"/>
        </w:rPr>
        <w:t>дорожного движения Российской Федерации,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10" w:history="1">
        <w:r w:rsidRPr="008509B1">
          <w:rPr>
            <w:rFonts w:eastAsiaTheme="minorHAnsi"/>
            <w:sz w:val="22"/>
            <w:szCs w:val="22"/>
            <w:lang w:eastAsia="en-US"/>
          </w:rPr>
          <w:t>пункт 1.2</w:t>
        </w:r>
      </w:hyperlink>
      <w:r w:rsidRPr="008509B1">
        <w:rPr>
          <w:rFonts w:eastAsiaTheme="minorHAnsi"/>
          <w:sz w:val="22"/>
          <w:szCs w:val="22"/>
          <w:lang w:eastAsia="en-US"/>
        </w:rPr>
        <w:t xml:space="preserve"> Правил), которые квалифицируются по </w:t>
      </w:r>
      <w:hyperlink r:id="rId11" w:history="1">
        <w:r w:rsidRPr="008509B1">
          <w:rPr>
            <w:rFonts w:eastAsiaTheme="minorHAnsi"/>
            <w:sz w:val="22"/>
            <w:szCs w:val="22"/>
            <w:lang w:eastAsia="en-US"/>
          </w:rPr>
          <w:t>части 3 данной статьи</w:t>
        </w:r>
      </w:hyperlink>
      <w:r w:rsidRPr="008509B1">
        <w:rPr>
          <w:rFonts w:eastAsiaTheme="minorHAnsi"/>
          <w:sz w:val="22"/>
          <w:szCs w:val="22"/>
          <w:lang w:eastAsia="en-US"/>
        </w:rPr>
        <w:t xml:space="preserve">), подлежат квалификации по </w:t>
      </w:r>
      <w:hyperlink r:id="rId12" w:history="1">
        <w:r w:rsidRPr="008509B1">
          <w:rPr>
            <w:rFonts w:eastAsiaTheme="minorHAnsi"/>
            <w:sz w:val="22"/>
            <w:szCs w:val="22"/>
            <w:lang w:eastAsia="en-US"/>
          </w:rPr>
          <w:t>части 4 статьи 12.15</w:t>
        </w:r>
      </w:hyperlink>
      <w:r w:rsidRPr="008509B1">
        <w:rPr>
          <w:rFonts w:eastAsiaTheme="minorHAnsi"/>
          <w:sz w:val="22"/>
          <w:szCs w:val="22"/>
          <w:lang w:eastAsia="en-US"/>
        </w:rPr>
        <w:t xml:space="preserve"> Кодекса Российской Федерации об административных правонарушениях.</w:t>
      </w:r>
    </w:p>
    <w:p w:rsidR="00C17F58" w:rsidRPr="008509B1" w:rsidP="00C17F5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8509B1">
        <w:rPr>
          <w:rFonts w:eastAsiaTheme="minorHAnsi"/>
          <w:sz w:val="22"/>
          <w:szCs w:val="22"/>
          <w:lang w:eastAsia="en-US"/>
        </w:rPr>
        <w:t xml:space="preserve">В силу требований Правил дорожного движения в контексте с разъяснениями, изложенными в </w:t>
      </w:r>
      <w:hyperlink r:id="rId13" w:history="1">
        <w:r w:rsidRPr="008509B1">
          <w:rPr>
            <w:rFonts w:eastAsiaTheme="minorHAnsi"/>
            <w:sz w:val="22"/>
            <w:szCs w:val="22"/>
            <w:lang w:eastAsia="en-US"/>
          </w:rPr>
          <w:t>абзаце 5 пункта 15</w:t>
        </w:r>
      </w:hyperlink>
      <w:r w:rsidRPr="008509B1">
        <w:rPr>
          <w:rFonts w:eastAsiaTheme="minorHAnsi"/>
          <w:sz w:val="22"/>
          <w:szCs w:val="22"/>
          <w:lang w:eastAsia="en-US"/>
        </w:rPr>
        <w:t xml:space="preserve"> постановления Пленума Верховного Суда Российской Федерации от 25 июня 2019 года N 20, маневр обгона вне зависимости от того, где он был начат, должен быть завершен без нарушения требований Правил дорожного движения.</w:t>
      </w:r>
    </w:p>
    <w:p w:rsidR="00C17F58" w:rsidRPr="008509B1" w:rsidP="00C17F5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509B1">
        <w:rPr>
          <w:sz w:val="22"/>
          <w:szCs w:val="22"/>
        </w:rPr>
        <w:t>Часть 4 статьи 12.15  КоАП РФ предусматривает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C17F58" w:rsidRPr="008509B1" w:rsidP="00C17F5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509B1">
        <w:rPr>
          <w:sz w:val="22"/>
          <w:szCs w:val="22"/>
        </w:rPr>
        <w:t>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C17F58" w:rsidRPr="008509B1" w:rsidP="00C17F5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509B1">
        <w:rPr>
          <w:sz w:val="22"/>
          <w:szCs w:val="22"/>
        </w:rPr>
        <w:t xml:space="preserve">Кроме признания вины </w:t>
      </w:r>
      <w:r w:rsidRPr="008509B1">
        <w:rPr>
          <w:sz w:val="22"/>
          <w:szCs w:val="22"/>
        </w:rPr>
        <w:t>Эбергардт</w:t>
      </w:r>
      <w:r w:rsidRPr="008509B1">
        <w:rPr>
          <w:sz w:val="22"/>
          <w:szCs w:val="22"/>
        </w:rPr>
        <w:t xml:space="preserve"> Ю.В., его виновность в совершении инкриминируемого административного правонарушения подтверждается протоколом об административном правонарушении (л.д.2), схемой места совершения административного правонарушения (л.д.3), дисклокацией дорожных знаков (л.д.4), письменными пояснениями свидетеля </w:t>
      </w:r>
      <w:r w:rsidRPr="008509B1">
        <w:rPr>
          <w:sz w:val="22"/>
          <w:szCs w:val="22"/>
        </w:rPr>
        <w:t>Волосникова</w:t>
      </w:r>
      <w:r w:rsidRPr="008509B1">
        <w:rPr>
          <w:sz w:val="22"/>
          <w:szCs w:val="22"/>
        </w:rPr>
        <w:t xml:space="preserve"> Ю.Н. (л.д.5). </w:t>
      </w:r>
    </w:p>
    <w:p w:rsidR="00C17F58" w:rsidRPr="008509B1" w:rsidP="00C17F5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509B1">
        <w:rPr>
          <w:sz w:val="22"/>
          <w:szCs w:val="22"/>
        </w:rPr>
        <w:t xml:space="preserve">Обстоятельств, отягчающих либо смягчающих административную ответственность, судом не установлено. </w:t>
      </w:r>
    </w:p>
    <w:p w:rsidR="00C17F58" w:rsidRPr="008509B1" w:rsidP="00C17F5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509B1">
        <w:rPr>
          <w:sz w:val="22"/>
          <w:szCs w:val="22"/>
        </w:rPr>
        <w:t>При назначении административного наказания судья учитывает характер совершенного административного правонарушения, личность виновного, его имущественное положение, и считает возможным назначить ему наказание в виде административного штрафа.</w:t>
      </w:r>
    </w:p>
    <w:p w:rsidR="00C17F58" w:rsidRPr="008509B1" w:rsidP="00C17F5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509B1">
        <w:rPr>
          <w:sz w:val="22"/>
          <w:szCs w:val="22"/>
        </w:rPr>
        <w:t xml:space="preserve">На основании </w:t>
      </w:r>
      <w:r w:rsidRPr="008509B1">
        <w:rPr>
          <w:sz w:val="22"/>
          <w:szCs w:val="22"/>
        </w:rPr>
        <w:t>изложенного</w:t>
      </w:r>
      <w:r w:rsidRPr="008509B1">
        <w:rPr>
          <w:sz w:val="22"/>
          <w:szCs w:val="22"/>
        </w:rPr>
        <w:t>, и руководствуясь ч. 4 ст. 12.15., ст. 23.1. и главой 29  КоАП РФ, мировой судья,</w:t>
      </w:r>
    </w:p>
    <w:p w:rsidR="00C17F58" w:rsidRPr="008509B1" w:rsidP="00C17F58">
      <w:pPr>
        <w:ind w:firstLine="567"/>
        <w:jc w:val="both"/>
        <w:rPr>
          <w:b/>
          <w:bCs/>
          <w:sz w:val="22"/>
          <w:szCs w:val="22"/>
        </w:rPr>
      </w:pPr>
    </w:p>
    <w:p w:rsidR="00C17F58" w:rsidRPr="008509B1" w:rsidP="00C17F58">
      <w:pPr>
        <w:ind w:firstLine="567"/>
        <w:jc w:val="center"/>
        <w:rPr>
          <w:b/>
          <w:sz w:val="22"/>
          <w:szCs w:val="22"/>
        </w:rPr>
      </w:pPr>
      <w:r w:rsidRPr="008509B1">
        <w:rPr>
          <w:b/>
          <w:sz w:val="22"/>
          <w:szCs w:val="22"/>
        </w:rPr>
        <w:t>ПОСТАНОВИЛ:</w:t>
      </w:r>
    </w:p>
    <w:p w:rsidR="00C17F58" w:rsidRPr="008509B1" w:rsidP="00C17F58">
      <w:pPr>
        <w:ind w:firstLine="567"/>
        <w:jc w:val="both"/>
        <w:rPr>
          <w:sz w:val="22"/>
          <w:szCs w:val="22"/>
        </w:rPr>
      </w:pPr>
    </w:p>
    <w:p w:rsidR="00C17F58" w:rsidRPr="008509B1" w:rsidP="00C17F58">
      <w:pPr>
        <w:ind w:firstLine="567"/>
        <w:jc w:val="both"/>
        <w:rPr>
          <w:sz w:val="22"/>
          <w:szCs w:val="22"/>
        </w:rPr>
      </w:pPr>
      <w:r w:rsidRPr="008509B1">
        <w:rPr>
          <w:sz w:val="22"/>
          <w:szCs w:val="22"/>
        </w:rPr>
        <w:t xml:space="preserve">Признать </w:t>
      </w:r>
      <w:r w:rsidRPr="008509B1">
        <w:rPr>
          <w:sz w:val="22"/>
          <w:szCs w:val="22"/>
        </w:rPr>
        <w:t>Эбергардта</w:t>
      </w:r>
      <w:r w:rsidRPr="008509B1">
        <w:rPr>
          <w:sz w:val="22"/>
          <w:szCs w:val="22"/>
        </w:rPr>
        <w:t xml:space="preserve"> </w:t>
      </w:r>
      <w:r>
        <w:rPr>
          <w:sz w:val="22"/>
          <w:szCs w:val="22"/>
        </w:rPr>
        <w:t>Ю.В.</w:t>
      </w:r>
      <w:r w:rsidRPr="008509B1">
        <w:rPr>
          <w:sz w:val="22"/>
          <w:szCs w:val="22"/>
        </w:rPr>
        <w:t xml:space="preserve">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 </w:t>
      </w:r>
    </w:p>
    <w:p w:rsidR="00C17F58" w:rsidRPr="008509B1" w:rsidP="00C17F58">
      <w:pPr>
        <w:ind w:firstLine="567"/>
        <w:jc w:val="both"/>
        <w:rPr>
          <w:b/>
          <w:bCs/>
          <w:sz w:val="22"/>
          <w:szCs w:val="22"/>
        </w:rPr>
      </w:pPr>
      <w:r w:rsidRPr="008509B1">
        <w:rPr>
          <w:bCs/>
          <w:sz w:val="22"/>
          <w:szCs w:val="22"/>
        </w:rPr>
        <w:t>Платежные реквизиты для уплаты штрафа:</w:t>
      </w:r>
      <w:r w:rsidRPr="008509B1">
        <w:rPr>
          <w:b/>
          <w:bCs/>
          <w:sz w:val="22"/>
          <w:szCs w:val="22"/>
        </w:rPr>
        <w:t xml:space="preserve"> </w:t>
      </w:r>
    </w:p>
    <w:p w:rsidR="00C17F58" w:rsidRPr="008509B1" w:rsidP="00C17F58">
      <w:pPr>
        <w:ind w:firstLine="567"/>
        <w:jc w:val="both"/>
        <w:rPr>
          <w:bCs/>
          <w:sz w:val="22"/>
          <w:szCs w:val="22"/>
        </w:rPr>
      </w:pPr>
      <w:r w:rsidRPr="008509B1">
        <w:rPr>
          <w:bCs/>
          <w:sz w:val="22"/>
          <w:szCs w:val="22"/>
        </w:rPr>
        <w:t xml:space="preserve">Получатель платежа: УФК по Краснодарскому краю (Отдел МВД России по Славянскому району) ИНН: 2349010678, КПП 234901001, </w:t>
      </w:r>
      <w:r w:rsidRPr="008509B1">
        <w:rPr>
          <w:bCs/>
          <w:sz w:val="22"/>
          <w:szCs w:val="22"/>
        </w:rPr>
        <w:t>р</w:t>
      </w:r>
      <w:r w:rsidRPr="008509B1">
        <w:rPr>
          <w:bCs/>
          <w:sz w:val="22"/>
          <w:szCs w:val="22"/>
        </w:rPr>
        <w:t xml:space="preserve">/с 03100643000000011800, банк получателя Южное ГУ Банка России/ УФК по Краснодарскому краю г. Краснодар, КБК:18811601123010001140, БИК 010349101, ОКТМО 03645000, УИН </w:t>
      </w:r>
      <w:r>
        <w:rPr>
          <w:sz w:val="22"/>
          <w:szCs w:val="22"/>
        </w:rPr>
        <w:t>/изъято/</w:t>
      </w:r>
      <w:r w:rsidRPr="008509B1">
        <w:rPr>
          <w:bCs/>
          <w:sz w:val="22"/>
          <w:szCs w:val="22"/>
        </w:rPr>
        <w:t>.</w:t>
      </w:r>
    </w:p>
    <w:p w:rsidR="00C17F58" w:rsidRPr="008509B1" w:rsidP="00C17F58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8509B1">
        <w:rPr>
          <w:rFonts w:eastAsia="Calibri"/>
          <w:sz w:val="22"/>
          <w:szCs w:val="22"/>
          <w:lang w:eastAsia="en-US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C17F58" w:rsidRPr="008509B1" w:rsidP="00C17F58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8509B1">
        <w:rPr>
          <w:rFonts w:eastAsia="Calibri"/>
          <w:sz w:val="22"/>
          <w:szCs w:val="22"/>
          <w:lang w:eastAsia="en-US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</w:t>
      </w:r>
      <w:r w:rsidRPr="008509B1">
        <w:rPr>
          <w:rFonts w:eastAsia="Calibri"/>
          <w:sz w:val="22"/>
          <w:szCs w:val="22"/>
          <w:lang w:eastAsia="en-US"/>
        </w:rPr>
        <w:t xml:space="preserve">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C17F58" w:rsidRPr="008509B1" w:rsidP="00C17F58">
      <w:pPr>
        <w:ind w:firstLine="708"/>
        <w:jc w:val="both"/>
        <w:rPr>
          <w:sz w:val="22"/>
          <w:szCs w:val="22"/>
        </w:rPr>
      </w:pPr>
      <w:r w:rsidRPr="008509B1">
        <w:rPr>
          <w:sz w:val="22"/>
          <w:szCs w:val="22"/>
        </w:rPr>
        <w:t>Квитанцию необходимо представить в суд, для приобщения к материалам дела.</w:t>
      </w:r>
    </w:p>
    <w:p w:rsidR="00C17F58" w:rsidRPr="008509B1" w:rsidP="00C17F58">
      <w:pPr>
        <w:ind w:firstLine="567"/>
        <w:jc w:val="both"/>
        <w:rPr>
          <w:sz w:val="22"/>
          <w:szCs w:val="22"/>
        </w:rPr>
      </w:pPr>
      <w:r w:rsidRPr="008509B1">
        <w:rPr>
          <w:sz w:val="22"/>
          <w:szCs w:val="22"/>
        </w:rPr>
        <w:t xml:space="preserve"> 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C17F58" w:rsidRPr="008509B1" w:rsidP="00C17F58">
      <w:pPr>
        <w:ind w:firstLine="567"/>
        <w:jc w:val="both"/>
        <w:rPr>
          <w:sz w:val="22"/>
          <w:szCs w:val="22"/>
        </w:rPr>
      </w:pPr>
    </w:p>
    <w:p w:rsidR="00C17F58" w:rsidP="00C17F58">
      <w:pPr>
        <w:pStyle w:val="NoSpacing"/>
        <w:jc w:val="both"/>
        <w:rPr>
          <w:rFonts w:ascii="Times New Roman" w:hAnsi="Times New Roman" w:cs="Times New Roman"/>
          <w:bCs/>
        </w:rPr>
      </w:pPr>
      <w:r w:rsidRPr="008509B1">
        <w:rPr>
          <w:rFonts w:ascii="Times New Roman" w:hAnsi="Times New Roman" w:cs="Times New Roman"/>
          <w:bCs/>
        </w:rPr>
        <w:t>Мировой судья</w:t>
      </w:r>
      <w:r w:rsidRPr="008509B1">
        <w:rPr>
          <w:rFonts w:ascii="Times New Roman" w:hAnsi="Times New Roman" w:cs="Times New Roman"/>
          <w:bCs/>
        </w:rPr>
        <w:tab/>
      </w:r>
      <w:r w:rsidRPr="008509B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/подпись/</w:t>
      </w:r>
      <w:r w:rsidRPr="008509B1">
        <w:rPr>
          <w:rFonts w:ascii="Times New Roman" w:hAnsi="Times New Roman" w:cs="Times New Roman"/>
          <w:bCs/>
        </w:rPr>
        <w:tab/>
      </w:r>
      <w:r w:rsidRPr="008509B1">
        <w:rPr>
          <w:rFonts w:ascii="Times New Roman" w:hAnsi="Times New Roman" w:cs="Times New Roman"/>
          <w:bCs/>
        </w:rPr>
        <w:tab/>
      </w:r>
      <w:r w:rsidRPr="008509B1">
        <w:rPr>
          <w:rFonts w:ascii="Times New Roman" w:hAnsi="Times New Roman" w:cs="Times New Roman"/>
          <w:bCs/>
        </w:rPr>
        <w:tab/>
      </w:r>
      <w:r w:rsidRPr="008509B1">
        <w:rPr>
          <w:rFonts w:ascii="Times New Roman" w:hAnsi="Times New Roman" w:cs="Times New Roman"/>
          <w:bCs/>
        </w:rPr>
        <w:tab/>
      </w:r>
      <w:r w:rsidRPr="008509B1">
        <w:rPr>
          <w:rFonts w:ascii="Times New Roman" w:hAnsi="Times New Roman" w:cs="Times New Roman"/>
          <w:bCs/>
        </w:rPr>
        <w:tab/>
      </w:r>
      <w:r w:rsidRPr="008509B1">
        <w:rPr>
          <w:rFonts w:ascii="Times New Roman" w:hAnsi="Times New Roman" w:cs="Times New Roman"/>
          <w:bCs/>
        </w:rPr>
        <w:tab/>
        <w:t>Полищук Е.Д.</w:t>
      </w:r>
      <w:r w:rsidRPr="008509B1">
        <w:rPr>
          <w:rFonts w:ascii="Times New Roman" w:hAnsi="Times New Roman" w:cs="Times New Roman"/>
          <w:bCs/>
        </w:rPr>
        <w:tab/>
      </w:r>
    </w:p>
    <w:p w:rsidR="00C17F58" w:rsidP="00C17F58">
      <w:pPr>
        <w:pStyle w:val="NoSpacing"/>
        <w:jc w:val="both"/>
        <w:rPr>
          <w:rFonts w:ascii="Times New Roman" w:hAnsi="Times New Roman" w:cs="Times New Roman"/>
          <w:bCs/>
        </w:rPr>
      </w:pPr>
    </w:p>
    <w:p w:rsidR="00C17F58" w:rsidRPr="008509B1" w:rsidP="00C17F58">
      <w:pPr>
        <w:pStyle w:val="NoSpacing"/>
        <w:jc w:val="both"/>
        <w:rPr>
          <w:rFonts w:ascii="Times New Roman" w:hAnsi="Times New Roman" w:cs="Times New Roman"/>
          <w:bCs/>
        </w:rPr>
      </w:pPr>
      <w:r w:rsidRPr="008509B1">
        <w:rPr>
          <w:rFonts w:ascii="Times New Roman" w:hAnsi="Times New Roman" w:cs="Times New Roman"/>
          <w:bCs/>
        </w:rPr>
        <w:t>Копия верна. Мировой судья-</w:t>
      </w:r>
    </w:p>
    <w:p w:rsidR="00C17F58" w:rsidRPr="008509B1" w:rsidP="00C17F58">
      <w:pPr>
        <w:pStyle w:val="NoSpacing"/>
        <w:jc w:val="both"/>
        <w:rPr>
          <w:rFonts w:ascii="Times New Roman" w:hAnsi="Times New Roman" w:cs="Times New Roman"/>
          <w:bCs/>
        </w:rPr>
      </w:pPr>
      <w:r w:rsidRPr="008509B1">
        <w:rPr>
          <w:rFonts w:ascii="Times New Roman" w:hAnsi="Times New Roman" w:cs="Times New Roman"/>
          <w:bCs/>
        </w:rPr>
        <w:t>Постановление не вступило в законную силу. Мировой судья-</w:t>
      </w:r>
      <w:r w:rsidRPr="008509B1">
        <w:rPr>
          <w:rFonts w:ascii="Times New Roman" w:hAnsi="Times New Roman" w:cs="Times New Roman"/>
          <w:bCs/>
        </w:rPr>
        <w:tab/>
      </w:r>
      <w:r w:rsidRPr="008509B1">
        <w:rPr>
          <w:rFonts w:ascii="Times New Roman" w:hAnsi="Times New Roman" w:cs="Times New Roman"/>
          <w:bCs/>
        </w:rPr>
        <w:tab/>
      </w:r>
      <w:r w:rsidRPr="008509B1">
        <w:rPr>
          <w:rFonts w:ascii="Times New Roman" w:hAnsi="Times New Roman" w:cs="Times New Roman"/>
          <w:bCs/>
        </w:rPr>
        <w:tab/>
      </w:r>
      <w:r w:rsidRPr="008509B1">
        <w:rPr>
          <w:rFonts w:ascii="Times New Roman" w:hAnsi="Times New Roman" w:cs="Times New Roman"/>
          <w:bCs/>
        </w:rPr>
        <w:tab/>
      </w:r>
      <w:r w:rsidRPr="008509B1">
        <w:rPr>
          <w:rFonts w:ascii="Times New Roman" w:hAnsi="Times New Roman" w:cs="Times New Roman"/>
          <w:bCs/>
        </w:rPr>
        <w:tab/>
      </w:r>
      <w:r w:rsidRPr="008509B1">
        <w:rPr>
          <w:rFonts w:ascii="Times New Roman" w:hAnsi="Times New Roman" w:cs="Times New Roman"/>
          <w:bCs/>
        </w:rPr>
        <w:tab/>
      </w:r>
      <w:r w:rsidRPr="008509B1">
        <w:rPr>
          <w:rFonts w:ascii="Times New Roman" w:hAnsi="Times New Roman" w:cs="Times New Roman"/>
          <w:bCs/>
        </w:rPr>
        <w:tab/>
      </w:r>
      <w:r w:rsidRPr="008509B1">
        <w:rPr>
          <w:rFonts w:ascii="Times New Roman" w:hAnsi="Times New Roman" w:cs="Times New Roman"/>
          <w:bCs/>
        </w:rPr>
        <w:tab/>
      </w:r>
      <w:r w:rsidRPr="008509B1">
        <w:rPr>
          <w:rFonts w:ascii="Times New Roman" w:hAnsi="Times New Roman" w:cs="Times New Roman"/>
          <w:bCs/>
        </w:rPr>
        <w:tab/>
      </w:r>
      <w:r w:rsidRPr="008509B1">
        <w:rPr>
          <w:rFonts w:ascii="Times New Roman" w:hAnsi="Times New Roman" w:cs="Times New Roman"/>
          <w:bCs/>
        </w:rPr>
        <w:tab/>
        <w:t xml:space="preserve"> </w:t>
      </w:r>
    </w:p>
    <w:p w:rsidR="006A6699"/>
    <w:sectPr w:rsidSect="00AF5A18">
      <w:headerReference w:type="default" r:id="rId14"/>
      <w:pgSz w:w="11906" w:h="16838"/>
      <w:pgMar w:top="1440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4C9"/>
    <w:rsid w:val="005C54C9"/>
    <w:rsid w:val="006A6699"/>
    <w:rsid w:val="008509B1"/>
    <w:rsid w:val="00896307"/>
    <w:rsid w:val="00C17F58"/>
    <w:rsid w:val="00D233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7F58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C17F5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17F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E0C2935CCB19EAF09C16005E042519A0BF785FCD271166DD7DB59334346CE162AD418B3452FBA8CE0D10AB6C942D0A315A21BB2CA23B6F8cCS7I" TargetMode="External" /><Relationship Id="rId11" Type="http://schemas.openxmlformats.org/officeDocument/2006/relationships/hyperlink" Target="consultantplus://offline/ref=6E0C2935CCB19EAF09C16005E042519A0BF784FBD176166DD7DB59334346CE162AD418B14D29BD85B48B1AB28016D5BC1DBF05B3D423cBS7I" TargetMode="External" /><Relationship Id="rId12" Type="http://schemas.openxmlformats.org/officeDocument/2006/relationships/hyperlink" Target="consultantplus://offline/ref=6E0C2935CCB19EAF09C16005E042519A0BF784FBD176166DD7DB59334346CE162AD418B0472ABF85B48B1AB28016D5BC1DBF05B3D423cBS7I" TargetMode="External" /><Relationship Id="rId13" Type="http://schemas.openxmlformats.org/officeDocument/2006/relationships/hyperlink" Target="consultantplus://offline/ref=44C3BBC1BDE2C791BD9BA2BA2A8AA6D2C553896088A876C9E2554BB727FFB6BCA3249CA69B6CAC391F4D627A05E02F30B7EE64BF5B784272j3i8G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63686F7EB6EF9A0C06CFD53E64A95251B0D7E3A2D5D25DBD17581CAFF0256D2349803B9C64EFC7A51E64F5BB522557C5C07DAEEECEDDD60BET7J" TargetMode="External" /><Relationship Id="rId5" Type="http://schemas.openxmlformats.org/officeDocument/2006/relationships/hyperlink" Target="consultantplus://offline/ref=81B28689B5B47528AD13FB5C4D09AEFF7A56364AC1FF11C7DC7A1B052D5BFDD3D36A506E36A9092CB29B33F5DA929D60372B2245C2q0hEG" TargetMode="External" /><Relationship Id="rId6" Type="http://schemas.openxmlformats.org/officeDocument/2006/relationships/hyperlink" Target="consultantplus://offline/ref=81B28689B5B47528AD13FB5C4D09AEFF7A56364AC1FF11C7DC7A1B052D5BFDD3D36A506E36AD092CB29B33F5DA929D60372B2245C2q0hEG" TargetMode="External" /><Relationship Id="rId7" Type="http://schemas.openxmlformats.org/officeDocument/2006/relationships/hyperlink" Target="consultantplus://offline/ref=81B28689B5B47528AD13FB5C4D09AEFF7A56364AC1FF11C7DC7A1B052D5BFDD3D36A50693FAF092CB29B33F5DA929D60372B2245C2q0hEG" TargetMode="External" /><Relationship Id="rId8" Type="http://schemas.openxmlformats.org/officeDocument/2006/relationships/hyperlink" Target="consultantplus://offline/ref=6E0C2935CCB19EAF09C16D16F542519A0CFD82FCDF74166DD7DB59334346CE162AD418B3452FBA86E4D10AB6C942D0A315A21BB2CA23B6F8cCS7I" TargetMode="External" /><Relationship Id="rId9" Type="http://schemas.openxmlformats.org/officeDocument/2006/relationships/hyperlink" Target="consultantplus://offline/ref=6E0C2935CCB19EAF09C16005E042519A0BF785FCD271166DD7DB59334346CE162AD418B3452FBA8FE5D10AB6C942D0A315A21BB2CA23B6F8cCS7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