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6DFC" w:rsidRPr="00CE4A2D" w:rsidP="008B6DFC">
      <w:pPr>
        <w:ind w:left="6372"/>
        <w:jc w:val="both"/>
        <w:rPr>
          <w:sz w:val="20"/>
          <w:szCs w:val="20"/>
        </w:rPr>
      </w:pPr>
      <w:r w:rsidRPr="00CE4A2D">
        <w:rPr>
          <w:b/>
          <w:sz w:val="20"/>
          <w:szCs w:val="20"/>
        </w:rPr>
        <w:t xml:space="preserve">     </w:t>
      </w:r>
      <w:r w:rsidRPr="00CE4A2D">
        <w:rPr>
          <w:sz w:val="20"/>
          <w:szCs w:val="20"/>
        </w:rPr>
        <w:t>Дело № 5-46-99/2024</w:t>
      </w:r>
    </w:p>
    <w:p w:rsidR="008B6DFC" w:rsidRPr="00CE4A2D" w:rsidP="008B6DFC">
      <w:pPr>
        <w:jc w:val="both"/>
        <w:rPr>
          <w:b/>
          <w:sz w:val="20"/>
          <w:szCs w:val="20"/>
        </w:rPr>
      </w:pPr>
    </w:p>
    <w:p w:rsidR="008B6DFC" w:rsidRPr="00CE4A2D" w:rsidP="008B6DFC">
      <w:pPr>
        <w:jc w:val="center"/>
        <w:rPr>
          <w:b/>
          <w:sz w:val="20"/>
          <w:szCs w:val="20"/>
        </w:rPr>
      </w:pPr>
      <w:r w:rsidRPr="00CE4A2D">
        <w:rPr>
          <w:b/>
          <w:sz w:val="20"/>
          <w:szCs w:val="20"/>
        </w:rPr>
        <w:t>ПОСТАНОВЛЕНИЕ</w:t>
      </w:r>
    </w:p>
    <w:p w:rsidR="008B6DFC" w:rsidRPr="00CE4A2D" w:rsidP="008B6DFC">
      <w:pPr>
        <w:jc w:val="both"/>
        <w:rPr>
          <w:sz w:val="20"/>
          <w:szCs w:val="20"/>
        </w:rPr>
      </w:pPr>
    </w:p>
    <w:p w:rsidR="008B6DFC" w:rsidRPr="00CE4A2D" w:rsidP="008B6DFC">
      <w:pPr>
        <w:jc w:val="both"/>
        <w:rPr>
          <w:sz w:val="20"/>
          <w:szCs w:val="20"/>
        </w:rPr>
      </w:pPr>
      <w:r w:rsidRPr="00CE4A2D">
        <w:rPr>
          <w:sz w:val="20"/>
          <w:szCs w:val="20"/>
        </w:rPr>
        <w:t>21 мая 2024 года</w:t>
      </w:r>
      <w:r w:rsidRPr="00CE4A2D">
        <w:rPr>
          <w:sz w:val="20"/>
          <w:szCs w:val="20"/>
        </w:rPr>
        <w:tab/>
      </w:r>
      <w:r w:rsidRPr="00CE4A2D">
        <w:rPr>
          <w:sz w:val="20"/>
          <w:szCs w:val="20"/>
        </w:rPr>
        <w:tab/>
      </w:r>
      <w:r w:rsidRPr="00CE4A2D">
        <w:rPr>
          <w:sz w:val="20"/>
          <w:szCs w:val="20"/>
        </w:rPr>
        <w:tab/>
      </w:r>
      <w:r w:rsidRPr="00CE4A2D">
        <w:rPr>
          <w:sz w:val="20"/>
          <w:szCs w:val="20"/>
        </w:rPr>
        <w:tab/>
      </w:r>
      <w:r w:rsidRPr="00CE4A2D">
        <w:rPr>
          <w:sz w:val="20"/>
          <w:szCs w:val="20"/>
        </w:rPr>
        <w:tab/>
      </w:r>
      <w:r w:rsidRPr="00CE4A2D">
        <w:rPr>
          <w:sz w:val="20"/>
          <w:szCs w:val="20"/>
        </w:rPr>
        <w:tab/>
      </w:r>
      <w:r w:rsidRPr="00CE4A2D">
        <w:rPr>
          <w:sz w:val="20"/>
          <w:szCs w:val="20"/>
        </w:rPr>
        <w:tab/>
      </w:r>
      <w:r w:rsidRPr="00CE4A2D">
        <w:rPr>
          <w:sz w:val="20"/>
          <w:szCs w:val="20"/>
        </w:rPr>
        <w:tab/>
        <w:t>г. Керчь</w:t>
      </w:r>
    </w:p>
    <w:p w:rsidR="008B6DFC" w:rsidRPr="00CE4A2D" w:rsidP="008B6DFC">
      <w:pPr>
        <w:jc w:val="both"/>
        <w:rPr>
          <w:sz w:val="20"/>
          <w:szCs w:val="20"/>
        </w:rPr>
      </w:pPr>
    </w:p>
    <w:p w:rsidR="008B6DFC" w:rsidRPr="00CE4A2D" w:rsidP="008B6DFC">
      <w:pPr>
        <w:ind w:firstLine="708"/>
        <w:jc w:val="both"/>
        <w:rPr>
          <w:sz w:val="20"/>
          <w:szCs w:val="20"/>
        </w:rPr>
      </w:pPr>
      <w:r w:rsidRPr="00CE4A2D">
        <w:rPr>
          <w:sz w:val="20"/>
          <w:szCs w:val="20"/>
        </w:rPr>
        <w:t>Мировой судья судебного участка № 46 Керченского судебного района (городской округ Керчь) Республики Крым Полищук Е.Д., рассмотрев дело об административном правонарушении, предусмотренном ч.1 ст.12.34 Кодекса Российской Федерации об административных правонарушениях (далее - КоАП РФ), в отношении:</w:t>
      </w:r>
    </w:p>
    <w:p w:rsidR="008B6DFC" w:rsidRPr="00CE4A2D" w:rsidP="008B6DFC">
      <w:pPr>
        <w:ind w:left="708"/>
        <w:contextualSpacing/>
        <w:jc w:val="both"/>
        <w:rPr>
          <w:sz w:val="20"/>
          <w:szCs w:val="20"/>
        </w:rPr>
      </w:pPr>
      <w:r w:rsidRPr="00CE4A2D">
        <w:rPr>
          <w:sz w:val="20"/>
          <w:szCs w:val="20"/>
        </w:rPr>
        <w:t xml:space="preserve">должностного лица – </w:t>
      </w:r>
      <w:r>
        <w:rPr>
          <w:sz w:val="20"/>
          <w:szCs w:val="20"/>
        </w:rPr>
        <w:t>/изъято/</w:t>
      </w:r>
      <w:r w:rsidRPr="00CE4A2D">
        <w:rPr>
          <w:sz w:val="20"/>
          <w:szCs w:val="20"/>
        </w:rPr>
        <w:t xml:space="preserve"> </w:t>
      </w:r>
      <w:r w:rsidRPr="00CE4A2D">
        <w:rPr>
          <w:sz w:val="20"/>
          <w:szCs w:val="20"/>
        </w:rPr>
        <w:t>Гали</w:t>
      </w:r>
      <w:r>
        <w:rPr>
          <w:sz w:val="20"/>
          <w:szCs w:val="20"/>
        </w:rPr>
        <w:t>я</w:t>
      </w:r>
      <w:r w:rsidRPr="00CE4A2D">
        <w:rPr>
          <w:sz w:val="20"/>
          <w:szCs w:val="20"/>
        </w:rPr>
        <w:t>хметова</w:t>
      </w:r>
      <w:r w:rsidRPr="00CE4A2D">
        <w:rPr>
          <w:sz w:val="20"/>
          <w:szCs w:val="20"/>
        </w:rPr>
        <w:t xml:space="preserve"> </w:t>
      </w:r>
      <w:r>
        <w:rPr>
          <w:sz w:val="20"/>
          <w:szCs w:val="20"/>
        </w:rPr>
        <w:t>А.А.</w:t>
      </w:r>
      <w:r w:rsidRPr="00CE4A2D">
        <w:rPr>
          <w:sz w:val="20"/>
          <w:szCs w:val="20"/>
        </w:rPr>
        <w:t xml:space="preserve">, </w:t>
      </w:r>
      <w:r>
        <w:rPr>
          <w:sz w:val="20"/>
          <w:szCs w:val="20"/>
        </w:rPr>
        <w:t>/изъято/</w:t>
      </w:r>
      <w:r w:rsidRPr="00CE4A2D">
        <w:rPr>
          <w:sz w:val="20"/>
          <w:szCs w:val="20"/>
        </w:rPr>
        <w:t xml:space="preserve"> г.р., уроженца г. </w:t>
      </w:r>
      <w:r>
        <w:rPr>
          <w:sz w:val="20"/>
          <w:szCs w:val="20"/>
        </w:rPr>
        <w:t>/изъято/</w:t>
      </w:r>
      <w:r w:rsidRPr="00CE4A2D">
        <w:rPr>
          <w:sz w:val="20"/>
          <w:szCs w:val="20"/>
        </w:rPr>
        <w:t xml:space="preserve">, гражданина Российской Федерации, </w:t>
      </w:r>
      <w:r>
        <w:rPr>
          <w:sz w:val="20"/>
          <w:szCs w:val="20"/>
        </w:rPr>
        <w:t>/изъято/</w:t>
      </w:r>
      <w:r w:rsidRPr="00CE4A2D">
        <w:rPr>
          <w:sz w:val="20"/>
          <w:szCs w:val="20"/>
        </w:rPr>
        <w:t xml:space="preserve">, </w:t>
      </w:r>
      <w:r>
        <w:rPr>
          <w:sz w:val="20"/>
          <w:szCs w:val="20"/>
        </w:rPr>
        <w:t>/изъято/</w:t>
      </w:r>
      <w:r w:rsidRPr="00CE4A2D">
        <w:rPr>
          <w:sz w:val="20"/>
          <w:szCs w:val="20"/>
        </w:rPr>
        <w:t xml:space="preserve">, зарегистрированного по адресу: Республика </w:t>
      </w:r>
      <w:r>
        <w:rPr>
          <w:sz w:val="20"/>
          <w:szCs w:val="20"/>
        </w:rPr>
        <w:t>/изъято/</w:t>
      </w:r>
      <w:r w:rsidRPr="00CE4A2D">
        <w:rPr>
          <w:sz w:val="20"/>
          <w:szCs w:val="20"/>
        </w:rPr>
        <w:t xml:space="preserve">, </w:t>
      </w:r>
      <w:r w:rsidRPr="00CE4A2D">
        <w:rPr>
          <w:sz w:val="20"/>
          <w:szCs w:val="20"/>
        </w:rPr>
        <w:t>проживающего</w:t>
      </w:r>
      <w:r w:rsidRPr="00CE4A2D">
        <w:rPr>
          <w:sz w:val="20"/>
          <w:szCs w:val="20"/>
        </w:rPr>
        <w:t xml:space="preserve"> по адресу: Республика Крым г. Керчь ул. </w:t>
      </w:r>
      <w:r>
        <w:rPr>
          <w:sz w:val="20"/>
          <w:szCs w:val="20"/>
        </w:rPr>
        <w:t>/изъято/</w:t>
      </w:r>
      <w:r w:rsidRPr="00CE4A2D">
        <w:rPr>
          <w:sz w:val="20"/>
          <w:szCs w:val="20"/>
        </w:rPr>
        <w:t>,</w:t>
      </w:r>
    </w:p>
    <w:p w:rsidR="008B6DFC" w:rsidRPr="00CE4A2D" w:rsidP="008B6DFC">
      <w:pPr>
        <w:ind w:firstLine="567"/>
        <w:contextualSpacing/>
        <w:jc w:val="center"/>
        <w:rPr>
          <w:sz w:val="20"/>
          <w:szCs w:val="20"/>
        </w:rPr>
      </w:pPr>
      <w:r w:rsidRPr="00CE4A2D">
        <w:rPr>
          <w:sz w:val="20"/>
          <w:szCs w:val="20"/>
        </w:rPr>
        <w:t>УСТАНОВИЛ:</w:t>
      </w:r>
    </w:p>
    <w:p w:rsidR="008B6DFC" w:rsidRPr="00CE4A2D" w:rsidP="008B6DFC">
      <w:pPr>
        <w:ind w:firstLine="567"/>
        <w:contextualSpacing/>
        <w:jc w:val="both"/>
        <w:rPr>
          <w:sz w:val="20"/>
          <w:szCs w:val="20"/>
        </w:rPr>
      </w:pPr>
      <w:r w:rsidRPr="00CE4A2D">
        <w:rPr>
          <w:sz w:val="20"/>
          <w:szCs w:val="20"/>
        </w:rPr>
        <w:t xml:space="preserve">Согласно протоколу об административном правонарушении </w:t>
      </w:r>
      <w:r>
        <w:rPr>
          <w:sz w:val="20"/>
          <w:szCs w:val="20"/>
        </w:rPr>
        <w:t>/изъято/</w:t>
      </w:r>
      <w:r>
        <w:rPr>
          <w:sz w:val="20"/>
          <w:szCs w:val="20"/>
        </w:rPr>
        <w:t xml:space="preserve"> </w:t>
      </w:r>
      <w:r w:rsidRPr="00CE4A2D">
        <w:rPr>
          <w:sz w:val="20"/>
          <w:szCs w:val="20"/>
        </w:rPr>
        <w:t xml:space="preserve">от </w:t>
      </w:r>
      <w:r>
        <w:rPr>
          <w:sz w:val="20"/>
          <w:szCs w:val="20"/>
        </w:rPr>
        <w:t>/изъято/</w:t>
      </w:r>
      <w:r>
        <w:rPr>
          <w:sz w:val="20"/>
          <w:szCs w:val="20"/>
        </w:rPr>
        <w:t xml:space="preserve"> </w:t>
      </w:r>
      <w:r w:rsidRPr="00CE4A2D">
        <w:rPr>
          <w:sz w:val="20"/>
          <w:szCs w:val="20"/>
        </w:rPr>
        <w:t xml:space="preserve">года, </w:t>
      </w:r>
      <w:r>
        <w:rPr>
          <w:sz w:val="20"/>
          <w:szCs w:val="20"/>
        </w:rPr>
        <w:t>/изъято/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Галия</w:t>
      </w:r>
      <w:r w:rsidRPr="00CE4A2D">
        <w:rPr>
          <w:sz w:val="20"/>
          <w:szCs w:val="20"/>
        </w:rPr>
        <w:t>хметовым</w:t>
      </w:r>
      <w:r w:rsidRPr="00CE4A2D">
        <w:rPr>
          <w:sz w:val="20"/>
          <w:szCs w:val="20"/>
        </w:rPr>
        <w:t xml:space="preserve"> А.А. </w:t>
      </w:r>
      <w:r>
        <w:rPr>
          <w:sz w:val="20"/>
          <w:szCs w:val="20"/>
        </w:rPr>
        <w:t>/изъято/</w:t>
      </w:r>
      <w:r>
        <w:rPr>
          <w:sz w:val="20"/>
          <w:szCs w:val="20"/>
        </w:rPr>
        <w:t xml:space="preserve"> </w:t>
      </w:r>
      <w:r w:rsidRPr="00CE4A2D">
        <w:rPr>
          <w:sz w:val="20"/>
          <w:szCs w:val="20"/>
        </w:rPr>
        <w:t xml:space="preserve">года в 13 часов 40 минут по адресу: г. Керчь пер. </w:t>
      </w:r>
      <w:r>
        <w:rPr>
          <w:sz w:val="20"/>
          <w:szCs w:val="20"/>
        </w:rPr>
        <w:t>/изъято/</w:t>
      </w:r>
      <w:r w:rsidRPr="00CE4A2D">
        <w:rPr>
          <w:sz w:val="20"/>
          <w:szCs w:val="20"/>
        </w:rPr>
        <w:t xml:space="preserve">, который являлся ответственным лицом за производство работ на автодороге г. Керчь ул. </w:t>
      </w:r>
      <w:r>
        <w:rPr>
          <w:sz w:val="20"/>
          <w:szCs w:val="20"/>
        </w:rPr>
        <w:t>/изъято/</w:t>
      </w:r>
      <w:r w:rsidRPr="00CE4A2D">
        <w:rPr>
          <w:sz w:val="20"/>
          <w:szCs w:val="20"/>
        </w:rPr>
        <w:t>, в нарушение п.14 Основных положений Правил дорожного движения РФ, не принято мер по ограждению места проведения дорожных работ, что негативно</w:t>
      </w:r>
      <w:r w:rsidRPr="00CE4A2D">
        <w:rPr>
          <w:sz w:val="20"/>
          <w:szCs w:val="20"/>
        </w:rPr>
        <w:t xml:space="preserve"> повлияло на безопасность дорожного движения, за что предусмотрена административная ответственность по ч.1 ст.12.34 КоАП РФ.</w:t>
      </w:r>
    </w:p>
    <w:p w:rsidR="008B6DFC" w:rsidRPr="00CE4A2D" w:rsidP="008B6DFC">
      <w:pPr>
        <w:ind w:firstLine="567"/>
        <w:contextualSpacing/>
        <w:jc w:val="both"/>
        <w:rPr>
          <w:sz w:val="20"/>
          <w:szCs w:val="20"/>
        </w:rPr>
      </w:pPr>
      <w:r w:rsidRPr="00CE4A2D">
        <w:rPr>
          <w:sz w:val="20"/>
          <w:szCs w:val="20"/>
        </w:rPr>
        <w:t xml:space="preserve">В судебном заседании </w:t>
      </w:r>
      <w:r>
        <w:rPr>
          <w:sz w:val="20"/>
          <w:szCs w:val="20"/>
        </w:rPr>
        <w:t>Галия</w:t>
      </w:r>
      <w:r w:rsidRPr="00CE4A2D">
        <w:rPr>
          <w:sz w:val="20"/>
          <w:szCs w:val="20"/>
        </w:rPr>
        <w:t>хметов</w:t>
      </w:r>
      <w:r w:rsidRPr="00CE4A2D">
        <w:rPr>
          <w:sz w:val="20"/>
          <w:szCs w:val="20"/>
        </w:rPr>
        <w:t xml:space="preserve"> А.А. с протоколом согласился и пояснил, что во исполнение договора с ГУП РК «</w:t>
      </w:r>
      <w:r>
        <w:rPr>
          <w:sz w:val="20"/>
          <w:szCs w:val="20"/>
        </w:rPr>
        <w:t>/изъято/</w:t>
      </w:r>
      <w:r w:rsidRPr="00CE4A2D">
        <w:rPr>
          <w:sz w:val="20"/>
          <w:szCs w:val="20"/>
        </w:rPr>
        <w:t>» проводились работы по газификации, часть газопровода выходила на проезжую часть, в результате чего часть дорожного полотна вскрыли, знаки ставили периодически. Подтвердил, что является ответственным за производство строительно-монтажных работ, а также за безопасность при проведении таких работ.</w:t>
      </w:r>
    </w:p>
    <w:p w:rsidR="008B6DFC" w:rsidRPr="00CE4A2D" w:rsidP="008B6DFC">
      <w:pPr>
        <w:ind w:firstLine="567"/>
        <w:contextualSpacing/>
        <w:jc w:val="both"/>
        <w:rPr>
          <w:sz w:val="20"/>
          <w:szCs w:val="20"/>
        </w:rPr>
      </w:pPr>
      <w:r w:rsidRPr="00CE4A2D">
        <w:rPr>
          <w:sz w:val="20"/>
          <w:szCs w:val="20"/>
        </w:rPr>
        <w:t>Выслушав должностное лицо, исследовав письменные материалы административного дела, суд приходит к следующему.</w:t>
      </w:r>
    </w:p>
    <w:p w:rsidR="008B6DFC" w:rsidRPr="00CE4A2D" w:rsidP="008B6DFC">
      <w:pPr>
        <w:ind w:firstLine="567"/>
        <w:contextualSpacing/>
        <w:jc w:val="both"/>
        <w:rPr>
          <w:sz w:val="20"/>
          <w:szCs w:val="20"/>
        </w:rPr>
      </w:pPr>
      <w:r w:rsidRPr="00CE4A2D">
        <w:rPr>
          <w:sz w:val="20"/>
          <w:szCs w:val="20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 24.1 КоАП РФ).</w:t>
      </w:r>
    </w:p>
    <w:p w:rsidR="008B6DFC" w:rsidRPr="00CE4A2D" w:rsidP="008B6DFC">
      <w:pPr>
        <w:ind w:firstLine="567"/>
        <w:contextualSpacing/>
        <w:jc w:val="both"/>
        <w:rPr>
          <w:sz w:val="20"/>
          <w:szCs w:val="20"/>
        </w:rPr>
      </w:pPr>
      <w:r w:rsidRPr="00CE4A2D">
        <w:rPr>
          <w:sz w:val="20"/>
          <w:szCs w:val="20"/>
        </w:rPr>
        <w:t>В силу положений ст. 26.1 КоАП РФ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правонарушения, обстоятельства, исключающие производство по делу об административном правонарушении.</w:t>
      </w:r>
    </w:p>
    <w:p w:rsidR="008B6DFC" w:rsidRPr="00CE4A2D" w:rsidP="008B6DFC">
      <w:pPr>
        <w:ind w:firstLine="567"/>
        <w:contextualSpacing/>
        <w:jc w:val="both"/>
        <w:rPr>
          <w:sz w:val="20"/>
          <w:szCs w:val="20"/>
        </w:rPr>
      </w:pPr>
      <w:r w:rsidRPr="00CE4A2D">
        <w:rPr>
          <w:sz w:val="20"/>
          <w:szCs w:val="20"/>
        </w:rPr>
        <w:t>Согласно части 1 статьи 12.34 Кодекса Российской Федерации об административных правонарушениях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</w:t>
      </w:r>
      <w:r w:rsidRPr="00CE4A2D">
        <w:rPr>
          <w:sz w:val="20"/>
          <w:szCs w:val="20"/>
        </w:rPr>
        <w:t xml:space="preserve"> угрожает безопасности дорожного движения, влечет административную ответственность.</w:t>
      </w:r>
    </w:p>
    <w:p w:rsidR="008B6DFC" w:rsidRPr="00CE4A2D" w:rsidP="008B6DFC">
      <w:pPr>
        <w:ind w:firstLine="567"/>
        <w:contextualSpacing/>
        <w:jc w:val="both"/>
        <w:rPr>
          <w:sz w:val="20"/>
          <w:szCs w:val="20"/>
        </w:rPr>
      </w:pPr>
      <w:r w:rsidRPr="00CE4A2D">
        <w:rPr>
          <w:sz w:val="20"/>
          <w:szCs w:val="20"/>
        </w:rPr>
        <w:t>В соответствии со статьей 3 Федерального закона от 10.12.1995 N 196-ФЗ "О безопасности дорожного движения" (далее - Федеральный закон от 10.12.1995 N 196-ФЗ) основными принципами обеспечения безопасности дорожного движения являются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8B6DFC" w:rsidRPr="00CE4A2D" w:rsidP="008B6DFC">
      <w:pPr>
        <w:ind w:firstLine="567"/>
        <w:contextualSpacing/>
        <w:jc w:val="both"/>
        <w:rPr>
          <w:sz w:val="20"/>
          <w:szCs w:val="20"/>
        </w:rPr>
      </w:pPr>
      <w:r w:rsidRPr="00CE4A2D">
        <w:rPr>
          <w:sz w:val="20"/>
          <w:szCs w:val="20"/>
        </w:rPr>
        <w:t>Статьей 4 названного Закона установлено, что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8B6DFC" w:rsidRPr="00CE4A2D" w:rsidP="008B6DFC">
      <w:pPr>
        <w:ind w:firstLine="567"/>
        <w:contextualSpacing/>
        <w:jc w:val="both"/>
        <w:rPr>
          <w:sz w:val="20"/>
          <w:szCs w:val="20"/>
        </w:rPr>
      </w:pPr>
      <w:r w:rsidRPr="00CE4A2D">
        <w:rPr>
          <w:sz w:val="20"/>
          <w:szCs w:val="20"/>
        </w:rPr>
        <w:t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 - Федеральный закон от 08.11.2007 N 257-ФЗ).</w:t>
      </w:r>
    </w:p>
    <w:p w:rsidR="008B6DFC" w:rsidRPr="00CE4A2D" w:rsidP="008B6DFC">
      <w:pPr>
        <w:ind w:firstLine="567"/>
        <w:contextualSpacing/>
        <w:jc w:val="both"/>
        <w:rPr>
          <w:sz w:val="20"/>
          <w:szCs w:val="20"/>
        </w:rPr>
      </w:pPr>
      <w:r w:rsidRPr="00CE4A2D">
        <w:rPr>
          <w:sz w:val="20"/>
          <w:szCs w:val="20"/>
        </w:rPr>
        <w:t>В соответствии с пунктом 6 статьи 3 данного Федерального закона дорожной деятельностью признается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8B6DFC" w:rsidRPr="00CE4A2D" w:rsidP="008B6DFC">
      <w:pPr>
        <w:ind w:firstLine="567"/>
        <w:contextualSpacing/>
        <w:jc w:val="both"/>
        <w:rPr>
          <w:sz w:val="20"/>
          <w:szCs w:val="20"/>
        </w:rPr>
      </w:pPr>
      <w:r w:rsidRPr="00CE4A2D">
        <w:rPr>
          <w:sz w:val="20"/>
          <w:szCs w:val="20"/>
        </w:rPr>
        <w:t>Нарушение законодательства Российской Федерации о безопасности дорожного движения влечет за собой в установленном порядке дисциплинарную, административную, уголовную и иную ответственность (статья 31 Закона N 196-ФЗ).</w:t>
      </w:r>
    </w:p>
    <w:p w:rsidR="008B6DFC" w:rsidRPr="00CE4A2D" w:rsidP="008B6DFC">
      <w:pPr>
        <w:ind w:firstLine="567"/>
        <w:contextualSpacing/>
        <w:jc w:val="both"/>
        <w:rPr>
          <w:sz w:val="20"/>
          <w:szCs w:val="20"/>
        </w:rPr>
      </w:pPr>
      <w:r w:rsidRPr="00CE4A2D">
        <w:rPr>
          <w:sz w:val="20"/>
          <w:szCs w:val="20"/>
        </w:rPr>
        <w:t>Пунктом 14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Правительства Российской Федерации от 23.10.1993 N 1090 "О правилах дорожного движения" (далее - Основные положения), установлено, что 14. должностные и иные лица, ответственные за производство работ на дорогах либо производящие работы с использованием транспортных средств на проезжей части дороги, обязаны</w:t>
      </w:r>
      <w:r w:rsidRPr="00CE4A2D">
        <w:rPr>
          <w:sz w:val="20"/>
          <w:szCs w:val="20"/>
        </w:rPr>
        <w:t xml:space="preserve"> </w:t>
      </w:r>
      <w:r w:rsidRPr="00CE4A2D">
        <w:rPr>
          <w:sz w:val="20"/>
          <w:szCs w:val="20"/>
        </w:rPr>
        <w:t xml:space="preserve">обеспечивать безопасность движения в местах проведения работ. </w:t>
      </w:r>
      <w:r w:rsidRPr="00CE4A2D">
        <w:rPr>
          <w:sz w:val="20"/>
          <w:szCs w:val="20"/>
        </w:rPr>
        <w:t>Эти места, а также неработающие дорожные машины, транспортные средства, строительные материалы, конструкции и тому подобное, которые не могут быть убраны за пределы дороги, должны быть обозначены соответствующими дорожными знаками, направляющими и ограждающими устройствами, а в темное время суток и в условиях недостаточной видимости - дополнительно красными или желтыми сигнальными огнями.</w:t>
      </w:r>
      <w:r w:rsidRPr="00CE4A2D">
        <w:rPr>
          <w:sz w:val="20"/>
          <w:szCs w:val="20"/>
        </w:rPr>
        <w:t xml:space="preserve"> По окончании работ на дороге должно быть обеспечено безопасное передвижение транспортных средств и пешеходов, а временные технические средства организации дорожного движения, установленные в местах проведения дорожных работ, должны быть убраны, демонтированы или демаркированы.</w:t>
      </w:r>
    </w:p>
    <w:p w:rsidR="008B6DFC" w:rsidRPr="00CE4A2D" w:rsidP="008B6DFC">
      <w:pPr>
        <w:ind w:firstLine="567"/>
        <w:contextualSpacing/>
        <w:jc w:val="both"/>
        <w:rPr>
          <w:sz w:val="20"/>
          <w:szCs w:val="20"/>
        </w:rPr>
      </w:pPr>
      <w:r w:rsidRPr="00CE4A2D">
        <w:rPr>
          <w:sz w:val="20"/>
          <w:szCs w:val="20"/>
        </w:rPr>
        <w:t xml:space="preserve">Судом установлено, что </w:t>
      </w:r>
      <w:r>
        <w:rPr>
          <w:sz w:val="20"/>
          <w:szCs w:val="20"/>
        </w:rPr>
        <w:t>/изъято/</w:t>
      </w:r>
      <w:r>
        <w:rPr>
          <w:sz w:val="20"/>
          <w:szCs w:val="20"/>
        </w:rPr>
        <w:t xml:space="preserve"> </w:t>
      </w:r>
      <w:r w:rsidRPr="00CE4A2D">
        <w:rPr>
          <w:sz w:val="20"/>
          <w:szCs w:val="20"/>
        </w:rPr>
        <w:t xml:space="preserve">года в 13 часов 40 минут на автодороге г. Керчь ул. </w:t>
      </w:r>
      <w:r>
        <w:rPr>
          <w:sz w:val="20"/>
          <w:szCs w:val="20"/>
        </w:rPr>
        <w:t>/изъято/</w:t>
      </w:r>
      <w:r w:rsidRPr="00CE4A2D">
        <w:rPr>
          <w:sz w:val="20"/>
          <w:szCs w:val="20"/>
        </w:rPr>
        <w:t xml:space="preserve"> проводились краткосрочные работы, ответственным за проведение дорожных работ являлся начальник участка подразделения газификации общества с ограниченной ответственностью «</w:t>
      </w:r>
      <w:r>
        <w:rPr>
          <w:sz w:val="20"/>
          <w:szCs w:val="20"/>
        </w:rPr>
        <w:t>/изъято/</w:t>
      </w:r>
      <w:r w:rsidRPr="00CE4A2D">
        <w:rPr>
          <w:sz w:val="20"/>
          <w:szCs w:val="20"/>
        </w:rPr>
        <w:t xml:space="preserve">» </w:t>
      </w:r>
      <w:r w:rsidRPr="00CE4A2D">
        <w:rPr>
          <w:sz w:val="20"/>
          <w:szCs w:val="20"/>
        </w:rPr>
        <w:t>Гали</w:t>
      </w:r>
      <w:r>
        <w:rPr>
          <w:sz w:val="20"/>
          <w:szCs w:val="20"/>
        </w:rPr>
        <w:t>я</w:t>
      </w:r>
      <w:r w:rsidRPr="00CE4A2D">
        <w:rPr>
          <w:sz w:val="20"/>
          <w:szCs w:val="20"/>
        </w:rPr>
        <w:t>хметов</w:t>
      </w:r>
      <w:r w:rsidRPr="00CE4A2D">
        <w:rPr>
          <w:sz w:val="20"/>
          <w:szCs w:val="20"/>
        </w:rPr>
        <w:t xml:space="preserve"> А.А.</w:t>
      </w:r>
    </w:p>
    <w:p w:rsidR="008B6DFC" w:rsidRPr="00CE4A2D" w:rsidP="008B6DFC">
      <w:pPr>
        <w:ind w:firstLine="567"/>
        <w:contextualSpacing/>
        <w:jc w:val="both"/>
        <w:rPr>
          <w:sz w:val="20"/>
          <w:szCs w:val="20"/>
        </w:rPr>
      </w:pPr>
      <w:r w:rsidRPr="00CE4A2D">
        <w:rPr>
          <w:sz w:val="20"/>
          <w:szCs w:val="20"/>
        </w:rPr>
        <w:t>В нарушение п.14 Основных положений Правил дорожного движения РФ, не принято мер по ограждению места проведения дорожных работ, что негативно повлияло на безопасность дорожного движения</w:t>
      </w:r>
    </w:p>
    <w:p w:rsidR="008B6DFC" w:rsidRPr="00CE4A2D" w:rsidP="008B6DFC">
      <w:pPr>
        <w:ind w:firstLine="567"/>
        <w:contextualSpacing/>
        <w:jc w:val="both"/>
        <w:rPr>
          <w:sz w:val="20"/>
          <w:szCs w:val="20"/>
        </w:rPr>
      </w:pPr>
      <w:r w:rsidRPr="00CE4A2D">
        <w:rPr>
          <w:sz w:val="20"/>
          <w:szCs w:val="20"/>
        </w:rPr>
        <w:t xml:space="preserve">Данное обстоятельство послужило основанием для составления </w:t>
      </w:r>
      <w:r>
        <w:rPr>
          <w:sz w:val="20"/>
          <w:szCs w:val="20"/>
        </w:rPr>
        <w:t>/изъято/</w:t>
      </w:r>
      <w:r w:rsidRPr="00CE4A2D">
        <w:rPr>
          <w:sz w:val="20"/>
          <w:szCs w:val="20"/>
        </w:rPr>
        <w:t xml:space="preserve">года должностным лицом дорожного надзора ОГАИ УМВД России по г. Керчи в отношении </w:t>
      </w:r>
      <w:r>
        <w:rPr>
          <w:sz w:val="20"/>
          <w:szCs w:val="20"/>
        </w:rPr>
        <w:t>/изъято/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Галия</w:t>
      </w:r>
      <w:r w:rsidRPr="00CE4A2D">
        <w:rPr>
          <w:sz w:val="20"/>
          <w:szCs w:val="20"/>
        </w:rPr>
        <w:t>хметова</w:t>
      </w:r>
      <w:r w:rsidRPr="00CE4A2D">
        <w:rPr>
          <w:sz w:val="20"/>
          <w:szCs w:val="20"/>
        </w:rPr>
        <w:t xml:space="preserve"> А.А. протокола об административном правонарушении по части 1 статьи 12.34 Кодекса Российской Федерации об административных правонарушениях.</w:t>
      </w:r>
    </w:p>
    <w:p w:rsidR="008B6DFC" w:rsidRPr="00CE4A2D" w:rsidP="008B6DFC">
      <w:pPr>
        <w:ind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Кроме признания вины </w:t>
      </w:r>
      <w:r>
        <w:rPr>
          <w:sz w:val="20"/>
          <w:szCs w:val="20"/>
        </w:rPr>
        <w:t>Галия</w:t>
      </w:r>
      <w:r w:rsidRPr="00CE4A2D">
        <w:rPr>
          <w:sz w:val="20"/>
          <w:szCs w:val="20"/>
        </w:rPr>
        <w:t>хметовым</w:t>
      </w:r>
      <w:r w:rsidRPr="00CE4A2D">
        <w:rPr>
          <w:sz w:val="20"/>
          <w:szCs w:val="20"/>
        </w:rPr>
        <w:t xml:space="preserve"> А.А., его виновность подтверждаются следующими доказательствами: протоколом об административном правонарушении (л.д.2), приказом о назначении (л.д.4), копией приказа об организации производственного контроля (л.д.5), копией приказа о назначении ответственного за производство работ (л.д.6), копией схемы организации дорожного движения на период производства кратковременных работ (л.д.7), фото (л.д</w:t>
      </w:r>
      <w:r w:rsidRPr="00CE4A2D">
        <w:rPr>
          <w:sz w:val="20"/>
          <w:szCs w:val="20"/>
        </w:rPr>
        <w:t>.8-10), копией должностной инструкции (л.д.20-22), выпиской из ЕГРЮЛ (л.д.29).</w:t>
      </w:r>
    </w:p>
    <w:p w:rsidR="008B6DFC" w:rsidRPr="00CE4A2D" w:rsidP="008B6DFC">
      <w:pPr>
        <w:ind w:firstLine="567"/>
        <w:contextualSpacing/>
        <w:jc w:val="both"/>
        <w:rPr>
          <w:sz w:val="20"/>
          <w:szCs w:val="20"/>
        </w:rPr>
      </w:pPr>
      <w:r w:rsidRPr="00CE4A2D">
        <w:rPr>
          <w:sz w:val="20"/>
          <w:szCs w:val="20"/>
        </w:rPr>
        <w:t xml:space="preserve">Таким образом, в действиях должностного лица – </w:t>
      </w:r>
      <w:r>
        <w:rPr>
          <w:sz w:val="20"/>
          <w:szCs w:val="20"/>
        </w:rPr>
        <w:t>/изъято/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Галия</w:t>
      </w:r>
      <w:r w:rsidRPr="00CE4A2D">
        <w:rPr>
          <w:sz w:val="20"/>
          <w:szCs w:val="20"/>
        </w:rPr>
        <w:t>хметова</w:t>
      </w:r>
      <w:r w:rsidRPr="00CE4A2D">
        <w:rPr>
          <w:sz w:val="20"/>
          <w:szCs w:val="20"/>
        </w:rPr>
        <w:t xml:space="preserve"> А.А. имеется состав административного правонарушения, предусмотренного ч.1 ст. 12.34 Кодекса Российской Федерации об административных правонарушения.</w:t>
      </w:r>
    </w:p>
    <w:p w:rsidR="008B6DFC" w:rsidRPr="00CE4A2D" w:rsidP="008B6DFC">
      <w:pPr>
        <w:ind w:firstLine="567"/>
        <w:contextualSpacing/>
        <w:jc w:val="both"/>
        <w:rPr>
          <w:sz w:val="20"/>
          <w:szCs w:val="20"/>
        </w:rPr>
      </w:pPr>
      <w:r w:rsidRPr="00CE4A2D">
        <w:rPr>
          <w:sz w:val="20"/>
          <w:szCs w:val="20"/>
        </w:rPr>
        <w:t>При назначении административного наказания должностному лицу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8B6DFC" w:rsidRPr="00CE4A2D" w:rsidP="008B6DFC">
      <w:pPr>
        <w:ind w:firstLine="567"/>
        <w:contextualSpacing/>
        <w:jc w:val="both"/>
        <w:rPr>
          <w:sz w:val="20"/>
          <w:szCs w:val="20"/>
        </w:rPr>
      </w:pPr>
      <w:r w:rsidRPr="00CE4A2D">
        <w:rPr>
          <w:sz w:val="20"/>
          <w:szCs w:val="20"/>
        </w:rPr>
        <w:t>Обстоятельств, смягчающих либо отягчающих админи</w:t>
      </w:r>
      <w:r>
        <w:rPr>
          <w:sz w:val="20"/>
          <w:szCs w:val="20"/>
        </w:rPr>
        <w:t xml:space="preserve">стративную ответственность </w:t>
      </w:r>
      <w:r>
        <w:rPr>
          <w:sz w:val="20"/>
          <w:szCs w:val="20"/>
        </w:rPr>
        <w:t>Галия</w:t>
      </w:r>
      <w:r w:rsidRPr="00CE4A2D">
        <w:rPr>
          <w:sz w:val="20"/>
          <w:szCs w:val="20"/>
        </w:rPr>
        <w:t>хметова</w:t>
      </w:r>
      <w:r w:rsidRPr="00CE4A2D">
        <w:rPr>
          <w:sz w:val="20"/>
          <w:szCs w:val="20"/>
        </w:rPr>
        <w:t xml:space="preserve"> А.А., мировым судьей не установлено.</w:t>
      </w:r>
    </w:p>
    <w:p w:rsidR="008B6DFC" w:rsidRPr="00CE4A2D" w:rsidP="008B6DFC">
      <w:pPr>
        <w:ind w:firstLine="567"/>
        <w:contextualSpacing/>
        <w:jc w:val="both"/>
        <w:rPr>
          <w:sz w:val="20"/>
          <w:szCs w:val="20"/>
        </w:rPr>
      </w:pPr>
      <w:r w:rsidRPr="00CE4A2D">
        <w:rPr>
          <w:sz w:val="20"/>
          <w:szCs w:val="20"/>
        </w:rPr>
        <w:t>С учетом изложенного мировой судья считает во</w:t>
      </w:r>
      <w:r>
        <w:rPr>
          <w:sz w:val="20"/>
          <w:szCs w:val="20"/>
        </w:rPr>
        <w:t xml:space="preserve">зможным назначить </w:t>
      </w:r>
      <w:r>
        <w:rPr>
          <w:sz w:val="20"/>
          <w:szCs w:val="20"/>
        </w:rPr>
        <w:t>Галия</w:t>
      </w:r>
      <w:r w:rsidRPr="00CE4A2D">
        <w:rPr>
          <w:sz w:val="20"/>
          <w:szCs w:val="20"/>
        </w:rPr>
        <w:t>хметову</w:t>
      </w:r>
      <w:r w:rsidRPr="00CE4A2D">
        <w:rPr>
          <w:sz w:val="20"/>
          <w:szCs w:val="20"/>
        </w:rPr>
        <w:t xml:space="preserve"> А.А. административное наказание в виде административного штрафа, в минимальном размере, предусмотренном ч.1 ст.12.34 КоАП РФ.</w:t>
      </w:r>
    </w:p>
    <w:p w:rsidR="008B6DFC" w:rsidRPr="00CE4A2D" w:rsidP="008B6DFC">
      <w:pPr>
        <w:ind w:firstLine="567"/>
        <w:contextualSpacing/>
        <w:jc w:val="both"/>
        <w:rPr>
          <w:sz w:val="20"/>
          <w:szCs w:val="20"/>
        </w:rPr>
      </w:pPr>
      <w:r w:rsidRPr="00CE4A2D">
        <w:rPr>
          <w:sz w:val="20"/>
          <w:szCs w:val="20"/>
        </w:rPr>
        <w:t>Руководствуясь ст. 4.1.-4.3, 29.9, 29.10 Кодекса Российской Федерации об административных правонарушениях, мировой судья,</w:t>
      </w:r>
    </w:p>
    <w:p w:rsidR="008B6DFC" w:rsidRPr="00CE4A2D" w:rsidP="008B6DFC">
      <w:pPr>
        <w:ind w:firstLine="567"/>
        <w:contextualSpacing/>
        <w:jc w:val="center"/>
        <w:rPr>
          <w:sz w:val="20"/>
          <w:szCs w:val="20"/>
        </w:rPr>
      </w:pPr>
      <w:r w:rsidRPr="00CE4A2D">
        <w:rPr>
          <w:sz w:val="20"/>
          <w:szCs w:val="20"/>
        </w:rPr>
        <w:t>ПОСТАНОВИЛ:</w:t>
      </w:r>
    </w:p>
    <w:p w:rsidR="008B6DFC" w:rsidRPr="00CE4A2D" w:rsidP="008B6DFC">
      <w:pPr>
        <w:ind w:firstLine="567"/>
        <w:contextualSpacing/>
        <w:jc w:val="both"/>
        <w:rPr>
          <w:sz w:val="20"/>
          <w:szCs w:val="20"/>
        </w:rPr>
      </w:pPr>
      <w:r w:rsidRPr="00CE4A2D">
        <w:rPr>
          <w:sz w:val="20"/>
          <w:szCs w:val="20"/>
        </w:rPr>
        <w:t xml:space="preserve">Признать </w:t>
      </w:r>
      <w:r>
        <w:rPr>
          <w:sz w:val="20"/>
          <w:szCs w:val="20"/>
        </w:rPr>
        <w:t xml:space="preserve">/изъято/ </w:t>
      </w:r>
      <w:r>
        <w:rPr>
          <w:sz w:val="20"/>
          <w:szCs w:val="20"/>
        </w:rPr>
        <w:t>Галия</w:t>
      </w:r>
      <w:r w:rsidRPr="00CE4A2D">
        <w:rPr>
          <w:sz w:val="20"/>
          <w:szCs w:val="20"/>
        </w:rPr>
        <w:t>хметова</w:t>
      </w:r>
      <w:r w:rsidRPr="00CE4A2D">
        <w:rPr>
          <w:sz w:val="20"/>
          <w:szCs w:val="20"/>
        </w:rPr>
        <w:t xml:space="preserve"> </w:t>
      </w:r>
      <w:r>
        <w:rPr>
          <w:sz w:val="20"/>
          <w:szCs w:val="20"/>
        </w:rPr>
        <w:t>А.А.</w:t>
      </w:r>
      <w:r w:rsidRPr="00CE4A2D">
        <w:rPr>
          <w:sz w:val="20"/>
          <w:szCs w:val="20"/>
        </w:rPr>
        <w:t xml:space="preserve"> виновным в совершении административного правонарушения, ответственность за которое предусмотрена ч.1 ст. 12.34 КоАП РФ, и назначить ему наказание в  виде штрафа в размере 20 000 (двадцать тысяч) рублей. </w:t>
      </w:r>
    </w:p>
    <w:p w:rsidR="008B6DFC" w:rsidRPr="00CE4A2D" w:rsidP="008B6DFC">
      <w:pPr>
        <w:ind w:firstLine="567"/>
        <w:contextualSpacing/>
        <w:jc w:val="both"/>
        <w:rPr>
          <w:sz w:val="20"/>
          <w:szCs w:val="20"/>
        </w:rPr>
      </w:pPr>
      <w:r w:rsidRPr="00CE4A2D">
        <w:rPr>
          <w:sz w:val="20"/>
          <w:szCs w:val="20"/>
        </w:rPr>
        <w:t>Платежные реквизиты для оплаты штрафа:</w:t>
      </w:r>
    </w:p>
    <w:p w:rsidR="008B6DFC" w:rsidRPr="00CE4A2D" w:rsidP="008B6DFC">
      <w:pPr>
        <w:ind w:firstLine="567"/>
        <w:contextualSpacing/>
        <w:jc w:val="both"/>
        <w:rPr>
          <w:sz w:val="20"/>
          <w:szCs w:val="20"/>
        </w:rPr>
      </w:pPr>
      <w:r w:rsidRPr="00CE4A2D">
        <w:rPr>
          <w:sz w:val="20"/>
          <w:szCs w:val="20"/>
        </w:rPr>
        <w:t xml:space="preserve">УФК по Республике Крым (УМВД России по г. Керчи), р/с 03100643000000017500, КПП 911101001, банк получателя: Отделение Республика Крым банка России, КБК: 188 1160112301000140, БИК 013510002, ОКТМО 35715000, ИНН 91111000242, УИН: </w:t>
      </w:r>
      <w:r>
        <w:rPr>
          <w:sz w:val="20"/>
          <w:szCs w:val="20"/>
        </w:rPr>
        <w:t>/изъято/</w:t>
      </w:r>
      <w:r w:rsidRPr="00CE4A2D">
        <w:rPr>
          <w:sz w:val="20"/>
          <w:szCs w:val="20"/>
        </w:rPr>
        <w:t>.</w:t>
      </w:r>
    </w:p>
    <w:p w:rsidR="008B6DFC" w:rsidRPr="00CE4A2D" w:rsidP="008B6DFC">
      <w:pPr>
        <w:ind w:firstLine="567"/>
        <w:contextualSpacing/>
        <w:jc w:val="both"/>
        <w:rPr>
          <w:sz w:val="20"/>
          <w:szCs w:val="20"/>
        </w:rPr>
      </w:pPr>
      <w:r w:rsidRPr="00CE4A2D">
        <w:rPr>
          <w:sz w:val="20"/>
          <w:szCs w:val="20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8B6DFC" w:rsidRPr="00CE4A2D" w:rsidP="008B6DFC">
      <w:pPr>
        <w:contextualSpacing/>
        <w:jc w:val="both"/>
        <w:rPr>
          <w:sz w:val="20"/>
          <w:szCs w:val="20"/>
        </w:rPr>
      </w:pPr>
      <w:r w:rsidRPr="00CE4A2D">
        <w:rPr>
          <w:sz w:val="20"/>
          <w:szCs w:val="20"/>
        </w:rPr>
        <w:t xml:space="preserve">        Квитанцию необходимо представить в суд, для приобщения к материалам дела.</w:t>
      </w:r>
    </w:p>
    <w:p w:rsidR="008B6DFC" w:rsidRPr="00CE4A2D" w:rsidP="008B6DFC">
      <w:pPr>
        <w:ind w:firstLine="567"/>
        <w:contextualSpacing/>
        <w:jc w:val="both"/>
        <w:rPr>
          <w:sz w:val="20"/>
          <w:szCs w:val="20"/>
        </w:rPr>
      </w:pPr>
      <w:r w:rsidRPr="00CE4A2D">
        <w:rPr>
          <w:sz w:val="20"/>
          <w:szCs w:val="20"/>
        </w:rPr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постановления.</w:t>
      </w:r>
    </w:p>
    <w:p w:rsidR="008B6DFC" w:rsidRPr="00CE4A2D" w:rsidP="008B6DFC">
      <w:pPr>
        <w:ind w:firstLine="567"/>
        <w:contextualSpacing/>
        <w:jc w:val="both"/>
        <w:rPr>
          <w:sz w:val="20"/>
          <w:szCs w:val="20"/>
        </w:rPr>
      </w:pPr>
    </w:p>
    <w:p w:rsidR="008B6DFC" w:rsidP="008B6DFC">
      <w:pPr>
        <w:ind w:firstLine="567"/>
        <w:contextualSpacing/>
        <w:jc w:val="both"/>
        <w:rPr>
          <w:sz w:val="20"/>
          <w:szCs w:val="20"/>
        </w:rPr>
      </w:pPr>
      <w:r w:rsidRPr="00CE4A2D">
        <w:rPr>
          <w:sz w:val="20"/>
          <w:szCs w:val="20"/>
        </w:rPr>
        <w:t>Мировой судья</w:t>
      </w:r>
      <w:r w:rsidRPr="00CE4A2D">
        <w:rPr>
          <w:sz w:val="20"/>
          <w:szCs w:val="20"/>
        </w:rPr>
        <w:tab/>
      </w:r>
      <w:r w:rsidRPr="00CE4A2D">
        <w:rPr>
          <w:sz w:val="20"/>
          <w:szCs w:val="20"/>
        </w:rPr>
        <w:tab/>
        <w:t xml:space="preserve">             </w:t>
      </w:r>
      <w:r w:rsidRPr="00CE4A2D">
        <w:rPr>
          <w:sz w:val="20"/>
          <w:szCs w:val="20"/>
        </w:rPr>
        <w:tab/>
      </w:r>
      <w:r w:rsidRPr="00CE4A2D">
        <w:rPr>
          <w:sz w:val="20"/>
          <w:szCs w:val="20"/>
        </w:rPr>
        <w:tab/>
      </w:r>
      <w:r w:rsidRPr="00CE4A2D">
        <w:rPr>
          <w:sz w:val="20"/>
          <w:szCs w:val="20"/>
        </w:rPr>
        <w:tab/>
      </w:r>
      <w:r w:rsidRPr="00CE4A2D">
        <w:rPr>
          <w:sz w:val="20"/>
          <w:szCs w:val="20"/>
        </w:rPr>
        <w:tab/>
        <w:t>Полищук Е.Д.</w:t>
      </w:r>
    </w:p>
    <w:p w:rsidR="008B6DFC" w:rsidRPr="00CE4A2D" w:rsidP="008B6DFC">
      <w:pPr>
        <w:ind w:firstLine="567"/>
        <w:contextualSpacing/>
        <w:jc w:val="both"/>
        <w:rPr>
          <w:sz w:val="20"/>
          <w:szCs w:val="20"/>
        </w:rPr>
      </w:pPr>
      <w:r w:rsidRPr="00CE4A2D">
        <w:rPr>
          <w:sz w:val="20"/>
          <w:szCs w:val="20"/>
        </w:rPr>
        <w:tab/>
      </w:r>
      <w:r w:rsidRPr="00CE4A2D">
        <w:rPr>
          <w:sz w:val="20"/>
          <w:szCs w:val="20"/>
        </w:rPr>
        <w:tab/>
      </w:r>
      <w:r w:rsidRPr="00CE4A2D">
        <w:rPr>
          <w:sz w:val="20"/>
          <w:szCs w:val="20"/>
        </w:rPr>
        <w:tab/>
      </w:r>
      <w:r w:rsidRPr="00CE4A2D">
        <w:rPr>
          <w:sz w:val="20"/>
          <w:szCs w:val="20"/>
        </w:rPr>
        <w:tab/>
      </w:r>
      <w:r w:rsidRPr="00CE4A2D">
        <w:rPr>
          <w:sz w:val="20"/>
          <w:szCs w:val="20"/>
        </w:rPr>
        <w:tab/>
      </w:r>
      <w:r w:rsidRPr="00CE4A2D">
        <w:rPr>
          <w:sz w:val="20"/>
          <w:szCs w:val="20"/>
        </w:rPr>
        <w:tab/>
      </w:r>
      <w:r w:rsidRPr="00CE4A2D">
        <w:rPr>
          <w:sz w:val="20"/>
          <w:szCs w:val="20"/>
        </w:rPr>
        <w:tab/>
      </w:r>
    </w:p>
    <w:p w:rsidR="008B6DFC" w:rsidRPr="00CE4A2D" w:rsidP="008B6DFC">
      <w:pPr>
        <w:contextualSpacing/>
        <w:jc w:val="both"/>
        <w:rPr>
          <w:bCs/>
          <w:sz w:val="20"/>
          <w:szCs w:val="20"/>
        </w:rPr>
      </w:pPr>
    </w:p>
    <w:p w:rsidR="006A6699"/>
    <w:sectPr w:rsidSect="00CE4A2D">
      <w:headerReference w:type="default" r:id="rId4"/>
      <w:pgSz w:w="11906" w:h="16838"/>
      <w:pgMar w:top="1440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8F"/>
    <w:rsid w:val="006A6699"/>
    <w:rsid w:val="00896307"/>
    <w:rsid w:val="008B6DFC"/>
    <w:rsid w:val="00B2458F"/>
    <w:rsid w:val="00CE4A2D"/>
    <w:rsid w:val="00D233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B6DF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B6D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