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30D" w:rsidRPr="001F32AA" w:rsidP="00286316">
      <w:pPr>
        <w:ind w:left="637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F32AA" w:rsidR="00355085">
        <w:rPr>
          <w:sz w:val="28"/>
          <w:szCs w:val="28"/>
        </w:rPr>
        <w:t xml:space="preserve">Дело </w:t>
      </w:r>
      <w:r w:rsidRPr="001F32AA">
        <w:rPr>
          <w:sz w:val="28"/>
          <w:szCs w:val="28"/>
        </w:rPr>
        <w:t>№ 5-46-</w:t>
      </w:r>
      <w:r w:rsidR="00CD557D">
        <w:rPr>
          <w:sz w:val="28"/>
          <w:szCs w:val="28"/>
        </w:rPr>
        <w:t>120</w:t>
      </w:r>
      <w:r w:rsidRPr="001F32AA">
        <w:rPr>
          <w:sz w:val="28"/>
          <w:szCs w:val="28"/>
        </w:rPr>
        <w:t>/2021</w:t>
      </w:r>
    </w:p>
    <w:p w:rsidR="00C2430D" w:rsidRPr="001F32AA" w:rsidP="00286316">
      <w:pPr>
        <w:jc w:val="both"/>
        <w:rPr>
          <w:b/>
          <w:sz w:val="28"/>
          <w:szCs w:val="28"/>
        </w:rPr>
      </w:pPr>
    </w:p>
    <w:p w:rsidR="00C2430D" w:rsidRPr="001F32AA" w:rsidP="00286316">
      <w:pPr>
        <w:jc w:val="center"/>
        <w:rPr>
          <w:b/>
          <w:sz w:val="28"/>
          <w:szCs w:val="28"/>
        </w:rPr>
      </w:pPr>
      <w:r w:rsidRPr="001F32AA">
        <w:rPr>
          <w:b/>
          <w:sz w:val="28"/>
          <w:szCs w:val="28"/>
        </w:rPr>
        <w:t>ПОСТАНОВЛЕНИЕ</w:t>
      </w:r>
    </w:p>
    <w:p w:rsidR="00355085" w:rsidRPr="001F32AA" w:rsidP="00286316">
      <w:pPr>
        <w:jc w:val="both"/>
        <w:rPr>
          <w:sz w:val="28"/>
          <w:szCs w:val="28"/>
        </w:rPr>
      </w:pPr>
    </w:p>
    <w:p w:rsidR="00355085" w:rsidRPr="001F32AA" w:rsidP="0028631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F7E3D">
        <w:rPr>
          <w:sz w:val="28"/>
          <w:szCs w:val="28"/>
        </w:rPr>
        <w:t>5</w:t>
      </w:r>
      <w:r>
        <w:rPr>
          <w:sz w:val="28"/>
          <w:szCs w:val="28"/>
        </w:rPr>
        <w:t xml:space="preserve"> июн</w:t>
      </w:r>
      <w:r w:rsidR="00475A92">
        <w:rPr>
          <w:sz w:val="28"/>
          <w:szCs w:val="28"/>
        </w:rPr>
        <w:t>я 2021 года</w:t>
      </w:r>
      <w:r w:rsidR="00475A92">
        <w:rPr>
          <w:sz w:val="28"/>
          <w:szCs w:val="28"/>
        </w:rPr>
        <w:tab/>
      </w:r>
      <w:r w:rsidR="00475A92">
        <w:rPr>
          <w:sz w:val="28"/>
          <w:szCs w:val="28"/>
        </w:rPr>
        <w:tab/>
      </w:r>
      <w:r w:rsidR="00475A92">
        <w:rPr>
          <w:sz w:val="28"/>
          <w:szCs w:val="28"/>
        </w:rPr>
        <w:tab/>
      </w:r>
      <w:r w:rsidR="00475A92">
        <w:rPr>
          <w:sz w:val="28"/>
          <w:szCs w:val="28"/>
        </w:rPr>
        <w:tab/>
      </w:r>
      <w:r w:rsidR="00475A92">
        <w:rPr>
          <w:sz w:val="28"/>
          <w:szCs w:val="28"/>
        </w:rPr>
        <w:tab/>
      </w:r>
      <w:r w:rsidR="00475A92">
        <w:rPr>
          <w:sz w:val="28"/>
          <w:szCs w:val="28"/>
        </w:rPr>
        <w:tab/>
      </w:r>
      <w:r w:rsidR="00475A92">
        <w:rPr>
          <w:sz w:val="28"/>
          <w:szCs w:val="28"/>
        </w:rPr>
        <w:tab/>
      </w:r>
      <w:r w:rsidR="00475A92">
        <w:rPr>
          <w:sz w:val="28"/>
          <w:szCs w:val="28"/>
        </w:rPr>
        <w:tab/>
        <w:t>г. Керчь</w:t>
      </w:r>
    </w:p>
    <w:p w:rsidR="00C2430D" w:rsidRPr="001F32AA" w:rsidP="00286316">
      <w:pPr>
        <w:jc w:val="both"/>
        <w:rPr>
          <w:sz w:val="28"/>
          <w:szCs w:val="28"/>
        </w:rPr>
      </w:pPr>
    </w:p>
    <w:p w:rsidR="00C12CCF" w:rsidRPr="001F32AA" w:rsidP="005607F5">
      <w:pPr>
        <w:ind w:firstLine="708"/>
        <w:jc w:val="both"/>
        <w:rPr>
          <w:sz w:val="28"/>
          <w:szCs w:val="28"/>
        </w:rPr>
      </w:pPr>
      <w:r w:rsidRPr="001F32AA">
        <w:rPr>
          <w:sz w:val="28"/>
          <w:szCs w:val="28"/>
        </w:rPr>
        <w:t>Миро</w:t>
      </w:r>
      <w:r w:rsidR="005607F5">
        <w:rPr>
          <w:sz w:val="28"/>
          <w:szCs w:val="28"/>
        </w:rPr>
        <w:t>вой судья судебного участка № 46</w:t>
      </w:r>
      <w:r w:rsidRPr="001F32AA" w:rsidR="005607F5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="008C6948">
        <w:rPr>
          <w:sz w:val="28"/>
          <w:szCs w:val="28"/>
        </w:rPr>
        <w:t xml:space="preserve"> Полищук Е.Д.</w:t>
      </w:r>
      <w:r w:rsidR="005607F5">
        <w:rPr>
          <w:sz w:val="28"/>
          <w:szCs w:val="28"/>
        </w:rPr>
        <w:t xml:space="preserve">, </w:t>
      </w:r>
      <w:r w:rsidRPr="001F32AA">
        <w:rPr>
          <w:sz w:val="28"/>
          <w:szCs w:val="28"/>
        </w:rPr>
        <w:t>рассмотрев дело об административном правонар</w:t>
      </w:r>
      <w:r w:rsidR="005607F5">
        <w:rPr>
          <w:sz w:val="28"/>
          <w:szCs w:val="28"/>
        </w:rPr>
        <w:t>ушении, предусмотренном ст. 19.5</w:t>
      </w:r>
      <w:r w:rsidR="008C6948">
        <w:rPr>
          <w:sz w:val="28"/>
          <w:szCs w:val="28"/>
        </w:rPr>
        <w:t xml:space="preserve"> ч.1 </w:t>
      </w:r>
      <w:r w:rsidRPr="001F32AA">
        <w:rPr>
          <w:sz w:val="28"/>
          <w:szCs w:val="28"/>
        </w:rPr>
        <w:t xml:space="preserve"> Кодекса Российской Федерации об административных правонарушениях (далее - КоАП РФ), в отношении</w:t>
      </w:r>
      <w:r w:rsidR="002D7FE2">
        <w:rPr>
          <w:sz w:val="28"/>
          <w:szCs w:val="28"/>
        </w:rPr>
        <w:t>:</w:t>
      </w:r>
    </w:p>
    <w:p w:rsidR="00C2430D" w:rsidRPr="001F32AA" w:rsidP="00A0152B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юридического</w:t>
      </w:r>
      <w:r w:rsidR="00A0152B">
        <w:rPr>
          <w:sz w:val="28"/>
          <w:szCs w:val="28"/>
        </w:rPr>
        <w:t xml:space="preserve"> лица</w:t>
      </w:r>
      <w:r w:rsidRPr="001F32AA" w:rsidR="00C12CCF">
        <w:rPr>
          <w:sz w:val="28"/>
          <w:szCs w:val="28"/>
        </w:rPr>
        <w:t xml:space="preserve"> </w:t>
      </w:r>
      <w:r w:rsidR="00A0152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D557D">
        <w:rPr>
          <w:sz w:val="28"/>
          <w:szCs w:val="28"/>
        </w:rPr>
        <w:t>государственного</w:t>
      </w:r>
      <w:r w:rsidR="002D7FE2">
        <w:rPr>
          <w:sz w:val="28"/>
          <w:szCs w:val="28"/>
        </w:rPr>
        <w:t xml:space="preserve"> унитарного предприятия</w:t>
      </w:r>
      <w:r w:rsidRPr="001F32AA" w:rsidR="002D7FE2">
        <w:rPr>
          <w:sz w:val="28"/>
          <w:szCs w:val="28"/>
        </w:rPr>
        <w:t xml:space="preserve"> Р</w:t>
      </w:r>
      <w:r w:rsidR="002D7FE2">
        <w:rPr>
          <w:sz w:val="28"/>
          <w:szCs w:val="28"/>
        </w:rPr>
        <w:t>еспублики Крым «</w:t>
      </w:r>
      <w:r w:rsidR="00CD557D">
        <w:rPr>
          <w:sz w:val="28"/>
          <w:szCs w:val="28"/>
        </w:rPr>
        <w:t>Крымские Морские Порты</w:t>
      </w:r>
      <w:r w:rsidR="002D7FE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D9530C">
        <w:rPr>
          <w:sz w:val="28"/>
          <w:szCs w:val="28"/>
        </w:rPr>
        <w:t>/изъято/</w:t>
      </w:r>
    </w:p>
    <w:p w:rsidR="00C2430D" w:rsidRPr="001F32AA" w:rsidP="00286316">
      <w:pPr>
        <w:jc w:val="center"/>
        <w:rPr>
          <w:b/>
          <w:sz w:val="28"/>
          <w:szCs w:val="28"/>
        </w:rPr>
      </w:pPr>
      <w:r w:rsidRPr="001F32AA">
        <w:rPr>
          <w:b/>
          <w:sz w:val="28"/>
          <w:szCs w:val="28"/>
        </w:rPr>
        <w:t>УСТАНОВИЛ:</w:t>
      </w:r>
    </w:p>
    <w:p w:rsidR="00C2430D" w:rsidRPr="001F32AA" w:rsidP="00286316">
      <w:pPr>
        <w:jc w:val="both"/>
        <w:rPr>
          <w:sz w:val="28"/>
          <w:szCs w:val="28"/>
        </w:rPr>
      </w:pPr>
    </w:p>
    <w:p w:rsidR="005607F5" w:rsidP="00286316">
      <w:pPr>
        <w:ind w:firstLine="567"/>
        <w:jc w:val="both"/>
        <w:rPr>
          <w:sz w:val="28"/>
          <w:szCs w:val="28"/>
        </w:rPr>
      </w:pPr>
      <w:r w:rsidRPr="001F32AA">
        <w:rPr>
          <w:rFonts w:eastAsia="Calibri"/>
          <w:sz w:val="28"/>
          <w:szCs w:val="28"/>
          <w:lang w:eastAsia="en-US"/>
        </w:rPr>
        <w:t xml:space="preserve">Согласно </w:t>
      </w:r>
      <w:r w:rsidRPr="001F32AA" w:rsidR="008C6C49">
        <w:rPr>
          <w:rFonts w:eastAsia="Calibri"/>
          <w:sz w:val="28"/>
          <w:szCs w:val="28"/>
          <w:lang w:eastAsia="en-US"/>
        </w:rPr>
        <w:t>протоколу об административном правонарушении</w:t>
      </w:r>
      <w:r w:rsidR="00D9530C">
        <w:rPr>
          <w:rFonts w:eastAsia="Calibri"/>
          <w:sz w:val="28"/>
          <w:szCs w:val="28"/>
          <w:lang w:eastAsia="en-US"/>
        </w:rPr>
        <w:t xml:space="preserve"> /изъято/</w:t>
      </w:r>
      <w:r w:rsidRPr="001F32AA">
        <w:rPr>
          <w:rFonts w:eastAsia="Calibri"/>
          <w:sz w:val="28"/>
          <w:szCs w:val="28"/>
          <w:lang w:eastAsia="en-US"/>
        </w:rPr>
        <w:t xml:space="preserve"> </w:t>
      </w:r>
      <w:r w:rsidR="00CD557D">
        <w:rPr>
          <w:sz w:val="28"/>
          <w:szCs w:val="28"/>
        </w:rPr>
        <w:t>государственным</w:t>
      </w:r>
      <w:r w:rsidR="006F7E3D">
        <w:rPr>
          <w:sz w:val="28"/>
          <w:szCs w:val="28"/>
        </w:rPr>
        <w:t xml:space="preserve"> унитарным предприятием</w:t>
      </w:r>
      <w:r w:rsidRPr="001F32AA" w:rsidR="008C6C49">
        <w:rPr>
          <w:sz w:val="28"/>
          <w:szCs w:val="28"/>
        </w:rPr>
        <w:t xml:space="preserve"> </w:t>
      </w:r>
      <w:r w:rsidRPr="00CD557D" w:rsidR="00CD557D">
        <w:rPr>
          <w:sz w:val="28"/>
          <w:szCs w:val="28"/>
        </w:rPr>
        <w:t xml:space="preserve">Республики Крым «Крымские Морские Порты», </w:t>
      </w:r>
      <w:r w:rsidR="00CD557D">
        <w:rPr>
          <w:sz w:val="28"/>
          <w:szCs w:val="28"/>
        </w:rPr>
        <w:t xml:space="preserve"> (далее - Г</w:t>
      </w:r>
      <w:r w:rsidR="00475A92">
        <w:rPr>
          <w:sz w:val="28"/>
          <w:szCs w:val="28"/>
        </w:rPr>
        <w:t xml:space="preserve">УП </w:t>
      </w:r>
      <w:r w:rsidR="00CD557D">
        <w:rPr>
          <w:sz w:val="28"/>
          <w:szCs w:val="28"/>
        </w:rPr>
        <w:t>РК «КМП»)</w:t>
      </w:r>
      <w:r w:rsidRPr="00D9530C" w:rsidR="00D9530C">
        <w:rPr>
          <w:rFonts w:eastAsia="Calibri"/>
          <w:sz w:val="28"/>
          <w:szCs w:val="28"/>
          <w:lang w:eastAsia="en-US"/>
        </w:rPr>
        <w:t xml:space="preserve"> </w:t>
      </w:r>
      <w:r w:rsidR="00D9530C">
        <w:rPr>
          <w:rFonts w:eastAsia="Calibri"/>
          <w:sz w:val="28"/>
          <w:szCs w:val="28"/>
          <w:lang w:eastAsia="en-US"/>
        </w:rPr>
        <w:t>/</w:t>
      </w:r>
      <w:r w:rsidR="00D9530C">
        <w:rPr>
          <w:rFonts w:eastAsia="Calibri"/>
          <w:sz w:val="28"/>
          <w:szCs w:val="28"/>
          <w:lang w:eastAsia="en-US"/>
        </w:rPr>
        <w:t>изъято</w:t>
      </w:r>
      <w:r w:rsidR="00D9530C">
        <w:rPr>
          <w:rFonts w:eastAsia="Calibri"/>
          <w:sz w:val="28"/>
          <w:szCs w:val="28"/>
          <w:lang w:eastAsia="en-US"/>
        </w:rPr>
        <w:t>/</w:t>
      </w:r>
      <w:r w:rsidRPr="001F32AA" w:rsidR="00D9530C">
        <w:rPr>
          <w:rFonts w:eastAsia="Calibri"/>
          <w:sz w:val="28"/>
          <w:szCs w:val="28"/>
          <w:lang w:eastAsia="en-US"/>
        </w:rPr>
        <w:t xml:space="preserve"> </w:t>
      </w:r>
      <w:r w:rsidR="00516C17">
        <w:rPr>
          <w:sz w:val="28"/>
          <w:szCs w:val="28"/>
        </w:rPr>
        <w:t xml:space="preserve">не </w:t>
      </w:r>
      <w:r w:rsidR="00A0152B">
        <w:rPr>
          <w:sz w:val="28"/>
          <w:szCs w:val="28"/>
        </w:rPr>
        <w:t>выполнено</w:t>
      </w:r>
      <w:r w:rsidR="000076F0">
        <w:rPr>
          <w:sz w:val="28"/>
          <w:szCs w:val="28"/>
        </w:rPr>
        <w:t xml:space="preserve"> в установленный срок законное П</w:t>
      </w:r>
      <w:r>
        <w:rPr>
          <w:sz w:val="28"/>
          <w:szCs w:val="28"/>
        </w:rPr>
        <w:t xml:space="preserve">редписание Южного межрегионального управления федеральной службы по надзору </w:t>
      </w:r>
      <w:r w:rsidR="00CD557D">
        <w:rPr>
          <w:sz w:val="28"/>
          <w:szCs w:val="28"/>
        </w:rPr>
        <w:t>в сфере природопользован</w:t>
      </w:r>
      <w:r w:rsidR="00D9530C">
        <w:rPr>
          <w:sz w:val="28"/>
          <w:szCs w:val="28"/>
        </w:rPr>
        <w:t>ия от</w:t>
      </w:r>
      <w:r w:rsidR="00D9530C">
        <w:rPr>
          <w:rFonts w:eastAsia="Calibri"/>
          <w:sz w:val="28"/>
          <w:szCs w:val="28"/>
          <w:lang w:eastAsia="en-US"/>
        </w:rPr>
        <w:t>/изъято/</w:t>
      </w:r>
      <w:r w:rsidR="00D9530C">
        <w:rPr>
          <w:sz w:val="28"/>
          <w:szCs w:val="28"/>
        </w:rPr>
        <w:t xml:space="preserve"> </w:t>
      </w:r>
      <w:r w:rsidR="00C01BF0">
        <w:rPr>
          <w:sz w:val="28"/>
          <w:szCs w:val="28"/>
        </w:rPr>
        <w:t xml:space="preserve"> (далее</w:t>
      </w:r>
      <w:r w:rsidR="006F7E3D">
        <w:rPr>
          <w:sz w:val="28"/>
          <w:szCs w:val="28"/>
        </w:rPr>
        <w:t xml:space="preserve"> </w:t>
      </w:r>
      <w:r w:rsidR="00C01BF0">
        <w:rPr>
          <w:sz w:val="28"/>
          <w:szCs w:val="28"/>
        </w:rPr>
        <w:t>- Предписание)</w:t>
      </w:r>
      <w:r w:rsidR="008A5FFA">
        <w:rPr>
          <w:sz w:val="28"/>
          <w:szCs w:val="28"/>
        </w:rPr>
        <w:t>, выданное</w:t>
      </w:r>
      <w:r>
        <w:rPr>
          <w:sz w:val="28"/>
          <w:szCs w:val="28"/>
        </w:rPr>
        <w:t xml:space="preserve"> на основании Акта внеплановой проверки Южного межрегионального управления Федеральной службы по надзору </w:t>
      </w:r>
      <w:r w:rsidR="00CD557D">
        <w:rPr>
          <w:sz w:val="28"/>
          <w:szCs w:val="28"/>
        </w:rPr>
        <w:t xml:space="preserve">в сфере </w:t>
      </w:r>
      <w:r w:rsidR="00D9530C">
        <w:rPr>
          <w:sz w:val="28"/>
          <w:szCs w:val="28"/>
        </w:rPr>
        <w:t xml:space="preserve">природопользования от </w:t>
      </w:r>
      <w:r w:rsidR="00D9530C">
        <w:rPr>
          <w:rFonts w:eastAsia="Calibri"/>
          <w:sz w:val="28"/>
          <w:szCs w:val="28"/>
          <w:lang w:eastAsia="en-US"/>
        </w:rPr>
        <w:t>/изъято/</w:t>
      </w:r>
      <w:r w:rsidR="00721BD4">
        <w:rPr>
          <w:sz w:val="28"/>
          <w:szCs w:val="28"/>
        </w:rPr>
        <w:t xml:space="preserve">. Согласно </w:t>
      </w:r>
      <w:r w:rsidR="008A5FFA">
        <w:rPr>
          <w:sz w:val="28"/>
          <w:szCs w:val="28"/>
        </w:rPr>
        <w:t xml:space="preserve">указанному </w:t>
      </w:r>
      <w:r w:rsidR="00721BD4">
        <w:rPr>
          <w:sz w:val="28"/>
          <w:szCs w:val="28"/>
        </w:rPr>
        <w:t>Предписанию</w:t>
      </w:r>
      <w:r w:rsidR="000076F0">
        <w:rPr>
          <w:sz w:val="28"/>
          <w:szCs w:val="28"/>
        </w:rPr>
        <w:t xml:space="preserve"> </w:t>
      </w:r>
      <w:r w:rsidR="008A5FFA">
        <w:rPr>
          <w:sz w:val="28"/>
          <w:szCs w:val="28"/>
        </w:rPr>
        <w:t xml:space="preserve">необходимо было </w:t>
      </w:r>
      <w:r w:rsidR="00D9530C">
        <w:rPr>
          <w:sz w:val="28"/>
          <w:szCs w:val="28"/>
        </w:rPr>
        <w:t xml:space="preserve">в срок </w:t>
      </w:r>
      <w:r w:rsidR="00D9530C">
        <w:rPr>
          <w:sz w:val="28"/>
          <w:szCs w:val="28"/>
        </w:rPr>
        <w:t>до</w:t>
      </w:r>
      <w:r w:rsidR="00D9530C">
        <w:rPr>
          <w:sz w:val="28"/>
          <w:szCs w:val="28"/>
        </w:rPr>
        <w:t xml:space="preserve"> </w:t>
      </w:r>
      <w:r w:rsidR="00D9530C">
        <w:rPr>
          <w:rFonts w:eastAsia="Calibri"/>
          <w:sz w:val="28"/>
          <w:szCs w:val="28"/>
          <w:lang w:eastAsia="en-US"/>
        </w:rPr>
        <w:t>/изъято/</w:t>
      </w:r>
      <w:r w:rsidR="000076F0">
        <w:rPr>
          <w:sz w:val="28"/>
          <w:szCs w:val="28"/>
        </w:rPr>
        <w:t xml:space="preserve"> </w:t>
      </w:r>
      <w:r w:rsidR="00CD557D">
        <w:rPr>
          <w:sz w:val="28"/>
          <w:szCs w:val="28"/>
        </w:rPr>
        <w:t>п</w:t>
      </w:r>
      <w:r w:rsidR="00FA61E8">
        <w:rPr>
          <w:sz w:val="28"/>
          <w:szCs w:val="28"/>
        </w:rPr>
        <w:t>олучить</w:t>
      </w:r>
      <w:r w:rsidR="00CD557D">
        <w:rPr>
          <w:sz w:val="28"/>
          <w:szCs w:val="28"/>
        </w:rPr>
        <w:t xml:space="preserve"> </w:t>
      </w:r>
      <w:r w:rsidR="00CD557D">
        <w:rPr>
          <w:sz w:val="28"/>
          <w:szCs w:val="28"/>
        </w:rPr>
        <w:t>решение</w:t>
      </w:r>
      <w:r w:rsidR="00CD557D">
        <w:rPr>
          <w:sz w:val="28"/>
          <w:szCs w:val="28"/>
        </w:rPr>
        <w:t xml:space="preserve"> о выделении водного объекта в пользование для сброса сточных вод по филиалу «Керченский торговый порт» и обеспечить проведение производственного контроля в области охраны водных объектов по филиалам ГУП РК «КМП» «Керченский рыбный порт», «Керченский торговый порт».</w:t>
      </w:r>
    </w:p>
    <w:p w:rsidR="00707490" w:rsidRPr="00870834" w:rsidP="00207F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32AA">
        <w:rPr>
          <w:rFonts w:eastAsia="Calibri"/>
          <w:sz w:val="28"/>
          <w:szCs w:val="28"/>
          <w:lang w:eastAsia="en-US"/>
        </w:rPr>
        <w:t xml:space="preserve">         </w:t>
      </w:r>
      <w:r w:rsidRPr="001F32AA">
        <w:rPr>
          <w:sz w:val="28"/>
          <w:szCs w:val="28"/>
        </w:rPr>
        <w:t>В судебном заседании</w:t>
      </w:r>
      <w:r w:rsidR="005607F5">
        <w:rPr>
          <w:sz w:val="28"/>
          <w:szCs w:val="28"/>
        </w:rPr>
        <w:t xml:space="preserve"> представитель </w:t>
      </w:r>
      <w:r w:rsidR="006F7E3D">
        <w:rPr>
          <w:sz w:val="28"/>
          <w:szCs w:val="28"/>
        </w:rPr>
        <w:t xml:space="preserve">юридического лица </w:t>
      </w:r>
      <w:r>
        <w:rPr>
          <w:sz w:val="28"/>
          <w:szCs w:val="28"/>
        </w:rPr>
        <w:t>–</w:t>
      </w:r>
      <w:r w:rsidR="00721BD4">
        <w:rPr>
          <w:sz w:val="28"/>
          <w:szCs w:val="28"/>
        </w:rPr>
        <w:t xml:space="preserve"> </w:t>
      </w:r>
      <w:r w:rsidR="00D9530C">
        <w:rPr>
          <w:rFonts w:eastAsia="Calibri"/>
          <w:sz w:val="28"/>
          <w:szCs w:val="28"/>
          <w:lang w:eastAsia="en-US"/>
        </w:rPr>
        <w:t>/изъято/</w:t>
      </w:r>
      <w:r w:rsidR="00DA7214">
        <w:rPr>
          <w:sz w:val="28"/>
          <w:szCs w:val="28"/>
        </w:rPr>
        <w:t xml:space="preserve">, действующая на основании доверенности, </w:t>
      </w:r>
      <w:r w:rsidR="00C01BF0">
        <w:rPr>
          <w:sz w:val="28"/>
          <w:szCs w:val="28"/>
        </w:rPr>
        <w:t xml:space="preserve">по обстоятельствам, изложенным в протоколе об административном правонарушении, </w:t>
      </w:r>
      <w:r>
        <w:rPr>
          <w:sz w:val="28"/>
          <w:szCs w:val="28"/>
        </w:rPr>
        <w:t xml:space="preserve">пояснила, что </w:t>
      </w:r>
      <w:r w:rsidRPr="00707490">
        <w:rPr>
          <w:sz w:val="28"/>
          <w:szCs w:val="28"/>
        </w:rPr>
        <w:t>ГУП РК «КМП»</w:t>
      </w:r>
      <w:r>
        <w:rPr>
          <w:sz w:val="28"/>
          <w:szCs w:val="28"/>
        </w:rPr>
        <w:t xml:space="preserve"> неоднократно обращалось в Минприроды Республики Крым по вопросу получения решения</w:t>
      </w:r>
      <w:r w:rsidRPr="00707490">
        <w:rPr>
          <w:sz w:val="28"/>
          <w:szCs w:val="28"/>
        </w:rPr>
        <w:t xml:space="preserve"> о выделении водного объекта в пользование для сброса сточных вод по филиалу «Керченский торговый порт»</w:t>
      </w:r>
      <w:r>
        <w:rPr>
          <w:sz w:val="28"/>
          <w:szCs w:val="28"/>
        </w:rPr>
        <w:t>, однако им было отказано.</w:t>
      </w:r>
      <w:r>
        <w:rPr>
          <w:sz w:val="28"/>
          <w:szCs w:val="28"/>
        </w:rPr>
        <w:t xml:space="preserve"> </w:t>
      </w:r>
      <w:r w:rsidR="00145AF7">
        <w:rPr>
          <w:sz w:val="28"/>
          <w:szCs w:val="28"/>
        </w:rPr>
        <w:t xml:space="preserve">Так, в 2018 году был </w:t>
      </w:r>
      <w:r w:rsidR="00145AF7">
        <w:rPr>
          <w:sz w:val="28"/>
          <w:szCs w:val="28"/>
        </w:rPr>
        <w:t>заключен соответствующий  дого</w:t>
      </w:r>
      <w:r w:rsidR="00D9530C">
        <w:rPr>
          <w:sz w:val="28"/>
          <w:szCs w:val="28"/>
        </w:rPr>
        <w:t xml:space="preserve">вор </w:t>
      </w:r>
      <w:r w:rsidR="00145AF7">
        <w:rPr>
          <w:sz w:val="28"/>
          <w:szCs w:val="28"/>
        </w:rPr>
        <w:t xml:space="preserve"> </w:t>
      </w:r>
      <w:r w:rsidR="00D9530C">
        <w:rPr>
          <w:rFonts w:eastAsia="Calibri"/>
          <w:sz w:val="28"/>
          <w:szCs w:val="28"/>
          <w:lang w:eastAsia="en-US"/>
        </w:rPr>
        <w:t>/изъято</w:t>
      </w:r>
      <w:r w:rsidR="00D9530C">
        <w:rPr>
          <w:rFonts w:eastAsia="Calibri"/>
          <w:sz w:val="28"/>
          <w:szCs w:val="28"/>
          <w:lang w:eastAsia="en-US"/>
        </w:rPr>
        <w:t>/</w:t>
      </w:r>
      <w:r w:rsidR="00D9530C">
        <w:rPr>
          <w:rFonts w:eastAsia="Calibri"/>
          <w:sz w:val="28"/>
          <w:szCs w:val="28"/>
          <w:lang w:eastAsia="en-US"/>
        </w:rPr>
        <w:t xml:space="preserve"> </w:t>
      </w:r>
      <w:r w:rsidR="00145AF7">
        <w:rPr>
          <w:sz w:val="28"/>
          <w:szCs w:val="28"/>
        </w:rPr>
        <w:t>с ФГБНУ «</w:t>
      </w:r>
      <w:r w:rsidR="00145AF7">
        <w:rPr>
          <w:sz w:val="28"/>
          <w:szCs w:val="28"/>
        </w:rPr>
        <w:t>АзНИИРХ</w:t>
      </w:r>
      <w:r w:rsidR="00145AF7">
        <w:rPr>
          <w:sz w:val="28"/>
          <w:szCs w:val="28"/>
        </w:rPr>
        <w:t>». Документация была разработана подрядчиком и направлена в Минприроды Республики Крым. Пись</w:t>
      </w:r>
      <w:r w:rsidR="00D9530C">
        <w:rPr>
          <w:sz w:val="28"/>
          <w:szCs w:val="28"/>
        </w:rPr>
        <w:t xml:space="preserve">мом </w:t>
      </w:r>
      <w:r w:rsidR="00D9530C">
        <w:rPr>
          <w:rFonts w:eastAsia="Calibri"/>
          <w:sz w:val="28"/>
          <w:szCs w:val="28"/>
          <w:lang w:eastAsia="en-US"/>
        </w:rPr>
        <w:t>/изъято/</w:t>
      </w:r>
      <w:r w:rsidRPr="001F32AA" w:rsidR="00D9530C">
        <w:rPr>
          <w:rFonts w:eastAsia="Calibri"/>
          <w:sz w:val="28"/>
          <w:szCs w:val="28"/>
          <w:lang w:eastAsia="en-US"/>
        </w:rPr>
        <w:t xml:space="preserve"> </w:t>
      </w:r>
      <w:r w:rsidR="00145AF7">
        <w:rPr>
          <w:sz w:val="28"/>
          <w:szCs w:val="28"/>
        </w:rPr>
        <w:t xml:space="preserve"> получен мотивированный отказ в предоставлении водного объекта в пользование  на основании решения о предоставлении водных объектов в пользование</w:t>
      </w:r>
      <w:r w:rsidR="00870834">
        <w:rPr>
          <w:sz w:val="28"/>
          <w:szCs w:val="28"/>
        </w:rPr>
        <w:t>, с ссылкой на несоответствие предоставленной документации требованиям ст.60Водного кодекса РФ</w:t>
      </w:r>
      <w:r w:rsidR="00870834">
        <w:rPr>
          <w:sz w:val="28"/>
          <w:szCs w:val="28"/>
        </w:rPr>
        <w:t>.</w:t>
      </w:r>
      <w:r w:rsidR="00D9530C">
        <w:rPr>
          <w:sz w:val="28"/>
          <w:szCs w:val="28"/>
        </w:rPr>
        <w:t xml:space="preserve"> </w:t>
      </w:r>
      <w:r w:rsidR="00D9530C">
        <w:rPr>
          <w:rFonts w:eastAsia="Calibri"/>
          <w:sz w:val="28"/>
          <w:szCs w:val="28"/>
          <w:lang w:eastAsia="en-US"/>
        </w:rPr>
        <w:t>/</w:t>
      </w:r>
      <w:r w:rsidR="00D9530C">
        <w:rPr>
          <w:rFonts w:eastAsia="Calibri"/>
          <w:sz w:val="28"/>
          <w:szCs w:val="28"/>
          <w:lang w:eastAsia="en-US"/>
        </w:rPr>
        <w:t>и</w:t>
      </w:r>
      <w:r w:rsidR="00D9530C">
        <w:rPr>
          <w:rFonts w:eastAsia="Calibri"/>
          <w:sz w:val="28"/>
          <w:szCs w:val="28"/>
          <w:lang w:eastAsia="en-US"/>
        </w:rPr>
        <w:t>зъято/</w:t>
      </w:r>
      <w:r w:rsidR="00145AF7">
        <w:rPr>
          <w:sz w:val="28"/>
          <w:szCs w:val="28"/>
        </w:rPr>
        <w:t xml:space="preserve"> в адрес Минприроды Республики Крым  </w:t>
      </w:r>
      <w:r w:rsidRPr="00145AF7" w:rsidR="00145AF7">
        <w:rPr>
          <w:sz w:val="28"/>
          <w:szCs w:val="28"/>
        </w:rPr>
        <w:t>ГУП РК «КМП»</w:t>
      </w:r>
      <w:r w:rsidR="00145AF7">
        <w:rPr>
          <w:sz w:val="28"/>
          <w:szCs w:val="28"/>
        </w:rPr>
        <w:t xml:space="preserve"> был повторно направлен необходимый пакет документов для получения решения о предоставлении водного объекта в пользование. Однако письмом </w:t>
      </w:r>
      <w:r w:rsidR="00D9530C">
        <w:rPr>
          <w:rFonts w:eastAsia="Calibri"/>
          <w:sz w:val="28"/>
          <w:szCs w:val="28"/>
          <w:lang w:eastAsia="en-US"/>
        </w:rPr>
        <w:t>/</w:t>
      </w:r>
      <w:r w:rsidR="00D9530C">
        <w:rPr>
          <w:rFonts w:eastAsia="Calibri"/>
          <w:sz w:val="28"/>
          <w:szCs w:val="28"/>
          <w:lang w:eastAsia="en-US"/>
        </w:rPr>
        <w:t>изъято/</w:t>
      </w:r>
      <w:r w:rsidR="00145AF7">
        <w:rPr>
          <w:sz w:val="28"/>
          <w:szCs w:val="28"/>
        </w:rPr>
        <w:t xml:space="preserve"> повторно получен</w:t>
      </w:r>
      <w:r w:rsidR="00145AF7">
        <w:rPr>
          <w:sz w:val="28"/>
          <w:szCs w:val="28"/>
        </w:rPr>
        <w:t xml:space="preserve"> отказ в выдаче разрешительного документа. При этом Минприроды РК указало, что министерством подготовлено и направлено письмо в адрес Федерального </w:t>
      </w:r>
      <w:r w:rsidR="00145AF7">
        <w:rPr>
          <w:sz w:val="28"/>
          <w:szCs w:val="28"/>
        </w:rPr>
        <w:t xml:space="preserve">агентство водных ресурсов. Не получив ожидаемого разъяснения, ГУП РК «КМП» </w:t>
      </w:r>
      <w:r w:rsidR="00870834">
        <w:rPr>
          <w:sz w:val="28"/>
          <w:szCs w:val="28"/>
        </w:rPr>
        <w:t>инициировало повторное обращение</w:t>
      </w:r>
      <w:r w:rsidR="00145AF7">
        <w:rPr>
          <w:sz w:val="28"/>
          <w:szCs w:val="28"/>
        </w:rPr>
        <w:t xml:space="preserve"> Минприроды РК </w:t>
      </w:r>
      <w:r w:rsidRPr="00870834" w:rsidR="00870834">
        <w:rPr>
          <w:sz w:val="28"/>
          <w:szCs w:val="28"/>
        </w:rPr>
        <w:t>в адрес Федерального агентство водных ресурсов</w:t>
      </w:r>
      <w:r w:rsidR="00870834">
        <w:rPr>
          <w:sz w:val="28"/>
          <w:szCs w:val="28"/>
        </w:rPr>
        <w:t xml:space="preserve"> (далее-</w:t>
      </w:r>
      <w:r w:rsidR="00870834">
        <w:rPr>
          <w:sz w:val="28"/>
          <w:szCs w:val="28"/>
        </w:rPr>
        <w:t>Росводресурсы</w:t>
      </w:r>
      <w:r w:rsidR="00870834">
        <w:rPr>
          <w:sz w:val="28"/>
          <w:szCs w:val="28"/>
        </w:rPr>
        <w:t>). В соответствии с разъяснениями</w:t>
      </w:r>
      <w:r w:rsidRPr="00870834" w:rsidR="00870834">
        <w:t xml:space="preserve"> </w:t>
      </w:r>
      <w:r w:rsidR="00870834">
        <w:rPr>
          <w:sz w:val="28"/>
          <w:szCs w:val="28"/>
        </w:rPr>
        <w:t>Росводресурсов</w:t>
      </w:r>
      <w:r w:rsidR="00870834">
        <w:rPr>
          <w:sz w:val="28"/>
          <w:szCs w:val="28"/>
        </w:rPr>
        <w:t xml:space="preserve"> объекты инфраструктуры мирского порта и прилегающая к ним акватория водного объекта не составляют в своей взаимосвязи хозяйственную систему, следовательно, необходимости в установлении запрета на осуществления сброса сточных вод, предусмотренных ст.60 Водного кодекса, не имеется. Представитель указала, что в настоящее время подготавливается повторное обращение в Минприроды Республики Крым для получения разрешения. По второму пункту Предписания, пред</w:t>
      </w:r>
      <w:r w:rsidR="00D9530C">
        <w:rPr>
          <w:sz w:val="28"/>
          <w:szCs w:val="28"/>
        </w:rPr>
        <w:t xml:space="preserve">ставитель пояснила, что </w:t>
      </w:r>
      <w:r w:rsidR="00D9530C">
        <w:rPr>
          <w:sz w:val="28"/>
          <w:szCs w:val="28"/>
        </w:rPr>
        <w:t>во</w:t>
      </w:r>
      <w:r w:rsidR="00D9530C">
        <w:rPr>
          <w:sz w:val="28"/>
          <w:szCs w:val="28"/>
        </w:rPr>
        <w:t xml:space="preserve"> </w:t>
      </w:r>
      <w:r w:rsidR="00D9530C">
        <w:rPr>
          <w:rFonts w:eastAsia="Calibri"/>
          <w:sz w:val="28"/>
          <w:szCs w:val="28"/>
          <w:lang w:eastAsia="en-US"/>
        </w:rPr>
        <w:t>/изъято/</w:t>
      </w:r>
      <w:r w:rsidRPr="001F32AA" w:rsidR="00D9530C">
        <w:rPr>
          <w:rFonts w:eastAsia="Calibri"/>
          <w:sz w:val="28"/>
          <w:szCs w:val="28"/>
          <w:lang w:eastAsia="en-US"/>
        </w:rPr>
        <w:t xml:space="preserve"> </w:t>
      </w:r>
      <w:r w:rsidR="00870834">
        <w:rPr>
          <w:sz w:val="28"/>
          <w:szCs w:val="28"/>
        </w:rPr>
        <w:t xml:space="preserve"> на территории </w:t>
      </w:r>
      <w:r w:rsidR="00870834">
        <w:rPr>
          <w:sz w:val="28"/>
          <w:szCs w:val="28"/>
        </w:rPr>
        <w:t>промплощадки</w:t>
      </w:r>
      <w:r w:rsidR="00870834">
        <w:rPr>
          <w:sz w:val="28"/>
          <w:szCs w:val="28"/>
        </w:rPr>
        <w:t xml:space="preserve"> «Керченский рыбный порт» были проведены отборы проб и дальнейшие лабораторные исследования сточных вод. В связи с введением ограничительных мер, связанных с санитарно-эпидемиологической ситуацией по </w:t>
      </w:r>
      <w:r w:rsidR="00870834">
        <w:rPr>
          <w:sz w:val="28"/>
          <w:szCs w:val="28"/>
          <w:lang w:val="en-US"/>
        </w:rPr>
        <w:t>COVID</w:t>
      </w:r>
      <w:r w:rsidRPr="00870834" w:rsidR="00870834">
        <w:rPr>
          <w:sz w:val="28"/>
          <w:szCs w:val="28"/>
        </w:rPr>
        <w:t>-19</w:t>
      </w:r>
      <w:r w:rsidR="00870834">
        <w:rPr>
          <w:sz w:val="28"/>
          <w:szCs w:val="28"/>
        </w:rPr>
        <w:t xml:space="preserve"> проведение производственного контроля было приостановлено. </w:t>
      </w:r>
      <w:r w:rsidR="006C5A64">
        <w:rPr>
          <w:sz w:val="28"/>
          <w:szCs w:val="28"/>
        </w:rPr>
        <w:t xml:space="preserve">Представитель указала, что в связи с введением ограничительных экономических мер против портов Крыма со стороны ряда стран, и, как следствие значительным уменьшением грузопотоков, имеющиеся мощности  </w:t>
      </w:r>
      <w:r w:rsidRPr="006C5A64" w:rsidR="006C5A64">
        <w:rPr>
          <w:sz w:val="28"/>
          <w:szCs w:val="28"/>
        </w:rPr>
        <w:t>ГУП РК «КМП»</w:t>
      </w:r>
      <w:r w:rsidR="006C5A64">
        <w:rPr>
          <w:sz w:val="28"/>
          <w:szCs w:val="28"/>
        </w:rPr>
        <w:t xml:space="preserve"> оказались практически не загружены, что отразилось на финансовом положении предприятия. С целью поддержания стабильного финансово-экономического состояния, предприятие вынуждено переходить на сокращенное рабочее время, проводить сокращение штатной численности. </w:t>
      </w:r>
      <w:r w:rsidR="00207FBD">
        <w:rPr>
          <w:sz w:val="28"/>
          <w:szCs w:val="28"/>
        </w:rPr>
        <w:t xml:space="preserve">Основными </w:t>
      </w:r>
      <w:r w:rsidR="006C5A64">
        <w:rPr>
          <w:sz w:val="28"/>
          <w:szCs w:val="28"/>
        </w:rPr>
        <w:t xml:space="preserve"> </w:t>
      </w:r>
      <w:r w:rsidR="00207FBD">
        <w:rPr>
          <w:sz w:val="28"/>
          <w:szCs w:val="28"/>
        </w:rPr>
        <w:t xml:space="preserve">статьями расходов </w:t>
      </w:r>
      <w:r w:rsidRPr="00207FBD" w:rsidR="00207FBD">
        <w:rPr>
          <w:sz w:val="28"/>
          <w:szCs w:val="28"/>
        </w:rPr>
        <w:t>ГУП РК «КМП»</w:t>
      </w:r>
      <w:r w:rsidR="00207FBD">
        <w:rPr>
          <w:sz w:val="28"/>
          <w:szCs w:val="28"/>
        </w:rPr>
        <w:t xml:space="preserve"> является выплата заработной платы, а также обязательные платежи в виде налогов и страховых взносов, что составляет 90% от всех расходов </w:t>
      </w:r>
      <w:r w:rsidRPr="00207FBD" w:rsidR="00207FBD">
        <w:rPr>
          <w:sz w:val="28"/>
          <w:szCs w:val="28"/>
        </w:rPr>
        <w:t>ГУП РК «КМП»</w:t>
      </w:r>
      <w:r w:rsidR="00207FBD">
        <w:rPr>
          <w:sz w:val="28"/>
          <w:szCs w:val="28"/>
        </w:rPr>
        <w:t xml:space="preserve">. Кроме того, представитель указала, что судебными приставами  </w:t>
      </w:r>
      <w:r w:rsidR="00611183">
        <w:rPr>
          <w:sz w:val="28"/>
          <w:szCs w:val="28"/>
        </w:rPr>
        <w:t xml:space="preserve">выставлено инкассовое поручение </w:t>
      </w:r>
      <w:r w:rsidR="006A473D">
        <w:rPr>
          <w:sz w:val="28"/>
          <w:szCs w:val="28"/>
        </w:rPr>
        <w:t>на 68 808 847,93, руб., вследствие чего все поступающие на банковские счета денежные средства списываются в счет погашения долга по сводному исполнительному производству.</w:t>
      </w:r>
      <w:r w:rsidR="00207FBD">
        <w:rPr>
          <w:sz w:val="28"/>
          <w:szCs w:val="28"/>
        </w:rPr>
        <w:t xml:space="preserve"> </w:t>
      </w:r>
      <w:r w:rsidR="006A473D">
        <w:rPr>
          <w:sz w:val="28"/>
          <w:szCs w:val="28"/>
        </w:rPr>
        <w:t xml:space="preserve">Поскольку </w:t>
      </w:r>
      <w:r w:rsidRPr="006C5A64" w:rsidR="006C5A64">
        <w:rPr>
          <w:sz w:val="28"/>
          <w:szCs w:val="28"/>
        </w:rPr>
        <w:t>ГУП РК «КМП»</w:t>
      </w:r>
      <w:r w:rsidR="006C5A64">
        <w:rPr>
          <w:sz w:val="28"/>
          <w:szCs w:val="28"/>
        </w:rPr>
        <w:t xml:space="preserve"> не имеет на своем ба</w:t>
      </w:r>
      <w:r w:rsidR="006A473D">
        <w:rPr>
          <w:sz w:val="28"/>
          <w:szCs w:val="28"/>
        </w:rPr>
        <w:t xml:space="preserve">лансе собственных лабораторий, предприятие </w:t>
      </w:r>
      <w:r w:rsidR="006C5A64">
        <w:rPr>
          <w:sz w:val="28"/>
          <w:szCs w:val="28"/>
        </w:rPr>
        <w:t>вынуждено привлекать к оказанию услуг по отбору проб и проведению гидрохимических и иных исследований морских и сточных вод сторонние организации, имеющие необходимую аккредитацию в области достаточной для оказания услуг.</w:t>
      </w:r>
      <w:r w:rsidR="006A473D">
        <w:rPr>
          <w:sz w:val="28"/>
          <w:szCs w:val="28"/>
        </w:rPr>
        <w:t xml:space="preserve"> В виду изложенных обстоятельств, провести закупку необходимых услуг не представилось возможным, в связи с высокой начальной ценой оказываемых услуг и отсутствием финансирования.  </w:t>
      </w:r>
    </w:p>
    <w:p w:rsidR="006A473D" w:rsidP="00C649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32AA">
        <w:rPr>
          <w:rFonts w:eastAsia="Calibri"/>
          <w:sz w:val="28"/>
          <w:szCs w:val="28"/>
          <w:lang w:eastAsia="en-US"/>
        </w:rPr>
        <w:tab/>
      </w:r>
      <w:r w:rsidRPr="001F32AA" w:rsidR="0045303F">
        <w:rPr>
          <w:rFonts w:eastAsia="Calibri"/>
          <w:sz w:val="28"/>
          <w:szCs w:val="28"/>
          <w:lang w:eastAsia="en-US"/>
        </w:rPr>
        <w:t xml:space="preserve">Представитель </w:t>
      </w:r>
      <w:r w:rsidR="0068318A">
        <w:rPr>
          <w:rFonts w:eastAsia="Calibri"/>
          <w:sz w:val="28"/>
          <w:szCs w:val="28"/>
          <w:lang w:eastAsia="en-US"/>
        </w:rPr>
        <w:t xml:space="preserve">Южного межрегионального </w:t>
      </w:r>
      <w:r w:rsidR="00C649CC">
        <w:rPr>
          <w:sz w:val="28"/>
          <w:szCs w:val="28"/>
        </w:rPr>
        <w:t xml:space="preserve">Управления </w:t>
      </w:r>
      <w:r w:rsidR="0068318A">
        <w:rPr>
          <w:sz w:val="28"/>
          <w:szCs w:val="28"/>
        </w:rPr>
        <w:t xml:space="preserve">Федеральной службы по надзору в сфере природопользования  - старший государственный инспектор Российской Федерации  в области охраны окружающей среды Южного межрегионального управления </w:t>
      </w:r>
      <w:r w:rsidR="00D9530C">
        <w:rPr>
          <w:sz w:val="28"/>
          <w:szCs w:val="28"/>
        </w:rPr>
        <w:t xml:space="preserve"> </w:t>
      </w:r>
      <w:r w:rsidR="00D9530C">
        <w:rPr>
          <w:rFonts w:eastAsia="Calibri"/>
          <w:sz w:val="28"/>
          <w:szCs w:val="28"/>
          <w:lang w:eastAsia="en-US"/>
        </w:rPr>
        <w:t>/изъято/</w:t>
      </w:r>
      <w:r w:rsidR="00BF1B41">
        <w:rPr>
          <w:sz w:val="28"/>
          <w:szCs w:val="28"/>
        </w:rPr>
        <w:t xml:space="preserve"> </w:t>
      </w:r>
      <w:r w:rsidR="0068318A">
        <w:rPr>
          <w:sz w:val="28"/>
          <w:szCs w:val="28"/>
        </w:rPr>
        <w:t xml:space="preserve">в судебном заседании поддержала обстоятельства, изложенные в протоколе об административном правонарушении, </w:t>
      </w:r>
      <w:r>
        <w:rPr>
          <w:sz w:val="28"/>
          <w:szCs w:val="28"/>
        </w:rPr>
        <w:t xml:space="preserve">при этом </w:t>
      </w:r>
      <w:r w:rsidR="0068318A">
        <w:rPr>
          <w:sz w:val="28"/>
          <w:szCs w:val="28"/>
        </w:rPr>
        <w:t xml:space="preserve">указав, </w:t>
      </w:r>
      <w:r>
        <w:rPr>
          <w:sz w:val="28"/>
          <w:szCs w:val="28"/>
        </w:rPr>
        <w:t xml:space="preserve">что действительно по первому пункту Предписания </w:t>
      </w:r>
      <w:r w:rsidRPr="006A473D">
        <w:rPr>
          <w:sz w:val="28"/>
          <w:szCs w:val="28"/>
        </w:rPr>
        <w:t>ГУП РК «КМП»</w:t>
      </w:r>
      <w:r>
        <w:rPr>
          <w:sz w:val="28"/>
          <w:szCs w:val="28"/>
        </w:rPr>
        <w:t xml:space="preserve"> предприняло все зависящие от него меры, </w:t>
      </w:r>
      <w:r w:rsidR="00F61FC0">
        <w:rPr>
          <w:sz w:val="28"/>
          <w:szCs w:val="28"/>
        </w:rPr>
        <w:t>с</w:t>
      </w:r>
      <w:r>
        <w:rPr>
          <w:sz w:val="28"/>
          <w:szCs w:val="28"/>
        </w:rPr>
        <w:t xml:space="preserve">читает отказ </w:t>
      </w:r>
      <w:r w:rsidRPr="006A473D">
        <w:rPr>
          <w:sz w:val="28"/>
          <w:szCs w:val="28"/>
        </w:rPr>
        <w:t>Минприроды Республики Крым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выдаче разрешения </w:t>
      </w:r>
      <w:r>
        <w:rPr>
          <w:sz w:val="28"/>
          <w:szCs w:val="28"/>
        </w:rPr>
        <w:t>неправомерным</w:t>
      </w:r>
      <w:r>
        <w:rPr>
          <w:sz w:val="28"/>
          <w:szCs w:val="28"/>
        </w:rPr>
        <w:t xml:space="preserve">. </w:t>
      </w:r>
    </w:p>
    <w:p w:rsidR="00D20A0E" w:rsidP="00956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Выслушав представителя</w:t>
      </w:r>
      <w:r w:rsidRPr="00D20A0E">
        <w:rPr>
          <w:sz w:val="28"/>
          <w:szCs w:val="28"/>
        </w:rPr>
        <w:t xml:space="preserve"> </w:t>
      </w:r>
      <w:r w:rsidR="006A473D">
        <w:rPr>
          <w:sz w:val="28"/>
          <w:szCs w:val="28"/>
        </w:rPr>
        <w:t>юридического</w:t>
      </w:r>
      <w:r w:rsidR="00A0152B">
        <w:rPr>
          <w:sz w:val="28"/>
          <w:szCs w:val="28"/>
        </w:rPr>
        <w:t xml:space="preserve"> лица</w:t>
      </w:r>
      <w:r>
        <w:rPr>
          <w:sz w:val="28"/>
          <w:szCs w:val="28"/>
        </w:rPr>
        <w:t xml:space="preserve">, </w:t>
      </w:r>
      <w:r w:rsidR="00D3009C">
        <w:rPr>
          <w:sz w:val="28"/>
          <w:szCs w:val="28"/>
        </w:rPr>
        <w:t xml:space="preserve">привлекаемого к административной ответственности, </w:t>
      </w:r>
      <w:r>
        <w:rPr>
          <w:sz w:val="28"/>
          <w:szCs w:val="28"/>
        </w:rPr>
        <w:t>должностное лицо, составившее протокол об административном правонарушении, и</w:t>
      </w:r>
      <w:r w:rsidRPr="001F32AA" w:rsidR="00903FC8">
        <w:rPr>
          <w:sz w:val="28"/>
          <w:szCs w:val="28"/>
        </w:rPr>
        <w:t>сследовав письменные материалы административного дела, суд приходит к следующему.</w:t>
      </w:r>
    </w:p>
    <w:p w:rsidR="00657D36" w:rsidRPr="00657D36" w:rsidP="00657D36">
      <w:pPr>
        <w:ind w:firstLine="567"/>
        <w:jc w:val="both"/>
        <w:rPr>
          <w:sz w:val="28"/>
          <w:szCs w:val="28"/>
        </w:rPr>
      </w:pPr>
      <w:r w:rsidRPr="00657D36">
        <w:rPr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 24.1 КоАП РФ).</w:t>
      </w:r>
    </w:p>
    <w:p w:rsidR="00657D36" w:rsidP="00657D36">
      <w:pPr>
        <w:ind w:firstLine="567"/>
        <w:jc w:val="both"/>
        <w:rPr>
          <w:sz w:val="28"/>
          <w:szCs w:val="28"/>
        </w:rPr>
      </w:pPr>
      <w:r w:rsidRPr="00657D36">
        <w:rPr>
          <w:sz w:val="28"/>
          <w:szCs w:val="28"/>
        </w:rPr>
        <w:t>В силу положений ст. 26.1 КоАП РФ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правонарушения, обстоятельства, исключающие производство по делу об административном правонарушении.</w:t>
      </w:r>
    </w:p>
    <w:p w:rsidR="00003B5E" w:rsidP="009B49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</w:t>
      </w:r>
      <w:r w:rsidR="00D9530C">
        <w:rPr>
          <w:sz w:val="28"/>
          <w:szCs w:val="28"/>
        </w:rPr>
        <w:t xml:space="preserve">установлено, что </w:t>
      </w:r>
      <w:r w:rsidR="00D9530C">
        <w:rPr>
          <w:rFonts w:eastAsia="Calibri"/>
          <w:sz w:val="28"/>
          <w:szCs w:val="28"/>
          <w:lang w:eastAsia="en-US"/>
        </w:rPr>
        <w:t>/изъято/</w:t>
      </w:r>
      <w:r w:rsidRPr="00003B5E">
        <w:rPr>
          <w:sz w:val="28"/>
          <w:szCs w:val="28"/>
        </w:rPr>
        <w:t xml:space="preserve"> Южным межрегиональным управлением федеральной службы по надзору в сфере природопользования </w:t>
      </w:r>
      <w:r>
        <w:rPr>
          <w:sz w:val="28"/>
          <w:szCs w:val="28"/>
        </w:rPr>
        <w:t xml:space="preserve">Государственному </w:t>
      </w:r>
      <w:r w:rsidRPr="00003B5E">
        <w:rPr>
          <w:sz w:val="28"/>
          <w:szCs w:val="28"/>
        </w:rPr>
        <w:t xml:space="preserve">унитарному предприятию </w:t>
      </w:r>
      <w:r>
        <w:rPr>
          <w:sz w:val="28"/>
          <w:szCs w:val="28"/>
        </w:rPr>
        <w:t>Республики Крым «Крымские Морские Порты»</w:t>
      </w:r>
      <w:r w:rsidRPr="00003B5E">
        <w:rPr>
          <w:sz w:val="28"/>
          <w:szCs w:val="28"/>
        </w:rPr>
        <w:t xml:space="preserve"> вынесено Предписание об устранении нарушения законодательства в области охраны окружающей среды и нарушений приро</w:t>
      </w:r>
      <w:r>
        <w:rPr>
          <w:sz w:val="28"/>
          <w:szCs w:val="28"/>
        </w:rPr>
        <w:t>доохранных требова</w:t>
      </w:r>
      <w:r w:rsidR="00D9530C">
        <w:rPr>
          <w:sz w:val="28"/>
          <w:szCs w:val="28"/>
        </w:rPr>
        <w:t xml:space="preserve">ний </w:t>
      </w:r>
      <w:r w:rsidR="00D9530C">
        <w:rPr>
          <w:rFonts w:eastAsia="Calibri"/>
          <w:sz w:val="28"/>
          <w:szCs w:val="28"/>
          <w:lang w:eastAsia="en-US"/>
        </w:rPr>
        <w:t>/изъято/</w:t>
      </w:r>
      <w:r w:rsidR="00930968">
        <w:rPr>
          <w:sz w:val="28"/>
          <w:szCs w:val="28"/>
        </w:rPr>
        <w:t xml:space="preserve">. Согласно Предписанию юридическому лицу необходимо было </w:t>
      </w:r>
      <w:r w:rsidR="00B91D58">
        <w:rPr>
          <w:sz w:val="28"/>
          <w:szCs w:val="28"/>
        </w:rPr>
        <w:t>в срок до</w:t>
      </w:r>
      <w:r w:rsidR="00D9530C">
        <w:rPr>
          <w:sz w:val="28"/>
          <w:szCs w:val="28"/>
        </w:rPr>
        <w:t xml:space="preserve"> </w:t>
      </w:r>
      <w:r w:rsidR="00D9530C">
        <w:rPr>
          <w:rFonts w:eastAsia="Calibri"/>
          <w:sz w:val="28"/>
          <w:szCs w:val="28"/>
          <w:lang w:eastAsia="en-US"/>
        </w:rPr>
        <w:t>/изъято/</w:t>
      </w:r>
      <w:r w:rsidR="00D9530C">
        <w:rPr>
          <w:rFonts w:eastAsia="Calibri"/>
          <w:sz w:val="28"/>
          <w:szCs w:val="28"/>
          <w:lang w:eastAsia="en-US"/>
        </w:rPr>
        <w:t xml:space="preserve"> </w:t>
      </w:r>
      <w:r w:rsidR="00B91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получить </w:t>
      </w:r>
      <w:r w:rsidRPr="009B49F6">
        <w:rPr>
          <w:sz w:val="28"/>
          <w:szCs w:val="28"/>
        </w:rPr>
        <w:t>решение о выделении водного объекта в пользование для сброса сточных вод</w:t>
      </w:r>
      <w:r w:rsidRPr="009B49F6">
        <w:rPr>
          <w:sz w:val="28"/>
          <w:szCs w:val="28"/>
        </w:rPr>
        <w:t xml:space="preserve"> по филиалу «Керченский торговый порт» и обеспечить проведение производственного контроля в области охраны водных объектов по филиалам ГУП РК «КМП» «Керченский рыбный по</w:t>
      </w:r>
      <w:r>
        <w:rPr>
          <w:sz w:val="28"/>
          <w:szCs w:val="28"/>
        </w:rPr>
        <w:t>рт», «Керченский торговый порт» (л.д.69</w:t>
      </w:r>
      <w:r w:rsidRPr="00003B5E">
        <w:rPr>
          <w:sz w:val="28"/>
          <w:szCs w:val="28"/>
        </w:rPr>
        <w:t>).</w:t>
      </w:r>
    </w:p>
    <w:p w:rsidR="009B49F6" w:rsidP="009B49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Предписание получено </w:t>
      </w:r>
      <w:r w:rsidRPr="009B49F6">
        <w:rPr>
          <w:sz w:val="28"/>
          <w:szCs w:val="28"/>
        </w:rPr>
        <w:t>ГУП РК «КМП»</w:t>
      </w:r>
      <w:r w:rsidR="00D9530C">
        <w:rPr>
          <w:sz w:val="28"/>
          <w:szCs w:val="28"/>
        </w:rPr>
        <w:t xml:space="preserve"> </w:t>
      </w:r>
      <w:r w:rsidR="00D9530C">
        <w:rPr>
          <w:rFonts w:eastAsia="Calibri"/>
          <w:sz w:val="28"/>
          <w:szCs w:val="28"/>
          <w:lang w:eastAsia="en-US"/>
        </w:rPr>
        <w:t>/</w:t>
      </w:r>
      <w:r w:rsidR="00D9530C">
        <w:rPr>
          <w:rFonts w:eastAsia="Calibri"/>
          <w:sz w:val="28"/>
          <w:szCs w:val="28"/>
          <w:lang w:eastAsia="en-US"/>
        </w:rPr>
        <w:t>изъято</w:t>
      </w:r>
      <w:r w:rsidR="00D9530C">
        <w:rPr>
          <w:rFonts w:eastAsia="Calibri"/>
          <w:sz w:val="28"/>
          <w:szCs w:val="28"/>
          <w:lang w:eastAsia="en-US"/>
        </w:rPr>
        <w:t>/</w:t>
      </w:r>
      <w:r>
        <w:rPr>
          <w:sz w:val="28"/>
          <w:szCs w:val="28"/>
        </w:rPr>
        <w:t xml:space="preserve"> что подтверждается потовым уведомлением о вручении (л.д.70).</w:t>
      </w:r>
    </w:p>
    <w:p w:rsidR="009B49F6" w:rsidP="009B49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выписке из Единого государственного реестра юридических лиц, </w:t>
      </w:r>
      <w:r w:rsidRPr="009B49F6">
        <w:rPr>
          <w:sz w:val="28"/>
          <w:szCs w:val="28"/>
        </w:rPr>
        <w:t xml:space="preserve">«Керченский торговый порт» </w:t>
      </w:r>
      <w:r>
        <w:rPr>
          <w:sz w:val="28"/>
          <w:szCs w:val="28"/>
        </w:rPr>
        <w:t xml:space="preserve">является филиалом </w:t>
      </w:r>
      <w:r w:rsidRPr="009B49F6">
        <w:rPr>
          <w:sz w:val="28"/>
          <w:szCs w:val="28"/>
        </w:rPr>
        <w:t>ГУП РК «КМП»</w:t>
      </w:r>
      <w:r>
        <w:rPr>
          <w:sz w:val="28"/>
          <w:szCs w:val="28"/>
        </w:rPr>
        <w:t xml:space="preserve"> (л.д.</w:t>
      </w:r>
      <w:r w:rsidR="00001AD0">
        <w:rPr>
          <w:sz w:val="28"/>
          <w:szCs w:val="28"/>
        </w:rPr>
        <w:t>17-38).</w:t>
      </w:r>
    </w:p>
    <w:p w:rsidR="009B49F6" w:rsidP="009B49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приказу генерального директора </w:t>
      </w:r>
      <w:r w:rsidRPr="009B49F6">
        <w:rPr>
          <w:sz w:val="28"/>
          <w:szCs w:val="28"/>
        </w:rPr>
        <w:t>ГУП РК «КМП»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Зеленкевич</w:t>
      </w:r>
      <w:r>
        <w:rPr>
          <w:sz w:val="28"/>
          <w:szCs w:val="28"/>
        </w:rPr>
        <w:t xml:space="preserve"> Н.</w:t>
      </w:r>
      <w:r w:rsidR="00D9530C">
        <w:rPr>
          <w:sz w:val="28"/>
          <w:szCs w:val="28"/>
        </w:rPr>
        <w:t xml:space="preserve">Н. </w:t>
      </w:r>
      <w:r w:rsidR="00D9530C">
        <w:rPr>
          <w:rFonts w:eastAsia="Calibri"/>
          <w:sz w:val="28"/>
          <w:szCs w:val="28"/>
          <w:lang w:eastAsia="en-US"/>
        </w:rPr>
        <w:t>/</w:t>
      </w:r>
      <w:r w:rsidR="00D9530C">
        <w:rPr>
          <w:rFonts w:eastAsia="Calibri"/>
          <w:sz w:val="28"/>
          <w:szCs w:val="28"/>
          <w:lang w:eastAsia="en-US"/>
        </w:rPr>
        <w:t>изъято</w:t>
      </w:r>
      <w:r w:rsidR="00D9530C">
        <w:rPr>
          <w:rFonts w:eastAsia="Calibri"/>
          <w:sz w:val="28"/>
          <w:szCs w:val="28"/>
          <w:lang w:eastAsia="en-US"/>
        </w:rPr>
        <w:t>/</w:t>
      </w:r>
      <w:r>
        <w:rPr>
          <w:sz w:val="28"/>
          <w:szCs w:val="28"/>
        </w:rPr>
        <w:t xml:space="preserve"> прекращена деятельность филиалов </w:t>
      </w:r>
      <w:r w:rsidRPr="009B49F6">
        <w:rPr>
          <w:sz w:val="28"/>
          <w:szCs w:val="28"/>
        </w:rPr>
        <w:t>ГУП РК «КМП»</w:t>
      </w:r>
      <w:r>
        <w:rPr>
          <w:sz w:val="28"/>
          <w:szCs w:val="28"/>
        </w:rPr>
        <w:t xml:space="preserve"> «Керченский рыбный порт», «Керченская паромная переправа» (л.д.54).</w:t>
      </w:r>
    </w:p>
    <w:p w:rsidR="009B49F6" w:rsidP="009B49F6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/изъято/</w:t>
      </w:r>
      <w:r w:rsidR="00001AD0">
        <w:rPr>
          <w:sz w:val="28"/>
          <w:szCs w:val="28"/>
        </w:rPr>
        <w:t xml:space="preserve"> генеральным директором </w:t>
      </w:r>
      <w:r w:rsidRPr="00001AD0" w:rsidR="00001AD0">
        <w:rPr>
          <w:sz w:val="28"/>
          <w:szCs w:val="28"/>
        </w:rPr>
        <w:t xml:space="preserve">ГУП РК «КМП» </w:t>
      </w:r>
      <w:r w:rsidRPr="00001AD0" w:rsidR="00001AD0">
        <w:rPr>
          <w:sz w:val="28"/>
          <w:szCs w:val="28"/>
        </w:rPr>
        <w:t>Зеленкевич</w:t>
      </w:r>
      <w:r w:rsidRPr="00001AD0" w:rsidR="00001AD0">
        <w:rPr>
          <w:sz w:val="28"/>
          <w:szCs w:val="28"/>
        </w:rPr>
        <w:t xml:space="preserve"> Н.Н.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издан приказ </w:t>
      </w:r>
      <w:r>
        <w:rPr>
          <w:rFonts w:eastAsia="Calibri"/>
          <w:sz w:val="28"/>
          <w:szCs w:val="28"/>
          <w:lang w:eastAsia="en-US"/>
        </w:rPr>
        <w:t>/изъято</w:t>
      </w:r>
      <w:r>
        <w:rPr>
          <w:rFonts w:eastAsia="Calibri"/>
          <w:sz w:val="28"/>
          <w:szCs w:val="28"/>
          <w:lang w:eastAsia="en-US"/>
        </w:rPr>
        <w:t>/</w:t>
      </w:r>
      <w:r w:rsidR="00001AD0">
        <w:rPr>
          <w:sz w:val="28"/>
          <w:szCs w:val="28"/>
        </w:rPr>
        <w:t xml:space="preserve">  «О выполнении требований предписания </w:t>
      </w:r>
      <w:r w:rsidRPr="00B91D58" w:rsidR="00B91D58">
        <w:rPr>
          <w:sz w:val="28"/>
          <w:szCs w:val="28"/>
        </w:rPr>
        <w:t xml:space="preserve">Южного межрегионального Управления </w:t>
      </w:r>
      <w:r w:rsidR="00B91D58">
        <w:rPr>
          <w:sz w:val="28"/>
          <w:szCs w:val="28"/>
        </w:rPr>
        <w:t>Росприроднадзора</w:t>
      </w:r>
      <w:r w:rsidR="00B91D58">
        <w:rPr>
          <w:sz w:val="28"/>
          <w:szCs w:val="28"/>
        </w:rPr>
        <w:t>», в который вносились измене</w:t>
      </w:r>
      <w:r>
        <w:rPr>
          <w:sz w:val="28"/>
          <w:szCs w:val="28"/>
        </w:rPr>
        <w:t xml:space="preserve">ния </w:t>
      </w:r>
      <w:r>
        <w:rPr>
          <w:rFonts w:eastAsia="Calibri"/>
          <w:sz w:val="28"/>
          <w:szCs w:val="28"/>
          <w:lang w:eastAsia="en-US"/>
        </w:rPr>
        <w:t>/изъято/</w:t>
      </w:r>
      <w:r w:rsidRPr="001F32AA">
        <w:rPr>
          <w:rFonts w:eastAsia="Calibri"/>
          <w:sz w:val="28"/>
          <w:szCs w:val="28"/>
          <w:lang w:eastAsia="en-US"/>
        </w:rPr>
        <w:t xml:space="preserve"> </w:t>
      </w:r>
      <w:r w:rsidR="00B91D58">
        <w:rPr>
          <w:sz w:val="28"/>
          <w:szCs w:val="28"/>
        </w:rPr>
        <w:t xml:space="preserve"> (л.д.51-53).</w:t>
      </w:r>
      <w:r w:rsidRPr="00B91D58" w:rsidR="00B91D58">
        <w:rPr>
          <w:sz w:val="28"/>
          <w:szCs w:val="28"/>
        </w:rPr>
        <w:t xml:space="preserve">  </w:t>
      </w:r>
    </w:p>
    <w:p w:rsidR="00003B5E" w:rsidP="00003B5E">
      <w:pPr>
        <w:ind w:firstLine="567"/>
        <w:jc w:val="both"/>
        <w:rPr>
          <w:sz w:val="28"/>
          <w:szCs w:val="28"/>
        </w:rPr>
      </w:pPr>
      <w:r w:rsidRPr="00003B5E">
        <w:rPr>
          <w:sz w:val="28"/>
          <w:szCs w:val="28"/>
        </w:rPr>
        <w:t xml:space="preserve">Из письма </w:t>
      </w:r>
      <w:r w:rsidR="00B91D58">
        <w:rPr>
          <w:sz w:val="28"/>
          <w:szCs w:val="28"/>
        </w:rPr>
        <w:t>и.о</w:t>
      </w:r>
      <w:r w:rsidR="00B91D58">
        <w:rPr>
          <w:sz w:val="28"/>
          <w:szCs w:val="28"/>
        </w:rPr>
        <w:t xml:space="preserve">. генерального </w:t>
      </w:r>
      <w:r w:rsidRPr="00003B5E">
        <w:rPr>
          <w:sz w:val="28"/>
          <w:szCs w:val="28"/>
        </w:rPr>
        <w:t xml:space="preserve">директора </w:t>
      </w:r>
      <w:r w:rsidRPr="00B91D58" w:rsidR="00B91D58">
        <w:rPr>
          <w:sz w:val="28"/>
          <w:szCs w:val="28"/>
        </w:rPr>
        <w:t xml:space="preserve">ГУП РК «КМП» </w:t>
      </w:r>
      <w:r w:rsidR="00B91D58">
        <w:rPr>
          <w:sz w:val="28"/>
          <w:szCs w:val="28"/>
        </w:rPr>
        <w:t>Черненко Ю.</w:t>
      </w:r>
      <w:r w:rsidR="00D9530C">
        <w:rPr>
          <w:sz w:val="28"/>
          <w:szCs w:val="28"/>
        </w:rPr>
        <w:t xml:space="preserve">В. </w:t>
      </w:r>
      <w:r w:rsidR="00D9530C">
        <w:rPr>
          <w:sz w:val="28"/>
          <w:szCs w:val="28"/>
        </w:rPr>
        <w:t>от</w:t>
      </w:r>
      <w:r w:rsidR="00D9530C">
        <w:rPr>
          <w:sz w:val="28"/>
          <w:szCs w:val="28"/>
        </w:rPr>
        <w:t xml:space="preserve"> </w:t>
      </w:r>
      <w:r w:rsidR="00D9530C">
        <w:rPr>
          <w:rFonts w:eastAsia="Calibri"/>
          <w:sz w:val="28"/>
          <w:szCs w:val="28"/>
          <w:lang w:eastAsia="en-US"/>
        </w:rPr>
        <w:t>/изъято/</w:t>
      </w:r>
      <w:r w:rsidRPr="00003B5E">
        <w:rPr>
          <w:sz w:val="28"/>
          <w:szCs w:val="28"/>
        </w:rPr>
        <w:t xml:space="preserve"> усматривается, что </w:t>
      </w:r>
      <w:r w:rsidRPr="00003B5E">
        <w:rPr>
          <w:sz w:val="28"/>
          <w:szCs w:val="28"/>
        </w:rPr>
        <w:t>руководство</w:t>
      </w:r>
      <w:r w:rsidRPr="00003B5E">
        <w:rPr>
          <w:sz w:val="28"/>
          <w:szCs w:val="28"/>
        </w:rPr>
        <w:t xml:space="preserve"> </w:t>
      </w:r>
      <w:r w:rsidR="00B91D58">
        <w:rPr>
          <w:sz w:val="28"/>
          <w:szCs w:val="28"/>
        </w:rPr>
        <w:t>ГУП РК «КМП»</w:t>
      </w:r>
      <w:r w:rsidRPr="00003B5E">
        <w:rPr>
          <w:sz w:val="28"/>
          <w:szCs w:val="28"/>
        </w:rPr>
        <w:t xml:space="preserve"> обращалось в адрес Южного межрегионального Управления Федеральной службы по надзору в сфере природопользования по вопросу </w:t>
      </w:r>
      <w:r>
        <w:rPr>
          <w:sz w:val="28"/>
          <w:szCs w:val="28"/>
        </w:rPr>
        <w:t xml:space="preserve">продления сроков </w:t>
      </w:r>
      <w:r w:rsidR="00B91D58">
        <w:rPr>
          <w:sz w:val="28"/>
          <w:szCs w:val="28"/>
        </w:rPr>
        <w:t>в связи с невозможностью исполнения</w:t>
      </w:r>
      <w:r w:rsidR="002B3DE3">
        <w:rPr>
          <w:sz w:val="28"/>
          <w:szCs w:val="28"/>
        </w:rPr>
        <w:t xml:space="preserve"> Предписания </w:t>
      </w:r>
      <w:r w:rsidR="00B91D58">
        <w:rPr>
          <w:sz w:val="28"/>
          <w:szCs w:val="28"/>
        </w:rPr>
        <w:t>в срок (л.д.68</w:t>
      </w:r>
      <w:r w:rsidR="0093096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03B5E" w:rsidRPr="00003B5E" w:rsidP="00003B5E">
      <w:pPr>
        <w:ind w:firstLine="567"/>
        <w:jc w:val="both"/>
        <w:rPr>
          <w:sz w:val="28"/>
          <w:szCs w:val="28"/>
        </w:rPr>
      </w:pPr>
      <w:r w:rsidRPr="00003B5E">
        <w:rPr>
          <w:sz w:val="28"/>
          <w:szCs w:val="28"/>
        </w:rPr>
        <w:t>Согласно писем Южного межрегионального Управления Федеральной службы по надзору в</w:t>
      </w:r>
      <w:r w:rsidR="00B91D58">
        <w:rPr>
          <w:sz w:val="28"/>
          <w:szCs w:val="28"/>
        </w:rPr>
        <w:t xml:space="preserve"> сфере природопользов</w:t>
      </w:r>
      <w:r w:rsidR="00D9530C">
        <w:rPr>
          <w:sz w:val="28"/>
          <w:szCs w:val="28"/>
        </w:rPr>
        <w:t xml:space="preserve">ания  от </w:t>
      </w:r>
      <w:r w:rsidR="00D9530C">
        <w:rPr>
          <w:rFonts w:eastAsia="Calibri"/>
          <w:sz w:val="28"/>
          <w:szCs w:val="28"/>
          <w:lang w:eastAsia="en-US"/>
        </w:rPr>
        <w:t>/изъято/</w:t>
      </w:r>
      <w:r w:rsidRPr="00003B5E">
        <w:rPr>
          <w:sz w:val="28"/>
          <w:szCs w:val="28"/>
        </w:rPr>
        <w:t xml:space="preserve"> срок исполне</w:t>
      </w:r>
      <w:r w:rsidR="00B91D58">
        <w:rPr>
          <w:sz w:val="28"/>
          <w:szCs w:val="28"/>
        </w:rPr>
        <w:t>ния предписани</w:t>
      </w:r>
      <w:r w:rsidR="00D9530C">
        <w:rPr>
          <w:sz w:val="28"/>
          <w:szCs w:val="28"/>
        </w:rPr>
        <w:t xml:space="preserve">я переносился </w:t>
      </w:r>
      <w:r w:rsidR="00D9530C">
        <w:rPr>
          <w:sz w:val="28"/>
          <w:szCs w:val="28"/>
        </w:rPr>
        <w:t>с</w:t>
      </w:r>
      <w:r w:rsidR="00D9530C">
        <w:rPr>
          <w:sz w:val="28"/>
          <w:szCs w:val="28"/>
        </w:rPr>
        <w:t xml:space="preserve"> </w:t>
      </w:r>
      <w:r w:rsidR="00D9530C">
        <w:rPr>
          <w:rFonts w:eastAsia="Calibri"/>
          <w:sz w:val="28"/>
          <w:szCs w:val="28"/>
          <w:lang w:eastAsia="en-US"/>
        </w:rPr>
        <w:t>/изъято/</w:t>
      </w:r>
      <w:r w:rsidR="00B91D58">
        <w:rPr>
          <w:sz w:val="28"/>
          <w:szCs w:val="28"/>
        </w:rPr>
        <w:t xml:space="preserve"> (л.д.66-67</w:t>
      </w:r>
      <w:r w:rsidRPr="00003B5E">
        <w:rPr>
          <w:sz w:val="28"/>
          <w:szCs w:val="28"/>
        </w:rPr>
        <w:t>).</w:t>
      </w:r>
    </w:p>
    <w:p w:rsidR="00B91D58" w:rsidRPr="00003B5E" w:rsidP="002F013C">
      <w:pPr>
        <w:ind w:firstLine="567"/>
        <w:jc w:val="both"/>
        <w:rPr>
          <w:sz w:val="28"/>
          <w:szCs w:val="28"/>
        </w:rPr>
      </w:pPr>
      <w:r w:rsidRPr="00003B5E">
        <w:rPr>
          <w:sz w:val="28"/>
          <w:szCs w:val="28"/>
        </w:rPr>
        <w:t xml:space="preserve">Согласно Акту проверки Южного межрегионального Управления Федеральной службы по надзору </w:t>
      </w:r>
      <w:r>
        <w:rPr>
          <w:sz w:val="28"/>
          <w:szCs w:val="28"/>
        </w:rPr>
        <w:t>в</w:t>
      </w:r>
      <w:r w:rsidR="00D9530C">
        <w:rPr>
          <w:sz w:val="28"/>
          <w:szCs w:val="28"/>
        </w:rPr>
        <w:t xml:space="preserve"> сфере природопользования  от </w:t>
      </w:r>
      <w:r w:rsidR="00D9530C">
        <w:rPr>
          <w:rFonts w:eastAsia="Calibri"/>
          <w:sz w:val="28"/>
          <w:szCs w:val="28"/>
          <w:lang w:eastAsia="en-US"/>
        </w:rPr>
        <w:t>/</w:t>
      </w:r>
      <w:r w:rsidR="00D9530C">
        <w:rPr>
          <w:rFonts w:eastAsia="Calibri"/>
          <w:sz w:val="28"/>
          <w:szCs w:val="28"/>
          <w:lang w:eastAsia="en-US"/>
        </w:rPr>
        <w:t>изъято</w:t>
      </w:r>
      <w:r w:rsidR="00D9530C">
        <w:rPr>
          <w:rFonts w:eastAsia="Calibri"/>
          <w:sz w:val="28"/>
          <w:szCs w:val="28"/>
          <w:lang w:eastAsia="en-US"/>
        </w:rPr>
        <w:t>/</w:t>
      </w:r>
      <w:r w:rsidRPr="001F32AA" w:rsidR="00D9530C">
        <w:rPr>
          <w:rFonts w:eastAsia="Calibri"/>
          <w:sz w:val="28"/>
          <w:szCs w:val="28"/>
          <w:lang w:eastAsia="en-US"/>
        </w:rPr>
        <w:t xml:space="preserve"> </w:t>
      </w:r>
      <w:r w:rsidRPr="00003B5E">
        <w:rPr>
          <w:sz w:val="28"/>
          <w:szCs w:val="28"/>
        </w:rPr>
        <w:t xml:space="preserve"> </w:t>
      </w:r>
      <w:r w:rsidR="002B3DE3">
        <w:rPr>
          <w:sz w:val="28"/>
          <w:szCs w:val="28"/>
        </w:rPr>
        <w:t>установлено</w:t>
      </w:r>
      <w:r w:rsidRPr="00003B5E">
        <w:rPr>
          <w:sz w:val="28"/>
          <w:szCs w:val="28"/>
        </w:rPr>
        <w:t xml:space="preserve">, что Предписание Южного межрегионального управления федеральной службы по надзору </w:t>
      </w:r>
      <w:r>
        <w:rPr>
          <w:sz w:val="28"/>
          <w:szCs w:val="28"/>
        </w:rPr>
        <w:t>в сфере природопользован</w:t>
      </w:r>
      <w:r w:rsidR="00D9530C">
        <w:rPr>
          <w:sz w:val="28"/>
          <w:szCs w:val="28"/>
        </w:rPr>
        <w:t xml:space="preserve">ия от </w:t>
      </w:r>
      <w:r w:rsidR="00D9530C">
        <w:rPr>
          <w:rFonts w:eastAsia="Calibri"/>
          <w:sz w:val="28"/>
          <w:szCs w:val="28"/>
          <w:lang w:eastAsia="en-US"/>
        </w:rPr>
        <w:t>/изъято/</w:t>
      </w:r>
      <w:r w:rsidRPr="001F32AA" w:rsidR="00D9530C">
        <w:rPr>
          <w:rFonts w:eastAsia="Calibri"/>
          <w:sz w:val="28"/>
          <w:szCs w:val="28"/>
          <w:lang w:eastAsia="en-US"/>
        </w:rPr>
        <w:t xml:space="preserve"> </w:t>
      </w:r>
      <w:r w:rsidRPr="00003B5E">
        <w:rPr>
          <w:sz w:val="28"/>
          <w:szCs w:val="28"/>
        </w:rPr>
        <w:t xml:space="preserve"> </w:t>
      </w:r>
      <w:r w:rsidRPr="00B91D58">
        <w:rPr>
          <w:sz w:val="28"/>
          <w:szCs w:val="28"/>
        </w:rPr>
        <w:t>ГУП РК «КМП»</w:t>
      </w:r>
      <w:r>
        <w:rPr>
          <w:sz w:val="28"/>
          <w:szCs w:val="28"/>
        </w:rPr>
        <w:t xml:space="preserve"> </w:t>
      </w:r>
      <w:r w:rsidRPr="00003B5E">
        <w:rPr>
          <w:sz w:val="28"/>
          <w:szCs w:val="28"/>
        </w:rPr>
        <w:t xml:space="preserve">не </w:t>
      </w:r>
      <w:r w:rsidR="002B3DE3">
        <w:rPr>
          <w:sz w:val="28"/>
          <w:szCs w:val="28"/>
        </w:rPr>
        <w:t>исполнено</w:t>
      </w:r>
      <w:r w:rsidR="00D9530C">
        <w:rPr>
          <w:sz w:val="28"/>
          <w:szCs w:val="28"/>
        </w:rPr>
        <w:t xml:space="preserve"> в срок до </w:t>
      </w:r>
      <w:r w:rsidR="00D9530C">
        <w:rPr>
          <w:rFonts w:eastAsia="Calibri"/>
          <w:sz w:val="28"/>
          <w:szCs w:val="28"/>
          <w:lang w:eastAsia="en-US"/>
        </w:rPr>
        <w:t>/изъято/</w:t>
      </w:r>
    </w:p>
    <w:p w:rsidR="00003B5E" w:rsidP="00003B5E">
      <w:pPr>
        <w:ind w:firstLine="567"/>
        <w:jc w:val="both"/>
        <w:rPr>
          <w:sz w:val="28"/>
          <w:szCs w:val="28"/>
        </w:rPr>
      </w:pPr>
      <w:r w:rsidRPr="00003B5E">
        <w:rPr>
          <w:sz w:val="28"/>
          <w:szCs w:val="28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муниципальный контроль, об устранении нарушений законодательства влечет привлечение к административной ответственности, установленной ч. 1 ст. 19.5 Кодекса Российской Федерации об административных правонарушениях.</w:t>
      </w:r>
    </w:p>
    <w:p w:rsidR="003E7150" w:rsidRPr="003E7150" w:rsidP="003E71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Законность и предписания </w:t>
      </w:r>
      <w:r w:rsidRPr="003E7150">
        <w:rPr>
          <w:sz w:val="28"/>
          <w:szCs w:val="28"/>
        </w:rPr>
        <w:t>означает, что на лицо, которому оно адресовано, может быть возложена обязанность по устранению лишь тех нарушений, соблюдение которых обязательно для него в силу закона, а сами требования должны быть реально исполнимыми.</w:t>
      </w:r>
    </w:p>
    <w:p w:rsidR="003E7150" w:rsidRPr="003E7150" w:rsidP="003E71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Исполнимость </w:t>
      </w:r>
      <w:r>
        <w:rPr>
          <w:sz w:val="28"/>
          <w:szCs w:val="28"/>
        </w:rPr>
        <w:t xml:space="preserve">предписания </w:t>
      </w:r>
      <w:r w:rsidRPr="003E7150">
        <w:rPr>
          <w:sz w:val="28"/>
          <w:szCs w:val="28"/>
        </w:rPr>
        <w:t>является важным требованием, предъявляемым к данному виду ненормативных правовых актов, и одним из элементов законности предписания и представления, поскольку оно исходит от государственного органа, обладающего властными полномочиями, носит обязательный характер, и для их исполнения устанавливается определенный срок, за нарушение которого наступает административная ответственность.</w:t>
      </w:r>
    </w:p>
    <w:p w:rsidR="002F013C" w:rsidP="003E71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</w:t>
      </w:r>
      <w:r w:rsidRPr="003E7150">
        <w:rPr>
          <w:sz w:val="28"/>
          <w:szCs w:val="28"/>
        </w:rPr>
        <w:t xml:space="preserve"> предписание должностного лица, содержащие законные требования, должны быть реально исполнимы и содержать конкретные указания, четкие формулировки относительно конкретных действий, которые необходимо совершить исполнителю, и которые должны быть направлены на прекращение и устранение выявленного нарушения,</w:t>
      </w:r>
      <w:r>
        <w:rPr>
          <w:sz w:val="28"/>
          <w:szCs w:val="28"/>
        </w:rPr>
        <w:t xml:space="preserve"> содержащиеся в предписании.</w:t>
      </w:r>
    </w:p>
    <w:p w:rsidR="001556B2" w:rsidP="003E7150">
      <w:pPr>
        <w:ind w:firstLine="567"/>
        <w:jc w:val="both"/>
        <w:rPr>
          <w:sz w:val="28"/>
          <w:szCs w:val="28"/>
        </w:rPr>
      </w:pPr>
      <w:r w:rsidRPr="001556B2">
        <w:rPr>
          <w:sz w:val="28"/>
          <w:szCs w:val="28"/>
        </w:rPr>
        <w:t xml:space="preserve">В соответствии с частью 2 статьи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</w:t>
      </w:r>
      <w:r w:rsidRPr="001556B2">
        <w:rPr>
          <w:sz w:val="28"/>
          <w:szCs w:val="28"/>
        </w:rPr>
        <w:t>по</w:t>
      </w:r>
      <w:r w:rsidRPr="001556B2">
        <w:rPr>
          <w:sz w:val="28"/>
          <w:szCs w:val="28"/>
        </w:rPr>
        <w:t xml:space="preserve"> </w:t>
      </w:r>
      <w:r w:rsidRPr="001556B2">
        <w:rPr>
          <w:sz w:val="28"/>
          <w:szCs w:val="28"/>
        </w:rPr>
        <w:t>их</w:t>
      </w:r>
      <w:r w:rsidRPr="001556B2">
        <w:rPr>
          <w:sz w:val="28"/>
          <w:szCs w:val="28"/>
        </w:rPr>
        <w:t xml:space="preserve"> соблюдению.</w:t>
      </w:r>
    </w:p>
    <w:p w:rsidR="00197F42" w:rsidP="003E7150">
      <w:pPr>
        <w:ind w:firstLine="567"/>
        <w:jc w:val="both"/>
        <w:rPr>
          <w:sz w:val="28"/>
          <w:szCs w:val="28"/>
        </w:rPr>
      </w:pPr>
      <w:r w:rsidRPr="00F61FC0">
        <w:rPr>
          <w:sz w:val="28"/>
          <w:szCs w:val="28"/>
        </w:rPr>
        <w:t>Суд считает заслуживающими внимание доводы представителя юридического лица относительно невозможности исполнения Предписания</w:t>
      </w:r>
      <w:r w:rsidRPr="00F61FC0" w:rsidR="00F61FC0">
        <w:rPr>
          <w:sz w:val="28"/>
          <w:szCs w:val="28"/>
        </w:rPr>
        <w:t>,</w:t>
      </w:r>
      <w:r w:rsidRPr="00F61FC0">
        <w:rPr>
          <w:sz w:val="28"/>
          <w:szCs w:val="28"/>
        </w:rPr>
        <w:t xml:space="preserve"> в виду следующего.</w:t>
      </w:r>
      <w:r>
        <w:rPr>
          <w:sz w:val="28"/>
          <w:szCs w:val="28"/>
        </w:rPr>
        <w:t xml:space="preserve"> </w:t>
      </w:r>
    </w:p>
    <w:p w:rsidR="00D9530C" w:rsidP="00956BE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Как следует из материалов дела, </w:t>
      </w:r>
      <w:r w:rsidR="00956BEF">
        <w:rPr>
          <w:sz w:val="28"/>
          <w:szCs w:val="28"/>
        </w:rPr>
        <w:t>во исполнение</w:t>
      </w:r>
      <w:r>
        <w:rPr>
          <w:sz w:val="28"/>
          <w:szCs w:val="28"/>
        </w:rPr>
        <w:t xml:space="preserve"> первого пункта Предписания, по вопросу получения решения </w:t>
      </w:r>
      <w:r w:rsidR="00956BEF">
        <w:rPr>
          <w:sz w:val="28"/>
          <w:szCs w:val="28"/>
        </w:rPr>
        <w:t>о предоставлении водного объекта в пользование,</w:t>
      </w:r>
      <w:r>
        <w:rPr>
          <w:sz w:val="28"/>
          <w:szCs w:val="28"/>
        </w:rPr>
        <w:t xml:space="preserve"> </w:t>
      </w:r>
      <w:r w:rsidRPr="003E7150">
        <w:rPr>
          <w:sz w:val="28"/>
          <w:szCs w:val="28"/>
        </w:rPr>
        <w:t>ГУП РК «КМП»</w:t>
      </w:r>
      <w:r w:rsidR="00956BEF">
        <w:rPr>
          <w:sz w:val="28"/>
          <w:szCs w:val="28"/>
        </w:rPr>
        <w:t xml:space="preserve"> неоднократно</w:t>
      </w:r>
      <w:r>
        <w:rPr>
          <w:sz w:val="28"/>
          <w:szCs w:val="28"/>
        </w:rPr>
        <w:t xml:space="preserve"> обращалось в Министерство экологии и природных ресурсов Республики Крым</w:t>
      </w:r>
      <w:r w:rsidR="00956BEF">
        <w:rPr>
          <w:sz w:val="28"/>
          <w:szCs w:val="28"/>
        </w:rPr>
        <w:t xml:space="preserve"> (далее – Минприроды РК), на что получали мотивированные отказы  </w:t>
      </w:r>
      <w:r w:rsidR="00956BEF">
        <w:rPr>
          <w:sz w:val="28"/>
          <w:szCs w:val="28"/>
        </w:rPr>
        <w:t>от</w:t>
      </w:r>
      <w:r w:rsidR="00956BEF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/изъято/</w:t>
      </w:r>
      <w:r w:rsidRPr="001F32AA">
        <w:rPr>
          <w:rFonts w:eastAsia="Calibri"/>
          <w:sz w:val="28"/>
          <w:szCs w:val="28"/>
          <w:lang w:eastAsia="en-US"/>
        </w:rPr>
        <w:t xml:space="preserve"> </w:t>
      </w:r>
    </w:p>
    <w:p w:rsidR="00956BEF" w:rsidP="00956B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обоснование отказов, </w:t>
      </w:r>
      <w:r w:rsidRPr="00956BEF">
        <w:rPr>
          <w:sz w:val="28"/>
          <w:szCs w:val="28"/>
        </w:rPr>
        <w:t>Минприроды РК</w:t>
      </w:r>
      <w:r>
        <w:rPr>
          <w:sz w:val="28"/>
          <w:szCs w:val="28"/>
        </w:rPr>
        <w:t xml:space="preserve"> указывало на несоответствии предоставленной документации требований ст.60 Водного кодекса РФ – запрет сброса сточных вод, не подвергшихся санитарной очистке и обезвреживанию (л.д.57-59).</w:t>
      </w:r>
    </w:p>
    <w:p w:rsidR="003E7150" w:rsidP="003E71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Согласно разъяснениям Федерального агентства вод</w:t>
      </w:r>
      <w:r w:rsidR="00D9530C">
        <w:rPr>
          <w:sz w:val="28"/>
          <w:szCs w:val="28"/>
        </w:rPr>
        <w:t xml:space="preserve">ных ресурсов  </w:t>
      </w:r>
      <w:r w:rsidR="00D9530C">
        <w:rPr>
          <w:sz w:val="28"/>
          <w:szCs w:val="28"/>
        </w:rPr>
        <w:t>от</w:t>
      </w:r>
      <w:r w:rsidR="00D9530C">
        <w:rPr>
          <w:sz w:val="28"/>
          <w:szCs w:val="28"/>
        </w:rPr>
        <w:t xml:space="preserve"> </w:t>
      </w:r>
      <w:r w:rsidR="00D9530C">
        <w:rPr>
          <w:rFonts w:eastAsia="Calibri"/>
          <w:sz w:val="28"/>
          <w:szCs w:val="28"/>
          <w:lang w:eastAsia="en-US"/>
        </w:rPr>
        <w:t>/изъято/</w:t>
      </w:r>
      <w:r w:rsidR="00197F42">
        <w:rPr>
          <w:sz w:val="28"/>
          <w:szCs w:val="28"/>
        </w:rPr>
        <w:t xml:space="preserve">, </w:t>
      </w:r>
      <w:r w:rsidR="00197F42">
        <w:rPr>
          <w:sz w:val="28"/>
          <w:szCs w:val="28"/>
        </w:rPr>
        <w:t>объекты</w:t>
      </w:r>
      <w:r w:rsidR="00197F42">
        <w:rPr>
          <w:sz w:val="28"/>
          <w:szCs w:val="28"/>
        </w:rPr>
        <w:t xml:space="preserve"> инфраструктуры морского порта и прилегающая к ним акватория водного объекта не составляют в своей взаимосвязи водохозяйственную систему, следовательно, необходимости в установлении запрета на осуществление сброс сточных вод, предусмотренного ст.60 Водного кодекса, не имеется (л.д.62).</w:t>
      </w:r>
    </w:p>
    <w:p w:rsidR="00197F42" w:rsidP="003E71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Кроме того, из представленных представителем юридического лица документов усматривается, что </w:t>
      </w:r>
      <w:r w:rsidR="004A0A2C">
        <w:rPr>
          <w:sz w:val="28"/>
          <w:szCs w:val="28"/>
        </w:rPr>
        <w:t xml:space="preserve">судебным приставов исполнителем УФССП по </w:t>
      </w:r>
      <w:r w:rsidR="008E151D">
        <w:rPr>
          <w:sz w:val="28"/>
          <w:szCs w:val="28"/>
        </w:rPr>
        <w:t>Республике</w:t>
      </w:r>
      <w:r w:rsidR="001556B2">
        <w:rPr>
          <w:sz w:val="28"/>
          <w:szCs w:val="28"/>
        </w:rPr>
        <w:t xml:space="preserve"> Крым</w:t>
      </w:r>
      <w:r w:rsidR="004A0A2C">
        <w:rPr>
          <w:sz w:val="28"/>
          <w:szCs w:val="28"/>
        </w:rPr>
        <w:t xml:space="preserve"> МОСП по исполнению особых исполнительных производств и исполнительного производства </w:t>
      </w:r>
      <w:r w:rsidR="00D9530C">
        <w:rPr>
          <w:rFonts w:eastAsia="Calibri"/>
          <w:sz w:val="28"/>
          <w:szCs w:val="28"/>
          <w:lang w:eastAsia="en-US"/>
        </w:rPr>
        <w:t>/</w:t>
      </w:r>
      <w:r w:rsidR="00D9530C">
        <w:rPr>
          <w:rFonts w:eastAsia="Calibri"/>
          <w:sz w:val="28"/>
          <w:szCs w:val="28"/>
          <w:lang w:eastAsia="en-US"/>
        </w:rPr>
        <w:t>изъято</w:t>
      </w:r>
      <w:r w:rsidR="00D9530C">
        <w:rPr>
          <w:rFonts w:eastAsia="Calibri"/>
          <w:sz w:val="28"/>
          <w:szCs w:val="28"/>
          <w:lang w:eastAsia="en-US"/>
        </w:rPr>
        <w:t>/</w:t>
      </w:r>
      <w:r w:rsidRPr="001F32AA" w:rsidR="00D9530C">
        <w:rPr>
          <w:rFonts w:eastAsia="Calibri"/>
          <w:sz w:val="28"/>
          <w:szCs w:val="28"/>
          <w:lang w:eastAsia="en-US"/>
        </w:rPr>
        <w:t xml:space="preserve"> </w:t>
      </w:r>
      <w:r w:rsidR="004A0A2C">
        <w:rPr>
          <w:sz w:val="28"/>
          <w:szCs w:val="28"/>
        </w:rPr>
        <w:t xml:space="preserve">выставлено </w:t>
      </w:r>
      <w:r w:rsidR="006F4DEF">
        <w:rPr>
          <w:sz w:val="28"/>
          <w:szCs w:val="28"/>
        </w:rPr>
        <w:t>инкассовое</w:t>
      </w:r>
      <w:r w:rsidR="004A0A2C">
        <w:rPr>
          <w:sz w:val="28"/>
          <w:szCs w:val="28"/>
        </w:rPr>
        <w:t xml:space="preserve"> поручение на сумму 68 808 847,93 рублей </w:t>
      </w:r>
      <w:r w:rsidR="006F4DEF">
        <w:rPr>
          <w:sz w:val="28"/>
          <w:szCs w:val="28"/>
        </w:rPr>
        <w:t xml:space="preserve">(л.д.129), извещениями АО «АБ «РОССИЯ» от </w:t>
      </w:r>
      <w:r w:rsidR="00D9530C">
        <w:rPr>
          <w:rFonts w:eastAsia="Calibri"/>
          <w:sz w:val="28"/>
          <w:szCs w:val="28"/>
          <w:lang w:eastAsia="en-US"/>
        </w:rPr>
        <w:t>/изъято/</w:t>
      </w:r>
      <w:r w:rsidRPr="001F32AA" w:rsidR="00D9530C">
        <w:rPr>
          <w:rFonts w:eastAsia="Calibri"/>
          <w:sz w:val="28"/>
          <w:szCs w:val="28"/>
          <w:lang w:eastAsia="en-US"/>
        </w:rPr>
        <w:t xml:space="preserve"> </w:t>
      </w:r>
      <w:r w:rsidR="006F4DEF">
        <w:rPr>
          <w:sz w:val="28"/>
          <w:szCs w:val="28"/>
        </w:rPr>
        <w:t xml:space="preserve">подтверждается наличие ограничений по счетам </w:t>
      </w:r>
      <w:r w:rsidRPr="006F4DEF" w:rsidR="006F4DEF">
        <w:rPr>
          <w:sz w:val="28"/>
          <w:szCs w:val="28"/>
        </w:rPr>
        <w:t>ГУП РК «КМП»</w:t>
      </w:r>
      <w:r w:rsidR="006F4DEF">
        <w:rPr>
          <w:sz w:val="28"/>
          <w:szCs w:val="28"/>
        </w:rPr>
        <w:t xml:space="preserve"> (л.д.107-116, 145-157). Тяжелое </w:t>
      </w:r>
      <w:r w:rsidR="008E151D">
        <w:rPr>
          <w:sz w:val="28"/>
          <w:szCs w:val="28"/>
        </w:rPr>
        <w:t>финансовое</w:t>
      </w:r>
      <w:r w:rsidR="006F4DEF">
        <w:rPr>
          <w:sz w:val="28"/>
          <w:szCs w:val="28"/>
        </w:rPr>
        <w:t xml:space="preserve"> положение предприятия также подтверждается бухгалтерским бал</w:t>
      </w:r>
      <w:r w:rsidR="00123A9E">
        <w:rPr>
          <w:sz w:val="28"/>
          <w:szCs w:val="28"/>
        </w:rPr>
        <w:t xml:space="preserve">ансом </w:t>
      </w:r>
      <w:r w:rsidR="00123A9E">
        <w:rPr>
          <w:sz w:val="28"/>
          <w:szCs w:val="28"/>
        </w:rPr>
        <w:t>на</w:t>
      </w:r>
      <w:r w:rsidR="00123A9E">
        <w:rPr>
          <w:sz w:val="28"/>
          <w:szCs w:val="28"/>
        </w:rPr>
        <w:t xml:space="preserve"> </w:t>
      </w:r>
      <w:r w:rsidR="00123A9E">
        <w:rPr>
          <w:rFonts w:eastAsia="Calibri"/>
          <w:sz w:val="28"/>
          <w:szCs w:val="28"/>
          <w:lang w:eastAsia="en-US"/>
        </w:rPr>
        <w:t>/изъято/</w:t>
      </w:r>
      <w:r w:rsidR="008E151D">
        <w:rPr>
          <w:sz w:val="28"/>
          <w:szCs w:val="28"/>
        </w:rPr>
        <w:t xml:space="preserve">, </w:t>
      </w:r>
      <w:r w:rsidR="008E151D">
        <w:rPr>
          <w:sz w:val="28"/>
          <w:szCs w:val="28"/>
        </w:rPr>
        <w:t>отчетом</w:t>
      </w:r>
      <w:r w:rsidR="008E151D">
        <w:rPr>
          <w:sz w:val="28"/>
          <w:szCs w:val="28"/>
        </w:rPr>
        <w:t xml:space="preserve"> о </w:t>
      </w:r>
      <w:r w:rsidR="008E151D">
        <w:rPr>
          <w:sz w:val="28"/>
          <w:szCs w:val="28"/>
        </w:rPr>
        <w:t>ф</w:t>
      </w:r>
      <w:r w:rsidR="006F4DEF">
        <w:rPr>
          <w:sz w:val="28"/>
          <w:szCs w:val="28"/>
        </w:rPr>
        <w:t>инасовых</w:t>
      </w:r>
      <w:r w:rsidR="006F4DEF">
        <w:rPr>
          <w:sz w:val="28"/>
          <w:szCs w:val="28"/>
        </w:rPr>
        <w:t xml:space="preserve"> результ</w:t>
      </w:r>
      <w:r w:rsidR="00123A9E">
        <w:rPr>
          <w:sz w:val="28"/>
          <w:szCs w:val="28"/>
        </w:rPr>
        <w:t xml:space="preserve">атах за </w:t>
      </w:r>
      <w:r w:rsidR="00123A9E">
        <w:rPr>
          <w:rFonts w:eastAsia="Calibri"/>
          <w:sz w:val="28"/>
          <w:szCs w:val="28"/>
          <w:lang w:eastAsia="en-US"/>
        </w:rPr>
        <w:t>/изъято/</w:t>
      </w:r>
      <w:r w:rsidR="006F4DEF">
        <w:rPr>
          <w:sz w:val="28"/>
          <w:szCs w:val="28"/>
        </w:rPr>
        <w:t xml:space="preserve"> (л.д.</w:t>
      </w:r>
      <w:r w:rsidR="008E151D">
        <w:rPr>
          <w:sz w:val="28"/>
          <w:szCs w:val="28"/>
        </w:rPr>
        <w:t>141-144), приказами о сокращении численности штатов (л.д.133-140).</w:t>
      </w:r>
    </w:p>
    <w:p w:rsidR="008E151D" w:rsidP="003E71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письма Министерства экономического развития Российской Федера</w:t>
      </w:r>
      <w:r w:rsidR="00123A9E">
        <w:rPr>
          <w:sz w:val="28"/>
          <w:szCs w:val="28"/>
        </w:rPr>
        <w:t xml:space="preserve">ции </w:t>
      </w:r>
      <w:r w:rsidR="00123A9E">
        <w:rPr>
          <w:sz w:val="28"/>
          <w:szCs w:val="28"/>
        </w:rPr>
        <w:t>от</w:t>
      </w:r>
      <w:r w:rsidR="00123A9E">
        <w:rPr>
          <w:sz w:val="28"/>
          <w:szCs w:val="28"/>
        </w:rPr>
        <w:t xml:space="preserve"> </w:t>
      </w:r>
      <w:r w:rsidR="00123A9E">
        <w:rPr>
          <w:rFonts w:eastAsia="Calibri"/>
          <w:sz w:val="28"/>
          <w:szCs w:val="28"/>
          <w:lang w:eastAsia="en-US"/>
        </w:rPr>
        <w:t>/изъято/</w:t>
      </w:r>
      <w:r w:rsidRPr="001F32AA" w:rsidR="00123A9E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следует, что </w:t>
      </w:r>
      <w:r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Правит</w:t>
      </w:r>
      <w:r w:rsidR="00B41B9D">
        <w:rPr>
          <w:sz w:val="28"/>
          <w:szCs w:val="28"/>
        </w:rPr>
        <w:t>ельственной комиссии по повышению устойчивости развития российской экономи</w:t>
      </w:r>
      <w:r w:rsidR="00123A9E">
        <w:rPr>
          <w:sz w:val="28"/>
          <w:szCs w:val="28"/>
        </w:rPr>
        <w:t>ки (протокол заседания от</w:t>
      </w:r>
      <w:r w:rsidR="00123A9E">
        <w:rPr>
          <w:rFonts w:eastAsia="Calibri"/>
          <w:sz w:val="28"/>
          <w:szCs w:val="28"/>
          <w:lang w:eastAsia="en-US"/>
        </w:rPr>
        <w:t>/изъято/</w:t>
      </w:r>
      <w:r w:rsidR="00B41B9D">
        <w:rPr>
          <w:sz w:val="28"/>
          <w:szCs w:val="28"/>
        </w:rPr>
        <w:t>) ГУП РК «Крымские морские порты» включено в перечень системообразующих организаций российской экономики (л.д.130-132).</w:t>
      </w:r>
    </w:p>
    <w:p w:rsidR="00B41B9D" w:rsidP="00B41B9D">
      <w:pPr>
        <w:ind w:firstLine="567"/>
        <w:jc w:val="both"/>
        <w:rPr>
          <w:sz w:val="28"/>
          <w:szCs w:val="28"/>
        </w:rPr>
      </w:pPr>
      <w:r w:rsidRPr="00B41B9D">
        <w:rPr>
          <w:sz w:val="28"/>
          <w:szCs w:val="28"/>
        </w:rPr>
        <w:t>Исходя из положений ч. 1 ст. 1.6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F82E36" w:rsidP="00F82E36">
      <w:pPr>
        <w:ind w:firstLine="567"/>
        <w:jc w:val="both"/>
        <w:rPr>
          <w:sz w:val="28"/>
          <w:szCs w:val="28"/>
        </w:rPr>
      </w:pPr>
      <w:r w:rsidRPr="00B41B9D">
        <w:rPr>
          <w:sz w:val="28"/>
          <w:szCs w:val="28"/>
        </w:rPr>
        <w:t xml:space="preserve">Оценивая в совокупности представленные суду доказательства, </w:t>
      </w:r>
      <w:r w:rsidR="00F61FC0">
        <w:rPr>
          <w:sz w:val="28"/>
          <w:szCs w:val="28"/>
        </w:rPr>
        <w:t>мировой судья</w:t>
      </w:r>
      <w:r w:rsidRPr="00B41B9D">
        <w:rPr>
          <w:sz w:val="28"/>
          <w:szCs w:val="28"/>
        </w:rPr>
        <w:t xml:space="preserve"> приходит к выводу, что невыполнению предписания </w:t>
      </w:r>
      <w:r>
        <w:rPr>
          <w:sz w:val="28"/>
          <w:szCs w:val="28"/>
        </w:rPr>
        <w:t>Южного межрегионального управления</w:t>
      </w:r>
      <w:r w:rsidRPr="00B41B9D">
        <w:rPr>
          <w:sz w:val="28"/>
          <w:szCs w:val="28"/>
        </w:rPr>
        <w:t xml:space="preserve"> федеральной службы по надзору в сфере природопользовани</w:t>
      </w:r>
      <w:r>
        <w:rPr>
          <w:sz w:val="28"/>
          <w:szCs w:val="28"/>
        </w:rPr>
        <w:t>я</w:t>
      </w:r>
      <w:r w:rsidRPr="00B41B9D">
        <w:t xml:space="preserve"> </w:t>
      </w:r>
      <w:r w:rsidR="00123A9E">
        <w:rPr>
          <w:sz w:val="28"/>
          <w:szCs w:val="28"/>
        </w:rPr>
        <w:t xml:space="preserve">от </w:t>
      </w:r>
      <w:r w:rsidR="00123A9E">
        <w:rPr>
          <w:rFonts w:eastAsia="Calibri"/>
          <w:sz w:val="28"/>
          <w:szCs w:val="28"/>
          <w:lang w:eastAsia="en-US"/>
        </w:rPr>
        <w:t>/</w:t>
      </w:r>
      <w:r w:rsidR="00123A9E">
        <w:rPr>
          <w:rFonts w:eastAsia="Calibri"/>
          <w:sz w:val="28"/>
          <w:szCs w:val="28"/>
          <w:lang w:eastAsia="en-US"/>
        </w:rPr>
        <w:t>изъято</w:t>
      </w:r>
      <w:r w:rsidR="00123A9E">
        <w:rPr>
          <w:rFonts w:eastAsia="Calibri"/>
          <w:sz w:val="28"/>
          <w:szCs w:val="28"/>
          <w:lang w:eastAsia="en-US"/>
        </w:rPr>
        <w:t>/</w:t>
      </w:r>
      <w:r>
        <w:rPr>
          <w:sz w:val="28"/>
          <w:szCs w:val="28"/>
        </w:rPr>
        <w:t xml:space="preserve"> </w:t>
      </w:r>
      <w:r w:rsidR="00F61FC0">
        <w:rPr>
          <w:sz w:val="28"/>
          <w:szCs w:val="28"/>
        </w:rPr>
        <w:t>послужило принятие</w:t>
      </w:r>
      <w:r w:rsidRPr="00F82E36" w:rsidR="00F61FC0">
        <w:rPr>
          <w:sz w:val="28"/>
          <w:szCs w:val="28"/>
        </w:rPr>
        <w:t xml:space="preserve"> ГУП РК «КМП»</w:t>
      </w:r>
      <w:r w:rsidR="00F61FC0">
        <w:rPr>
          <w:sz w:val="28"/>
          <w:szCs w:val="28"/>
        </w:rPr>
        <w:t xml:space="preserve"> </w:t>
      </w:r>
      <w:r w:rsidRPr="00F82E36" w:rsidR="00F61FC0">
        <w:rPr>
          <w:sz w:val="28"/>
          <w:szCs w:val="28"/>
        </w:rPr>
        <w:t>исчерпывающих мер к исполне</w:t>
      </w:r>
      <w:r w:rsidR="00F61FC0">
        <w:rPr>
          <w:sz w:val="28"/>
          <w:szCs w:val="28"/>
        </w:rPr>
        <w:t>нию первого пункта Предписания и наличие объективных причин</w:t>
      </w:r>
      <w:r w:rsidRPr="00B41B9D" w:rsidR="00F61FC0">
        <w:rPr>
          <w:sz w:val="28"/>
          <w:szCs w:val="28"/>
        </w:rPr>
        <w:t xml:space="preserve"> в виду </w:t>
      </w:r>
      <w:r w:rsidR="00F61FC0">
        <w:rPr>
          <w:sz w:val="28"/>
          <w:szCs w:val="28"/>
        </w:rPr>
        <w:t>отсутствия  финансовых средств на исполнение второго пункта Предписания.</w:t>
      </w:r>
    </w:p>
    <w:p w:rsidR="00B41B9D" w:rsidRPr="00B41B9D" w:rsidP="00B41B9D">
      <w:pPr>
        <w:ind w:firstLine="567"/>
        <w:jc w:val="both"/>
        <w:rPr>
          <w:sz w:val="28"/>
          <w:szCs w:val="28"/>
        </w:rPr>
      </w:pPr>
      <w:r w:rsidRPr="00B41B9D">
        <w:rPr>
          <w:sz w:val="28"/>
          <w:szCs w:val="28"/>
        </w:rPr>
        <w:t>В соответствии со ст.28.9 КоАП РФ при наличии хотя бы одного из обстоятельств, перечисленных в статье 24.5 настоящего Кодекса, орган, должностное лицо, в производстве которых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статьей 29.10 настоящего Кодекса.</w:t>
      </w:r>
    </w:p>
    <w:p w:rsidR="00B41B9D" w:rsidRPr="00B41B9D" w:rsidP="00B41B9D">
      <w:pPr>
        <w:ind w:firstLine="567"/>
        <w:jc w:val="both"/>
        <w:rPr>
          <w:sz w:val="28"/>
          <w:szCs w:val="28"/>
        </w:rPr>
      </w:pPr>
      <w:r w:rsidRPr="00B41B9D">
        <w:rPr>
          <w:sz w:val="28"/>
          <w:szCs w:val="28"/>
        </w:rPr>
        <w:t>Пунктом 2 ч.1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прекращению, в связи с отсутствием состава административного правонарушения.</w:t>
      </w:r>
    </w:p>
    <w:p w:rsidR="004A0A2C" w:rsidP="00B41B9D">
      <w:pPr>
        <w:ind w:firstLine="567"/>
        <w:jc w:val="both"/>
        <w:rPr>
          <w:sz w:val="28"/>
          <w:szCs w:val="28"/>
        </w:rPr>
      </w:pPr>
      <w:r w:rsidRPr="00B41B9D">
        <w:rPr>
          <w:sz w:val="28"/>
          <w:szCs w:val="28"/>
        </w:rPr>
        <w:t xml:space="preserve">Таким образом, суд приходит к выводу, что дело об административном правонарушении подлежит прекращению, поскольку в действиях </w:t>
      </w:r>
      <w:r w:rsidR="00F82E36">
        <w:rPr>
          <w:sz w:val="28"/>
          <w:szCs w:val="28"/>
        </w:rPr>
        <w:t xml:space="preserve">ГУП РК «КМП» </w:t>
      </w:r>
      <w:r w:rsidRPr="00B41B9D">
        <w:rPr>
          <w:sz w:val="28"/>
          <w:szCs w:val="28"/>
        </w:rPr>
        <w:t>отсутствует состав административного право</w:t>
      </w:r>
      <w:r w:rsidR="00F82E36">
        <w:rPr>
          <w:sz w:val="28"/>
          <w:szCs w:val="28"/>
        </w:rPr>
        <w:t>нарушения, предусмотренного ч.1</w:t>
      </w:r>
      <w:r w:rsidRPr="00B41B9D">
        <w:rPr>
          <w:sz w:val="28"/>
          <w:szCs w:val="28"/>
        </w:rPr>
        <w:t xml:space="preserve"> ст.19.5 КоАП РФ.</w:t>
      </w:r>
    </w:p>
    <w:p w:rsidR="00F82E36" w:rsidRPr="00F82E36" w:rsidP="00F82E36">
      <w:pPr>
        <w:shd w:val="clear" w:color="auto" w:fill="FFFFFF"/>
        <w:spacing w:line="18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82E36">
        <w:rPr>
          <w:color w:val="000000"/>
          <w:sz w:val="28"/>
          <w:szCs w:val="28"/>
        </w:rPr>
        <w:t xml:space="preserve">На основании изложенного и руководствуясь п. 2 ч. 1 ст. 24.5., ст. 29.9. КоАП РФ, суд, </w:t>
      </w:r>
    </w:p>
    <w:p w:rsidR="00F82E36" w:rsidRPr="00F82E36" w:rsidP="00F82E36">
      <w:pPr>
        <w:shd w:val="clear" w:color="auto" w:fill="FFFFFF"/>
        <w:spacing w:line="180" w:lineRule="atLeast"/>
        <w:ind w:firstLine="567"/>
        <w:jc w:val="center"/>
        <w:textAlignment w:val="baseline"/>
        <w:rPr>
          <w:color w:val="000000"/>
          <w:sz w:val="28"/>
          <w:szCs w:val="28"/>
        </w:rPr>
      </w:pPr>
      <w:r w:rsidRPr="00F82E36">
        <w:rPr>
          <w:color w:val="000000"/>
          <w:sz w:val="28"/>
          <w:szCs w:val="28"/>
        </w:rPr>
        <w:t>ПОСТАНОВИЛ:</w:t>
      </w:r>
    </w:p>
    <w:p w:rsidR="00F82E36" w:rsidRPr="00F82E36" w:rsidP="00F82E36">
      <w:pPr>
        <w:shd w:val="clear" w:color="auto" w:fill="FFFFFF"/>
        <w:spacing w:line="18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F82E36" w:rsidRPr="00F82E36" w:rsidP="00F82E36">
      <w:pPr>
        <w:shd w:val="clear" w:color="auto" w:fill="FFFFFF"/>
        <w:spacing w:line="18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82E36">
        <w:rPr>
          <w:color w:val="000000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="00F61FC0">
        <w:rPr>
          <w:color w:val="000000"/>
          <w:sz w:val="28"/>
          <w:szCs w:val="28"/>
        </w:rPr>
        <w:t>ч.1 ст.19.5</w:t>
      </w:r>
      <w:r w:rsidRPr="00F82E36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</w:t>
      </w:r>
      <w:r w:rsidR="00054570">
        <w:rPr>
          <w:color w:val="000000"/>
          <w:sz w:val="28"/>
          <w:szCs w:val="28"/>
        </w:rPr>
        <w:t xml:space="preserve"> в отношении</w:t>
      </w:r>
      <w:r w:rsidRPr="00F82E36">
        <w:rPr>
          <w:color w:val="000000"/>
          <w:sz w:val="28"/>
          <w:szCs w:val="28"/>
        </w:rPr>
        <w:t xml:space="preserve"> юридического лица – </w:t>
      </w:r>
      <w:r w:rsidR="00054570">
        <w:rPr>
          <w:color w:val="000000"/>
          <w:sz w:val="28"/>
          <w:szCs w:val="28"/>
        </w:rPr>
        <w:t>Государственного унитарного предприятия</w:t>
      </w:r>
      <w:r w:rsidRPr="00F61FC0" w:rsidR="00F61FC0">
        <w:rPr>
          <w:color w:val="000000"/>
          <w:sz w:val="28"/>
          <w:szCs w:val="28"/>
        </w:rPr>
        <w:t xml:space="preserve"> Республики </w:t>
      </w:r>
      <w:r w:rsidR="00F61FC0">
        <w:rPr>
          <w:color w:val="000000"/>
          <w:sz w:val="28"/>
          <w:szCs w:val="28"/>
        </w:rPr>
        <w:t>Крым «Крымские Морские Порты»</w:t>
      </w:r>
      <w:r w:rsidRPr="00F82E36">
        <w:rPr>
          <w:color w:val="000000"/>
          <w:sz w:val="28"/>
          <w:szCs w:val="28"/>
        </w:rPr>
        <w:t xml:space="preserve"> прекратить в связи с отсутствием состава административного правонарушения.</w:t>
      </w:r>
    </w:p>
    <w:p w:rsidR="00F82E36" w:rsidRPr="00F82E36" w:rsidP="00F82E36">
      <w:pPr>
        <w:shd w:val="clear" w:color="auto" w:fill="FFFFFF"/>
        <w:spacing w:line="18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82E36">
        <w:rPr>
          <w:color w:val="000000"/>
          <w:sz w:val="28"/>
          <w:szCs w:val="28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F82E36" w:rsidRPr="00F82E36" w:rsidP="00F82E36">
      <w:pPr>
        <w:shd w:val="clear" w:color="auto" w:fill="FFFFFF"/>
        <w:spacing w:line="18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7F2D7E" w:rsidP="00F82E36">
      <w:pPr>
        <w:shd w:val="clear" w:color="auto" w:fill="FFFFFF"/>
        <w:spacing w:line="18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82E36">
        <w:rPr>
          <w:color w:val="000000"/>
          <w:sz w:val="28"/>
          <w:szCs w:val="28"/>
        </w:rPr>
        <w:t>Мировой судья</w:t>
      </w:r>
      <w:r w:rsidRPr="00F82E36">
        <w:rPr>
          <w:color w:val="000000"/>
          <w:sz w:val="28"/>
          <w:szCs w:val="28"/>
        </w:rPr>
        <w:tab/>
      </w:r>
      <w:r w:rsidRPr="00F82E36">
        <w:rPr>
          <w:color w:val="000000"/>
          <w:sz w:val="28"/>
          <w:szCs w:val="28"/>
        </w:rPr>
        <w:tab/>
        <w:t xml:space="preserve">              </w:t>
      </w:r>
      <w:r w:rsidRPr="00F82E36">
        <w:rPr>
          <w:color w:val="000000"/>
          <w:sz w:val="28"/>
          <w:szCs w:val="28"/>
        </w:rPr>
        <w:tab/>
      </w:r>
      <w:r w:rsidRPr="00F82E36">
        <w:rPr>
          <w:color w:val="000000"/>
          <w:sz w:val="28"/>
          <w:szCs w:val="28"/>
        </w:rPr>
        <w:tab/>
      </w:r>
      <w:r w:rsidRPr="00F82E36">
        <w:rPr>
          <w:color w:val="000000"/>
          <w:sz w:val="28"/>
          <w:szCs w:val="28"/>
        </w:rPr>
        <w:tab/>
      </w:r>
      <w:r w:rsidRPr="00F82E36">
        <w:rPr>
          <w:color w:val="000000"/>
          <w:sz w:val="28"/>
          <w:szCs w:val="28"/>
        </w:rPr>
        <w:tab/>
        <w:t>Полищук Е.Д.</w:t>
      </w:r>
    </w:p>
    <w:p w:rsidR="007F2D7E" w:rsidP="007F2D7E">
      <w:pPr>
        <w:shd w:val="clear" w:color="auto" w:fill="FFFFFF"/>
        <w:spacing w:line="180" w:lineRule="atLeast"/>
        <w:jc w:val="both"/>
        <w:textAlignment w:val="baseline"/>
        <w:rPr>
          <w:color w:val="000000"/>
          <w:sz w:val="28"/>
          <w:szCs w:val="28"/>
        </w:rPr>
      </w:pPr>
    </w:p>
    <w:p w:rsidR="007F2D7E" w:rsidP="007F2D7E">
      <w:r>
        <w:t>ДЕПЕРСОНИФИКАЦИЮ</w:t>
      </w:r>
    </w:p>
    <w:p w:rsidR="007F2D7E" w:rsidP="007F2D7E">
      <w:r>
        <w:t>Лингвистический контроль</w:t>
      </w:r>
    </w:p>
    <w:p w:rsidR="007F2D7E" w:rsidP="007F2D7E">
      <w:r>
        <w:t>произвел</w:t>
      </w:r>
    </w:p>
    <w:p w:rsidR="007F2D7E" w:rsidP="007F2D7E">
      <w:r>
        <w:t xml:space="preserve">Помощник судьи __________ </w:t>
      </w:r>
      <w:r>
        <w:t>М.А.Прокопец</w:t>
      </w:r>
    </w:p>
    <w:p w:rsidR="007F2D7E" w:rsidP="007F2D7E"/>
    <w:p w:rsidR="007F2D7E" w:rsidP="007F2D7E">
      <w:r>
        <w:t>СОГЛАСОВАНО</w:t>
      </w:r>
    </w:p>
    <w:p w:rsidR="007F2D7E" w:rsidP="007F2D7E">
      <w:r>
        <w:t xml:space="preserve">Мировой судья </w:t>
      </w:r>
      <w:r>
        <w:t>с</w:t>
      </w:r>
      <w:r>
        <w:t>/у № 46</w:t>
      </w:r>
    </w:p>
    <w:p w:rsidR="007F2D7E" w:rsidP="007F2D7E">
      <w:r>
        <w:t xml:space="preserve">Керченского судебного района _________  </w:t>
      </w:r>
      <w:r>
        <w:t>Е.Д.Полищук</w:t>
      </w:r>
    </w:p>
    <w:p w:rsidR="007F2D7E" w:rsidP="007F2D7E">
      <w:r>
        <w:t>«14» июля 2021 г.</w:t>
      </w:r>
    </w:p>
    <w:p w:rsidR="007F2D7E" w:rsidP="007F2D7E">
      <w:pPr>
        <w:jc w:val="both"/>
        <w:rPr>
          <w:bCs/>
          <w:sz w:val="28"/>
          <w:szCs w:val="28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sz w:val="28"/>
          <w:szCs w:val="28"/>
        </w:rPr>
        <w:tab/>
      </w:r>
    </w:p>
    <w:p w:rsidR="007F2D7E" w:rsidP="007F2D7E">
      <w:pPr>
        <w:rPr>
          <w:sz w:val="26"/>
          <w:szCs w:val="26"/>
        </w:rPr>
      </w:pPr>
    </w:p>
    <w:p w:rsidR="007F2D7E" w:rsidP="007F2D7E">
      <w:pPr>
        <w:shd w:val="clear" w:color="auto" w:fill="FFFFFF"/>
        <w:spacing w:line="180" w:lineRule="atLeast"/>
        <w:ind w:firstLine="567"/>
        <w:jc w:val="both"/>
        <w:textAlignment w:val="baseline"/>
        <w:rPr>
          <w:bCs/>
          <w:sz w:val="28"/>
          <w:szCs w:val="28"/>
        </w:rPr>
      </w:pPr>
    </w:p>
    <w:p w:rsidR="00355085" w:rsidRPr="00710A2F" w:rsidP="00F82E36">
      <w:pPr>
        <w:shd w:val="clear" w:color="auto" w:fill="FFFFFF"/>
        <w:spacing w:line="180" w:lineRule="atLeast"/>
        <w:ind w:firstLine="567"/>
        <w:jc w:val="both"/>
        <w:textAlignment w:val="baseline"/>
        <w:rPr>
          <w:bCs/>
          <w:sz w:val="28"/>
          <w:szCs w:val="28"/>
        </w:rPr>
      </w:pPr>
      <w:r w:rsidRPr="00F82E36">
        <w:rPr>
          <w:color w:val="000000"/>
          <w:sz w:val="28"/>
          <w:szCs w:val="28"/>
        </w:rPr>
        <w:tab/>
      </w:r>
    </w:p>
    <w:sectPr w:rsidSect="00710A2F">
      <w:headerReference w:type="default" r:id="rId4"/>
      <w:pgSz w:w="11906" w:h="16838"/>
      <w:pgMar w:top="709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A9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01AD0"/>
    <w:rsid w:val="00003B5E"/>
    <w:rsid w:val="000076F0"/>
    <w:rsid w:val="00046BDF"/>
    <w:rsid w:val="0005375C"/>
    <w:rsid w:val="00054570"/>
    <w:rsid w:val="0005487B"/>
    <w:rsid w:val="000D1982"/>
    <w:rsid w:val="000D5F48"/>
    <w:rsid w:val="001165CF"/>
    <w:rsid w:val="00123A9E"/>
    <w:rsid w:val="00131046"/>
    <w:rsid w:val="00145AF7"/>
    <w:rsid w:val="00147BE6"/>
    <w:rsid w:val="001556B2"/>
    <w:rsid w:val="0016159A"/>
    <w:rsid w:val="00181A54"/>
    <w:rsid w:val="00184C47"/>
    <w:rsid w:val="00197F42"/>
    <w:rsid w:val="001C4026"/>
    <w:rsid w:val="001F32AA"/>
    <w:rsid w:val="00206596"/>
    <w:rsid w:val="00207FBD"/>
    <w:rsid w:val="00213446"/>
    <w:rsid w:val="00215429"/>
    <w:rsid w:val="002444DD"/>
    <w:rsid w:val="002618AC"/>
    <w:rsid w:val="00265040"/>
    <w:rsid w:val="00277D88"/>
    <w:rsid w:val="00281A84"/>
    <w:rsid w:val="002820D3"/>
    <w:rsid w:val="00286316"/>
    <w:rsid w:val="002A34ED"/>
    <w:rsid w:val="002B3DE3"/>
    <w:rsid w:val="002D3EDA"/>
    <w:rsid w:val="002D57DA"/>
    <w:rsid w:val="002D7FE2"/>
    <w:rsid w:val="002E6E4E"/>
    <w:rsid w:val="002F013C"/>
    <w:rsid w:val="0034138D"/>
    <w:rsid w:val="00355085"/>
    <w:rsid w:val="003665DA"/>
    <w:rsid w:val="00384886"/>
    <w:rsid w:val="00396386"/>
    <w:rsid w:val="003967FD"/>
    <w:rsid w:val="0039700D"/>
    <w:rsid w:val="003A50F0"/>
    <w:rsid w:val="003D08D6"/>
    <w:rsid w:val="003E7150"/>
    <w:rsid w:val="003E7642"/>
    <w:rsid w:val="003F6CE5"/>
    <w:rsid w:val="00400B89"/>
    <w:rsid w:val="00414157"/>
    <w:rsid w:val="00444B65"/>
    <w:rsid w:val="0045303F"/>
    <w:rsid w:val="00460D75"/>
    <w:rsid w:val="004619CC"/>
    <w:rsid w:val="0047377B"/>
    <w:rsid w:val="00475A92"/>
    <w:rsid w:val="00486D1E"/>
    <w:rsid w:val="004A0A2C"/>
    <w:rsid w:val="004E4DFB"/>
    <w:rsid w:val="0050685A"/>
    <w:rsid w:val="0050766C"/>
    <w:rsid w:val="00510E73"/>
    <w:rsid w:val="00516C17"/>
    <w:rsid w:val="00524076"/>
    <w:rsid w:val="00546B71"/>
    <w:rsid w:val="005607F5"/>
    <w:rsid w:val="00583FB9"/>
    <w:rsid w:val="00592F98"/>
    <w:rsid w:val="005A7732"/>
    <w:rsid w:val="005F6C2E"/>
    <w:rsid w:val="00611183"/>
    <w:rsid w:val="00622B7C"/>
    <w:rsid w:val="00624D5F"/>
    <w:rsid w:val="00644D2C"/>
    <w:rsid w:val="00645232"/>
    <w:rsid w:val="00652EA6"/>
    <w:rsid w:val="00657D36"/>
    <w:rsid w:val="0068318A"/>
    <w:rsid w:val="00692E70"/>
    <w:rsid w:val="00696631"/>
    <w:rsid w:val="006A473D"/>
    <w:rsid w:val="006C5A64"/>
    <w:rsid w:val="006D12B6"/>
    <w:rsid w:val="006E613B"/>
    <w:rsid w:val="006F4DEF"/>
    <w:rsid w:val="006F7E3D"/>
    <w:rsid w:val="00707490"/>
    <w:rsid w:val="00710A2F"/>
    <w:rsid w:val="00721BD4"/>
    <w:rsid w:val="007840BA"/>
    <w:rsid w:val="007965C7"/>
    <w:rsid w:val="007974C5"/>
    <w:rsid w:val="00797951"/>
    <w:rsid w:val="007B4A3D"/>
    <w:rsid w:val="007C3FDF"/>
    <w:rsid w:val="007C6342"/>
    <w:rsid w:val="007E269F"/>
    <w:rsid w:val="007F2D7E"/>
    <w:rsid w:val="00813333"/>
    <w:rsid w:val="00825704"/>
    <w:rsid w:val="00833A35"/>
    <w:rsid w:val="0086307A"/>
    <w:rsid w:val="00870834"/>
    <w:rsid w:val="00896307"/>
    <w:rsid w:val="008A5FFA"/>
    <w:rsid w:val="008C1F23"/>
    <w:rsid w:val="008C28EE"/>
    <w:rsid w:val="008C6948"/>
    <w:rsid w:val="008C6C49"/>
    <w:rsid w:val="008E0A88"/>
    <w:rsid w:val="008E151D"/>
    <w:rsid w:val="00903FC8"/>
    <w:rsid w:val="009161C3"/>
    <w:rsid w:val="00924C4E"/>
    <w:rsid w:val="00930900"/>
    <w:rsid w:val="00930968"/>
    <w:rsid w:val="00930FE4"/>
    <w:rsid w:val="00940DCF"/>
    <w:rsid w:val="00956910"/>
    <w:rsid w:val="00956BEF"/>
    <w:rsid w:val="00970CCD"/>
    <w:rsid w:val="0098568E"/>
    <w:rsid w:val="009915DC"/>
    <w:rsid w:val="009B49F6"/>
    <w:rsid w:val="009C12D7"/>
    <w:rsid w:val="009C4ED9"/>
    <w:rsid w:val="00A0152B"/>
    <w:rsid w:val="00A476A5"/>
    <w:rsid w:val="00A57741"/>
    <w:rsid w:val="00A66B52"/>
    <w:rsid w:val="00A71126"/>
    <w:rsid w:val="00A85FF1"/>
    <w:rsid w:val="00A95169"/>
    <w:rsid w:val="00A96E2D"/>
    <w:rsid w:val="00AB6941"/>
    <w:rsid w:val="00AB6B64"/>
    <w:rsid w:val="00AC22C9"/>
    <w:rsid w:val="00B27CD4"/>
    <w:rsid w:val="00B41B9D"/>
    <w:rsid w:val="00B454FF"/>
    <w:rsid w:val="00B4673B"/>
    <w:rsid w:val="00B859D4"/>
    <w:rsid w:val="00B91D58"/>
    <w:rsid w:val="00B94428"/>
    <w:rsid w:val="00BC7DCA"/>
    <w:rsid w:val="00BE52E3"/>
    <w:rsid w:val="00BF1B41"/>
    <w:rsid w:val="00BF3BC3"/>
    <w:rsid w:val="00C01BF0"/>
    <w:rsid w:val="00C12CCF"/>
    <w:rsid w:val="00C16200"/>
    <w:rsid w:val="00C2430D"/>
    <w:rsid w:val="00C649CC"/>
    <w:rsid w:val="00C85B27"/>
    <w:rsid w:val="00CB45CC"/>
    <w:rsid w:val="00CC2D66"/>
    <w:rsid w:val="00CD3ACA"/>
    <w:rsid w:val="00CD557D"/>
    <w:rsid w:val="00CE11E6"/>
    <w:rsid w:val="00CE4A19"/>
    <w:rsid w:val="00D20A0E"/>
    <w:rsid w:val="00D22580"/>
    <w:rsid w:val="00D3009C"/>
    <w:rsid w:val="00D476FF"/>
    <w:rsid w:val="00D77D4B"/>
    <w:rsid w:val="00D9530C"/>
    <w:rsid w:val="00D96C7A"/>
    <w:rsid w:val="00DA5C44"/>
    <w:rsid w:val="00DA7214"/>
    <w:rsid w:val="00DB26BD"/>
    <w:rsid w:val="00DC7C7B"/>
    <w:rsid w:val="00DF092C"/>
    <w:rsid w:val="00E24B36"/>
    <w:rsid w:val="00E37B9E"/>
    <w:rsid w:val="00E5117B"/>
    <w:rsid w:val="00E8416B"/>
    <w:rsid w:val="00E850DF"/>
    <w:rsid w:val="00E9007C"/>
    <w:rsid w:val="00E97A6D"/>
    <w:rsid w:val="00EE4B14"/>
    <w:rsid w:val="00EE5641"/>
    <w:rsid w:val="00F06D8B"/>
    <w:rsid w:val="00F25369"/>
    <w:rsid w:val="00F33324"/>
    <w:rsid w:val="00F41BD9"/>
    <w:rsid w:val="00F50D89"/>
    <w:rsid w:val="00F52297"/>
    <w:rsid w:val="00F54F19"/>
    <w:rsid w:val="00F61FC0"/>
    <w:rsid w:val="00F82E36"/>
    <w:rsid w:val="00F87B78"/>
    <w:rsid w:val="00FA61E8"/>
    <w:rsid w:val="00FC26A4"/>
    <w:rsid w:val="00FC4A52"/>
    <w:rsid w:val="00FC58DA"/>
    <w:rsid w:val="00FC6651"/>
    <w:rsid w:val="00FE47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C12CC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2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