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P="00C2430D" w14:paraId="3DC2186E" w14:textId="1DD15C8A">
      <w:pPr>
        <w:jc w:val="both"/>
        <w:rPr>
          <w:sz w:val="28"/>
          <w:szCs w:val="28"/>
        </w:rPr>
      </w:pPr>
      <w:r>
        <w:rPr>
          <w:b/>
          <w:sz w:val="28"/>
          <w:szCs w:val="28"/>
        </w:rPr>
        <w:t xml:space="preserve">                                                                                        </w:t>
      </w:r>
      <w:r w:rsidRPr="00761E32">
        <w:rPr>
          <w:b/>
          <w:sz w:val="28"/>
          <w:szCs w:val="28"/>
        </w:rPr>
        <w:t xml:space="preserve"> </w:t>
      </w:r>
      <w:r>
        <w:rPr>
          <w:b/>
          <w:sz w:val="28"/>
          <w:szCs w:val="28"/>
        </w:rPr>
        <w:t xml:space="preserve">   </w:t>
      </w:r>
      <w:r w:rsidRPr="00761E32">
        <w:rPr>
          <w:b/>
          <w:sz w:val="28"/>
          <w:szCs w:val="28"/>
        </w:rPr>
        <w:t xml:space="preserve"> </w:t>
      </w:r>
      <w:r w:rsidRPr="00761E32">
        <w:rPr>
          <w:sz w:val="28"/>
          <w:szCs w:val="28"/>
        </w:rPr>
        <w:t>Дело № 5-46-</w:t>
      </w:r>
      <w:r w:rsidR="00FD612B">
        <w:rPr>
          <w:sz w:val="28"/>
          <w:szCs w:val="28"/>
        </w:rPr>
        <w:t>133</w:t>
      </w:r>
      <w:r w:rsidRPr="00761E32">
        <w:rPr>
          <w:sz w:val="28"/>
          <w:szCs w:val="28"/>
        </w:rPr>
        <w:t>/2021</w:t>
      </w:r>
    </w:p>
    <w:p w:rsidR="00814B1D" w:rsidRPr="00761E32" w:rsidP="00814B1D" w14:paraId="03910757" w14:textId="77777777">
      <w:pPr>
        <w:ind w:left="-284" w:firstLine="284"/>
        <w:jc w:val="both"/>
        <w:rPr>
          <w:sz w:val="28"/>
          <w:szCs w:val="28"/>
        </w:rPr>
      </w:pPr>
    </w:p>
    <w:p w:rsidR="00C2430D" w:rsidRPr="00761E32" w:rsidP="00C2430D" w14:paraId="5A3018F7" w14:textId="77777777">
      <w:pPr>
        <w:jc w:val="center"/>
        <w:rPr>
          <w:sz w:val="28"/>
          <w:szCs w:val="28"/>
        </w:rPr>
      </w:pPr>
      <w:r w:rsidRPr="00761E32">
        <w:rPr>
          <w:sz w:val="28"/>
          <w:szCs w:val="28"/>
        </w:rPr>
        <w:t>ПОСТАНОВЛЕНИЕ</w:t>
      </w:r>
    </w:p>
    <w:p w:rsidR="00C2430D" w:rsidRPr="00761E32" w:rsidP="00C2430D" w14:paraId="023A8FE1" w14:textId="77777777">
      <w:pPr>
        <w:jc w:val="center"/>
        <w:rPr>
          <w:sz w:val="28"/>
          <w:szCs w:val="28"/>
        </w:rPr>
      </w:pPr>
      <w:r w:rsidRPr="00761E32">
        <w:rPr>
          <w:sz w:val="28"/>
          <w:szCs w:val="28"/>
        </w:rPr>
        <w:t>по делу об административном правонарушении</w:t>
      </w:r>
    </w:p>
    <w:p w:rsidR="00C2430D" w:rsidRPr="00761E32" w:rsidP="00C2430D" w14:paraId="1BAE5D8B" w14:textId="77777777">
      <w:pPr>
        <w:jc w:val="both"/>
        <w:rPr>
          <w:sz w:val="28"/>
          <w:szCs w:val="28"/>
        </w:rPr>
      </w:pPr>
    </w:p>
    <w:p w:rsidR="00C2430D" w:rsidRPr="00761E32" w:rsidP="00C2430D" w14:paraId="0B4756D2" w14:textId="05C0815F">
      <w:pPr>
        <w:jc w:val="both"/>
        <w:rPr>
          <w:sz w:val="28"/>
          <w:szCs w:val="28"/>
        </w:rPr>
      </w:pPr>
      <w:r w:rsidRPr="00761E32">
        <w:rPr>
          <w:sz w:val="28"/>
          <w:szCs w:val="28"/>
        </w:rPr>
        <w:t>2</w:t>
      </w:r>
      <w:r w:rsidR="001D6403">
        <w:rPr>
          <w:sz w:val="28"/>
          <w:szCs w:val="28"/>
        </w:rPr>
        <w:t>0</w:t>
      </w:r>
      <w:r w:rsidRPr="00761E32">
        <w:rPr>
          <w:sz w:val="28"/>
          <w:szCs w:val="28"/>
        </w:rPr>
        <w:t xml:space="preserve"> ма</w:t>
      </w:r>
      <w:r w:rsidR="001D6403">
        <w:rPr>
          <w:sz w:val="28"/>
          <w:szCs w:val="28"/>
        </w:rPr>
        <w:t>я</w:t>
      </w:r>
      <w:r w:rsidRPr="00761E32">
        <w:rPr>
          <w:sz w:val="28"/>
          <w:szCs w:val="28"/>
        </w:rPr>
        <w:t xml:space="preserve"> 2021 года                                                          </w:t>
      </w:r>
      <w:r w:rsidR="00761E32">
        <w:rPr>
          <w:sz w:val="28"/>
          <w:szCs w:val="28"/>
        </w:rPr>
        <w:t xml:space="preserve">                 </w:t>
      </w:r>
      <w:r w:rsidRPr="00761E32">
        <w:rPr>
          <w:sz w:val="28"/>
          <w:szCs w:val="28"/>
        </w:rPr>
        <w:t xml:space="preserve">   город Керчь</w:t>
      </w:r>
    </w:p>
    <w:p w:rsidR="00C2430D" w:rsidP="00C2430D" w14:paraId="4ADA7F0B" w14:textId="48C7017D">
      <w:pPr>
        <w:jc w:val="both"/>
        <w:rPr>
          <w:sz w:val="28"/>
          <w:szCs w:val="28"/>
        </w:rPr>
      </w:pPr>
    </w:p>
    <w:p w:rsidR="00CA6B07" w:rsidRPr="00CA6B07" w:rsidP="00CA6B07" w14:paraId="7BAC5B6B" w14:textId="77777777">
      <w:pPr>
        <w:ind w:firstLine="708"/>
        <w:jc w:val="both"/>
        <w:rPr>
          <w:sz w:val="28"/>
          <w:szCs w:val="28"/>
        </w:rPr>
      </w:pPr>
      <w:r w:rsidRPr="00CA6B07">
        <w:rPr>
          <w:sz w:val="28"/>
          <w:szCs w:val="28"/>
        </w:rPr>
        <w:t>Мировой судья судебного участка № 51 Керченского судебного района (городской округ Керчь) Республики Крым (по адресу: г. Керчь, ул. Фурманова, 9) - Урюпина С.С., исполняя обязанности мирового судьи судебного участка № 46 Керченского судебного района (городской округ Керчь) Республики Крым,</w:t>
      </w:r>
    </w:p>
    <w:p w:rsidR="00CA6B07" w:rsidRPr="00CA6B07" w:rsidP="00CA6B07" w14:paraId="4EBE7571" w14:textId="1341113C">
      <w:pPr>
        <w:ind w:firstLine="708"/>
        <w:jc w:val="both"/>
        <w:rPr>
          <w:sz w:val="28"/>
          <w:szCs w:val="28"/>
        </w:rPr>
      </w:pPr>
      <w:r w:rsidRPr="00CA6B07">
        <w:rPr>
          <w:sz w:val="28"/>
          <w:szCs w:val="28"/>
        </w:rPr>
        <w:t>в отсутствие лица, привлекаемого к административной ответственности, рассмотрев в судебном заседании дело об административном правонарушении, в отношении лица:</w:t>
      </w:r>
    </w:p>
    <w:p w:rsidR="00C2430D" w:rsidRPr="00761E32" w:rsidP="00C2430D" w14:paraId="6EC0C4B6" w14:textId="12785A7A">
      <w:pPr>
        <w:ind w:left="2124"/>
        <w:jc w:val="both"/>
        <w:rPr>
          <w:sz w:val="28"/>
          <w:szCs w:val="28"/>
        </w:rPr>
      </w:pPr>
      <w:r>
        <w:rPr>
          <w:sz w:val="28"/>
          <w:szCs w:val="28"/>
        </w:rPr>
        <w:t>Петрова А.И.</w:t>
      </w:r>
      <w:r w:rsidRPr="00761E32" w:rsidR="00490FC4">
        <w:rPr>
          <w:sz w:val="28"/>
          <w:szCs w:val="28"/>
        </w:rPr>
        <w:t xml:space="preserve">, </w:t>
      </w:r>
      <w:r>
        <w:rPr>
          <w:sz w:val="28"/>
          <w:szCs w:val="28"/>
        </w:rPr>
        <w:t>/изъято/</w:t>
      </w:r>
    </w:p>
    <w:p w:rsidR="00C2430D" w:rsidRPr="00761E32" w:rsidP="00710E27" w14:paraId="74476603" w14:textId="2AD0CAD9">
      <w:pPr>
        <w:jc w:val="both"/>
        <w:rPr>
          <w:sz w:val="28"/>
          <w:szCs w:val="28"/>
        </w:rPr>
      </w:pPr>
      <w:r>
        <w:rPr>
          <w:sz w:val="28"/>
          <w:szCs w:val="28"/>
        </w:rPr>
        <w:t xml:space="preserve">          </w:t>
      </w:r>
      <w:r w:rsidRPr="00710E27">
        <w:rPr>
          <w:sz w:val="28"/>
          <w:szCs w:val="28"/>
        </w:rPr>
        <w:t xml:space="preserve">привлекаемого к административной ответственности по </w:t>
      </w:r>
      <w:r w:rsidR="00F61A2E">
        <w:rPr>
          <w:sz w:val="28"/>
          <w:szCs w:val="28"/>
        </w:rPr>
        <w:t xml:space="preserve">ч. 2 </w:t>
      </w:r>
      <w:r w:rsidRPr="00710E27">
        <w:rPr>
          <w:sz w:val="28"/>
          <w:szCs w:val="28"/>
        </w:rPr>
        <w:t>с</w:t>
      </w:r>
      <w:r w:rsidR="00F61A2E">
        <w:rPr>
          <w:sz w:val="28"/>
          <w:szCs w:val="28"/>
        </w:rPr>
        <w:t>т.</w:t>
      </w:r>
      <w:r w:rsidRPr="00710E27">
        <w:rPr>
          <w:sz w:val="28"/>
          <w:szCs w:val="28"/>
        </w:rPr>
        <w:t xml:space="preserve"> </w:t>
      </w:r>
      <w:r w:rsidR="00F61A2E">
        <w:rPr>
          <w:sz w:val="28"/>
          <w:szCs w:val="28"/>
        </w:rPr>
        <w:t>12.4</w:t>
      </w:r>
      <w:r w:rsidRPr="00710E27">
        <w:rPr>
          <w:sz w:val="28"/>
          <w:szCs w:val="28"/>
        </w:rPr>
        <w:t xml:space="preserve"> Кодекса Российской Федерации об административных правонарушениях (далее КоАП РФ),</w:t>
      </w:r>
    </w:p>
    <w:p w:rsidR="00C2430D" w:rsidRPr="00761E32" w:rsidP="00C2430D" w14:paraId="72217081" w14:textId="77777777">
      <w:pPr>
        <w:jc w:val="center"/>
        <w:rPr>
          <w:b/>
          <w:sz w:val="28"/>
          <w:szCs w:val="28"/>
        </w:rPr>
      </w:pPr>
      <w:r w:rsidRPr="00761E32">
        <w:rPr>
          <w:b/>
          <w:sz w:val="28"/>
          <w:szCs w:val="28"/>
        </w:rPr>
        <w:t>УСТАНОВИЛ:</w:t>
      </w:r>
    </w:p>
    <w:p w:rsidR="00C2430D" w:rsidRPr="00761E32" w:rsidP="00C2430D" w14:paraId="07E608F7" w14:textId="77777777">
      <w:pPr>
        <w:jc w:val="both"/>
        <w:rPr>
          <w:sz w:val="28"/>
          <w:szCs w:val="28"/>
        </w:rPr>
      </w:pPr>
    </w:p>
    <w:p w:rsidR="00C2430D" w:rsidRPr="00761E32" w:rsidP="00C2430D" w14:paraId="1EF2A833" w14:textId="18A4A63C">
      <w:pPr>
        <w:ind w:firstLine="567"/>
        <w:jc w:val="both"/>
        <w:rPr>
          <w:rFonts w:eastAsia="Calibri"/>
          <w:sz w:val="28"/>
          <w:szCs w:val="28"/>
          <w:lang w:eastAsia="en-US"/>
        </w:rPr>
      </w:pPr>
      <w:r w:rsidRPr="00761E32">
        <w:rPr>
          <w:sz w:val="28"/>
          <w:szCs w:val="28"/>
        </w:rPr>
        <w:t>Согласно протоколу об административном правонарушени</w:t>
      </w:r>
      <w:r w:rsidRPr="00761E32" w:rsidR="00490FC4">
        <w:rPr>
          <w:sz w:val="28"/>
          <w:szCs w:val="28"/>
        </w:rPr>
        <w:t xml:space="preserve">и </w:t>
      </w:r>
      <w:r w:rsidR="005D6081">
        <w:rPr>
          <w:sz w:val="28"/>
          <w:szCs w:val="28"/>
        </w:rPr>
        <w:t xml:space="preserve">/изъято/ </w:t>
      </w:r>
      <w:r w:rsidR="00A4018B">
        <w:rPr>
          <w:sz w:val="28"/>
          <w:szCs w:val="28"/>
        </w:rPr>
        <w:t>Петров А.И.</w:t>
      </w:r>
      <w:r w:rsidRPr="00761E32">
        <w:rPr>
          <w:sz w:val="28"/>
          <w:szCs w:val="28"/>
        </w:rPr>
        <w:t xml:space="preserve"> </w:t>
      </w:r>
      <w:r w:rsidR="005D6081">
        <w:rPr>
          <w:sz w:val="28"/>
          <w:szCs w:val="28"/>
        </w:rPr>
        <w:t>/изъято/</w:t>
      </w:r>
      <w:r w:rsidRPr="00761E32">
        <w:rPr>
          <w:rFonts w:eastAsia="Calibri"/>
          <w:sz w:val="28"/>
          <w:szCs w:val="28"/>
          <w:lang w:eastAsia="en-US"/>
        </w:rPr>
        <w:t xml:space="preserve"> </w:t>
      </w:r>
      <w:r w:rsidRPr="00761E32" w:rsidR="00490FC4">
        <w:rPr>
          <w:rFonts w:eastAsia="Calibri"/>
          <w:sz w:val="28"/>
          <w:szCs w:val="28"/>
          <w:lang w:eastAsia="en-US"/>
        </w:rPr>
        <w:t xml:space="preserve">на транспортном средстве </w:t>
      </w:r>
      <w:r w:rsidR="005D6081">
        <w:rPr>
          <w:sz w:val="28"/>
          <w:szCs w:val="28"/>
        </w:rPr>
        <w:t xml:space="preserve">/изъято/ </w:t>
      </w:r>
      <w:r w:rsidRPr="00761E32" w:rsidR="00490FC4">
        <w:rPr>
          <w:rFonts w:eastAsia="Calibri"/>
          <w:sz w:val="28"/>
          <w:szCs w:val="28"/>
          <w:lang w:eastAsia="en-US"/>
        </w:rPr>
        <w:t xml:space="preserve"> государственный регистрационный </w:t>
      </w:r>
      <w:r w:rsidRPr="00761E32" w:rsidR="00490FC4">
        <w:rPr>
          <w:rFonts w:eastAsia="Calibri"/>
          <w:sz w:val="28"/>
          <w:szCs w:val="28"/>
          <w:lang w:eastAsia="en-US"/>
        </w:rPr>
        <w:t>знак</w:t>
      </w:r>
      <w:r w:rsidR="005D6081">
        <w:rPr>
          <w:rFonts w:eastAsia="Calibri"/>
          <w:sz w:val="28"/>
          <w:szCs w:val="28"/>
          <w:lang w:eastAsia="en-US"/>
        </w:rPr>
        <w:t xml:space="preserve"> </w:t>
      </w:r>
      <w:r w:rsidR="005D6081">
        <w:rPr>
          <w:sz w:val="28"/>
          <w:szCs w:val="28"/>
        </w:rPr>
        <w:t>/изъято/</w:t>
      </w:r>
      <w:r w:rsidRPr="00761E32" w:rsidR="00490FC4">
        <w:rPr>
          <w:rFonts w:eastAsia="Calibri"/>
          <w:sz w:val="28"/>
          <w:szCs w:val="28"/>
          <w:lang w:eastAsia="en-US"/>
        </w:rPr>
        <w:t xml:space="preserve"> незаконно установил опознавательный фонарь легкового такси </w:t>
      </w:r>
      <w:r w:rsidR="004C38C0">
        <w:rPr>
          <w:rFonts w:eastAsia="Calibri"/>
          <w:sz w:val="28"/>
          <w:szCs w:val="28"/>
          <w:lang w:eastAsia="en-US"/>
        </w:rPr>
        <w:t>желтого</w:t>
      </w:r>
      <w:r w:rsidRPr="00761E32" w:rsidR="00490FC4">
        <w:rPr>
          <w:rFonts w:eastAsia="Calibri"/>
          <w:sz w:val="28"/>
          <w:szCs w:val="28"/>
          <w:lang w:eastAsia="en-US"/>
        </w:rPr>
        <w:t xml:space="preserve"> цвета</w:t>
      </w:r>
      <w:r w:rsidRPr="00761E32">
        <w:rPr>
          <w:rFonts w:eastAsia="Calibri"/>
          <w:sz w:val="28"/>
          <w:szCs w:val="28"/>
          <w:lang w:eastAsia="en-US"/>
        </w:rPr>
        <w:t>, чем нарушил пр.</w:t>
      </w:r>
      <w:r w:rsidRPr="00761E32" w:rsidR="00490FC4">
        <w:rPr>
          <w:rFonts w:eastAsia="Calibri"/>
          <w:sz w:val="28"/>
          <w:szCs w:val="28"/>
          <w:lang w:eastAsia="en-US"/>
        </w:rPr>
        <w:t xml:space="preserve"> п.7.8</w:t>
      </w:r>
      <w:r w:rsidR="00761E32">
        <w:rPr>
          <w:rFonts w:eastAsia="Calibri"/>
          <w:sz w:val="28"/>
          <w:szCs w:val="28"/>
          <w:lang w:eastAsia="en-US"/>
        </w:rPr>
        <w:t xml:space="preserve"> Правил дорожного движения</w:t>
      </w:r>
      <w:r w:rsidRPr="00761E32">
        <w:rPr>
          <w:rFonts w:eastAsia="Calibri"/>
          <w:sz w:val="28"/>
          <w:szCs w:val="28"/>
          <w:lang w:eastAsia="en-US"/>
        </w:rPr>
        <w:t xml:space="preserve"> РФ.</w:t>
      </w:r>
    </w:p>
    <w:p w:rsidR="00490FC4" w:rsidRPr="00761E32" w:rsidP="00490FC4" w14:paraId="5E2B7668" w14:textId="0923AEFD">
      <w:pPr>
        <w:ind w:firstLine="567"/>
        <w:jc w:val="both"/>
        <w:rPr>
          <w:sz w:val="28"/>
          <w:szCs w:val="28"/>
        </w:rPr>
      </w:pPr>
      <w:r>
        <w:rPr>
          <w:sz w:val="28"/>
          <w:szCs w:val="28"/>
        </w:rPr>
        <w:t>Петров А.И.</w:t>
      </w:r>
      <w:r w:rsidRPr="00761E32">
        <w:rPr>
          <w:sz w:val="28"/>
          <w:szCs w:val="28"/>
        </w:rPr>
        <w:t xml:space="preserve"> в судебное заседание не явился, о времени и месте рассмотрения дела уведомлен надлежащим образом, что подтверждается</w:t>
      </w:r>
      <w:r w:rsidRPr="00761E32" w:rsidR="00AE4062">
        <w:rPr>
          <w:sz w:val="28"/>
          <w:szCs w:val="28"/>
        </w:rPr>
        <w:t xml:space="preserve"> </w:t>
      </w:r>
      <w:r w:rsidRPr="00761E32" w:rsidR="00FA3F49">
        <w:rPr>
          <w:sz w:val="28"/>
          <w:szCs w:val="28"/>
        </w:rPr>
        <w:t>возвратом судебной корреспонденции,</w:t>
      </w:r>
      <w:r w:rsidRPr="00761E32">
        <w:rPr>
          <w:sz w:val="28"/>
          <w:szCs w:val="28"/>
        </w:rPr>
        <w:t xml:space="preserve"> имеющейся в материалах дела.</w:t>
      </w:r>
    </w:p>
    <w:p w:rsidR="00AE4062" w:rsidRPr="00AE4062" w:rsidP="00AE4062" w14:paraId="446A515E" w14:textId="77777777">
      <w:pPr>
        <w:shd w:val="clear" w:color="auto" w:fill="FFFFFF"/>
        <w:ind w:firstLine="709"/>
        <w:jc w:val="both"/>
        <w:rPr>
          <w:sz w:val="28"/>
          <w:szCs w:val="28"/>
        </w:rPr>
      </w:pPr>
      <w:r w:rsidRPr="00AE4062">
        <w:rPr>
          <w:sz w:val="28"/>
          <w:szCs w:val="28"/>
        </w:rPr>
        <w:t>В соответствии с ч. 2 </w:t>
      </w:r>
      <w:hyperlink r:id="rId4" w:history="1">
        <w:r w:rsidRPr="00AE4062">
          <w:rPr>
            <w:sz w:val="28"/>
            <w:szCs w:val="28"/>
          </w:rPr>
          <w:t>ст. 25.1 КоАП РФ</w:t>
        </w:r>
      </w:hyperlink>
      <w:r w:rsidRPr="00AE4062">
        <w:rPr>
          <w:sz w:val="28"/>
          <w:szCs w:val="28"/>
        </w:rPr>
        <w:t>, дело об административном правонарушении рассматривается с участием лица, в отношении которого ведётся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его,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w:t>
      </w:r>
    </w:p>
    <w:p w:rsidR="00AE4062" w:rsidRPr="00AE4062" w:rsidP="00AE4062" w14:paraId="3DC057F8" w14:textId="77777777">
      <w:pPr>
        <w:shd w:val="clear" w:color="auto" w:fill="FFFFFF"/>
        <w:ind w:firstLine="709"/>
        <w:jc w:val="both"/>
        <w:rPr>
          <w:sz w:val="28"/>
          <w:szCs w:val="28"/>
        </w:rPr>
      </w:pPr>
      <w:r w:rsidRPr="00AE4062">
        <w:rPr>
          <w:sz w:val="28"/>
          <w:szCs w:val="28"/>
        </w:rPr>
        <w:t>Исходя из положений ч. 2 </w:t>
      </w:r>
      <w:hyperlink r:id="rId4" w:history="1">
        <w:r w:rsidRPr="00AE4062">
          <w:rPr>
            <w:sz w:val="28"/>
            <w:szCs w:val="28"/>
          </w:rPr>
          <w:t>ст. 25.1 КоАП РФ</w:t>
        </w:r>
      </w:hyperlink>
      <w:r w:rsidRPr="00AE4062">
        <w:rPr>
          <w:sz w:val="28"/>
          <w:szCs w:val="28"/>
        </w:rPr>
        <w:t> к праву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корреспондируется обязанность суда предоставить указанному лицу такую возможность.</w:t>
      </w:r>
    </w:p>
    <w:p w:rsidR="00AE4062" w:rsidRPr="00761E32" w:rsidP="00FA3F49" w14:paraId="16FB9040" w14:textId="30ECD842">
      <w:pPr>
        <w:shd w:val="clear" w:color="auto" w:fill="FFFFFF"/>
        <w:ind w:firstLine="709"/>
        <w:jc w:val="both"/>
        <w:rPr>
          <w:sz w:val="28"/>
          <w:szCs w:val="28"/>
        </w:rPr>
      </w:pPr>
      <w:r w:rsidRPr="00AE4062">
        <w:rPr>
          <w:sz w:val="28"/>
          <w:szCs w:val="28"/>
        </w:rPr>
        <w:t>Мировой судья полагает, что все меры о надлежащем извещении </w:t>
      </w:r>
      <w:r w:rsidR="0019274F">
        <w:rPr>
          <w:sz w:val="28"/>
          <w:szCs w:val="28"/>
        </w:rPr>
        <w:t>Петрова А.И.</w:t>
      </w:r>
      <w:r w:rsidRPr="00AE4062">
        <w:rPr>
          <w:sz w:val="28"/>
          <w:szCs w:val="28"/>
        </w:rPr>
        <w:t xml:space="preserve"> о месте и времени судебного разбирательства были приняты надлежащим образом и в установленные законом сроки. Ходатайства об отложении слушания либо о рассмотрении дела в его отсутствие в адрес суда не поступали, причины неявки суду неизвестны. На </w:t>
      </w:r>
      <w:r w:rsidRPr="00AE4062">
        <w:rPr>
          <w:sz w:val="28"/>
          <w:szCs w:val="28"/>
        </w:rPr>
        <w:t>лиц, участвующих в деле, возложена обязанность добросовестно пользоваться всеми принадлежащими им процессуальными правами. Неявка лица, привлекаемого к административной ответственности, является его волеизъявлением, свидетельствующим об отказе от реализации права на непосредственное участие в судебном заседании. При таких обстоятельствах, суд считает, что </w:t>
      </w:r>
      <w:r w:rsidR="009F7FA8">
        <w:rPr>
          <w:sz w:val="28"/>
          <w:szCs w:val="28"/>
        </w:rPr>
        <w:t>Петрову А.И.</w:t>
      </w:r>
      <w:r w:rsidRPr="00AE4062">
        <w:rPr>
          <w:sz w:val="28"/>
          <w:szCs w:val="28"/>
        </w:rPr>
        <w:t xml:space="preserve"> предоставлялась возможность участвовать в рассмотрении дела и присутствовать в судебном заседании, а значит реализовать своё право на защиту. Исходя из требований ст. 25.1 ч.2 КоАП РФ, суд находит возможным рассмотреть дело в его отсутствие.</w:t>
      </w:r>
    </w:p>
    <w:p w:rsidR="00C2430D" w:rsidRPr="00761E32" w:rsidP="0047377B" w14:paraId="4BD9A1D8" w14:textId="77777777">
      <w:pPr>
        <w:ind w:firstLine="567"/>
        <w:jc w:val="both"/>
        <w:rPr>
          <w:sz w:val="28"/>
          <w:szCs w:val="28"/>
        </w:rPr>
      </w:pPr>
      <w:r w:rsidRPr="00761E32">
        <w:rPr>
          <w:sz w:val="28"/>
          <w:szCs w:val="28"/>
        </w:rPr>
        <w:t>И</w:t>
      </w:r>
      <w:r w:rsidRPr="00761E32" w:rsidR="0047377B">
        <w:rPr>
          <w:sz w:val="28"/>
          <w:szCs w:val="28"/>
        </w:rPr>
        <w:t xml:space="preserve">сследовав </w:t>
      </w:r>
      <w:r w:rsidRPr="00761E32">
        <w:rPr>
          <w:sz w:val="28"/>
          <w:szCs w:val="28"/>
        </w:rPr>
        <w:t xml:space="preserve">письменные материалы дела об административном правонарушении, </w:t>
      </w:r>
      <w:r w:rsidRPr="00761E32" w:rsidR="0047377B">
        <w:rPr>
          <w:sz w:val="28"/>
          <w:szCs w:val="28"/>
        </w:rPr>
        <w:t xml:space="preserve">мировой </w:t>
      </w:r>
      <w:r w:rsidRPr="00761E32">
        <w:rPr>
          <w:sz w:val="28"/>
          <w:szCs w:val="28"/>
        </w:rPr>
        <w:t>суд</w:t>
      </w:r>
      <w:r w:rsidRPr="00761E32" w:rsidR="0047377B">
        <w:rPr>
          <w:sz w:val="28"/>
          <w:szCs w:val="28"/>
        </w:rPr>
        <w:t>ья</w:t>
      </w:r>
      <w:r w:rsidRPr="00761E32">
        <w:rPr>
          <w:sz w:val="28"/>
          <w:szCs w:val="28"/>
        </w:rPr>
        <w:t xml:space="preserve"> приходит к следующему. </w:t>
      </w:r>
    </w:p>
    <w:p w:rsidR="00F228ED" w:rsidRPr="00761E32" w:rsidP="00FA3F49" w14:paraId="7722B6F4" w14:textId="77777777">
      <w:pPr>
        <w:autoSpaceDE w:val="0"/>
        <w:autoSpaceDN w:val="0"/>
        <w:adjustRightInd w:val="0"/>
        <w:ind w:firstLine="540"/>
        <w:jc w:val="both"/>
        <w:rPr>
          <w:rFonts w:eastAsiaTheme="minorHAnsi"/>
          <w:sz w:val="28"/>
          <w:szCs w:val="28"/>
          <w:lang w:eastAsia="en-US"/>
        </w:rPr>
      </w:pPr>
      <w:r w:rsidRPr="00761E32">
        <w:rPr>
          <w:rFonts w:eastAsiaTheme="minorHAnsi"/>
          <w:sz w:val="28"/>
          <w:szCs w:val="28"/>
          <w:lang w:eastAsia="en-US"/>
        </w:rPr>
        <w:t xml:space="preserve">В соответствии с </w:t>
      </w:r>
      <w:hyperlink r:id="rId5" w:history="1">
        <w:r w:rsidRPr="00761E32">
          <w:rPr>
            <w:rFonts w:eastAsiaTheme="minorHAnsi"/>
            <w:color w:val="0000FF"/>
            <w:sz w:val="28"/>
            <w:szCs w:val="28"/>
            <w:lang w:eastAsia="en-US"/>
          </w:rPr>
          <w:t>п. 11</w:t>
        </w:r>
      </w:hyperlink>
      <w:r w:rsidRPr="00761E32">
        <w:rPr>
          <w:rFonts w:eastAsiaTheme="minorHAnsi"/>
          <w:sz w:val="28"/>
          <w:szCs w:val="28"/>
          <w:lang w:eastAsia="en-US"/>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N 1090 (</w:t>
      </w:r>
      <w:r w:rsidR="00761E32">
        <w:rPr>
          <w:rFonts w:eastAsiaTheme="minorHAnsi"/>
          <w:sz w:val="28"/>
          <w:szCs w:val="28"/>
          <w:lang w:eastAsia="en-US"/>
        </w:rPr>
        <w:t xml:space="preserve">в редакции постановления </w:t>
      </w:r>
      <w:r w:rsidRPr="00761E32">
        <w:rPr>
          <w:rFonts w:eastAsiaTheme="minorHAnsi"/>
          <w:sz w:val="28"/>
          <w:szCs w:val="28"/>
          <w:lang w:eastAsia="en-US"/>
        </w:rPr>
        <w:t>Правительства РФ от 28.03.2012 N 254)</w:t>
      </w:r>
      <w:r w:rsidR="00761E32">
        <w:rPr>
          <w:rFonts w:eastAsiaTheme="minorHAnsi"/>
          <w:sz w:val="28"/>
          <w:szCs w:val="28"/>
          <w:lang w:eastAsia="en-US"/>
        </w:rPr>
        <w:t xml:space="preserve"> (далее- Основные положения)</w:t>
      </w:r>
      <w:r w:rsidRPr="00761E32">
        <w:rPr>
          <w:rFonts w:eastAsiaTheme="minorHAnsi"/>
          <w:sz w:val="28"/>
          <w:szCs w:val="28"/>
          <w:lang w:eastAsia="en-US"/>
        </w:rPr>
        <w:t xml:space="preserve">, запрещается эксплуатация транспортных средств, </w:t>
      </w:r>
      <w:r w:rsidRPr="00761E32">
        <w:rPr>
          <w:rFonts w:eastAsiaTheme="minorHAnsi"/>
          <w:sz w:val="28"/>
          <w:szCs w:val="28"/>
          <w:lang w:eastAsia="en-US"/>
        </w:rPr>
        <w:t xml:space="preserve">имеющих на кузове (боковых поверхностях кузова) </w:t>
      </w:r>
      <w:r w:rsidRPr="00761E32">
        <w:rPr>
          <w:rFonts w:eastAsiaTheme="minorHAnsi"/>
          <w:sz w:val="28"/>
          <w:szCs w:val="28"/>
          <w:lang w:eastAsia="en-US"/>
        </w:rPr>
        <w:t>цветографическую</w:t>
      </w:r>
      <w:r w:rsidRPr="00761E32">
        <w:rPr>
          <w:rFonts w:eastAsiaTheme="minorHAnsi"/>
          <w:sz w:val="28"/>
          <w:szCs w:val="28"/>
          <w:lang w:eastAsia="en-US"/>
        </w:rPr>
        <w:t xml:space="preserve"> схему легкового такси и (или) на крыше - опознавательный фонарь легкового такси, в случае отсутствия у водителя такого транспортного средства</w:t>
      </w:r>
      <w:r w:rsidR="00761E32">
        <w:rPr>
          <w:rFonts w:eastAsiaTheme="minorHAnsi"/>
          <w:sz w:val="28"/>
          <w:szCs w:val="28"/>
          <w:lang w:eastAsia="en-US"/>
        </w:rPr>
        <w:t>,</w:t>
      </w:r>
      <w:r w:rsidRPr="00761E32">
        <w:rPr>
          <w:rFonts w:eastAsiaTheme="minorHAnsi"/>
          <w:sz w:val="28"/>
          <w:szCs w:val="28"/>
          <w:lang w:eastAsia="en-US"/>
        </w:rPr>
        <w:t xml:space="preserve"> выданного в установленном порядке разрешения на осуществление деятельности по перевозке пассажиров и багажа легковым такси.</w:t>
      </w:r>
    </w:p>
    <w:p w:rsidR="0008427A" w:rsidRPr="00761E32" w:rsidP="00FA3F49" w14:paraId="09D1A688" w14:textId="77777777">
      <w:pPr>
        <w:autoSpaceDE w:val="0"/>
        <w:autoSpaceDN w:val="0"/>
        <w:adjustRightInd w:val="0"/>
        <w:ind w:firstLine="540"/>
        <w:jc w:val="both"/>
        <w:rPr>
          <w:rFonts w:eastAsiaTheme="minorHAnsi"/>
          <w:sz w:val="28"/>
          <w:szCs w:val="28"/>
          <w:lang w:eastAsia="en-US"/>
        </w:rPr>
      </w:pPr>
      <w:r w:rsidRPr="00761E32">
        <w:rPr>
          <w:rFonts w:eastAsiaTheme="minorHAnsi"/>
          <w:sz w:val="28"/>
          <w:szCs w:val="28"/>
          <w:lang w:eastAsia="en-US"/>
        </w:rPr>
        <w:t xml:space="preserve">Согласно </w:t>
      </w:r>
      <w:hyperlink r:id="rId6" w:history="1">
        <w:r w:rsidRPr="00761E32">
          <w:rPr>
            <w:rFonts w:eastAsiaTheme="minorHAnsi"/>
            <w:color w:val="0000FF"/>
            <w:sz w:val="28"/>
            <w:szCs w:val="28"/>
            <w:lang w:eastAsia="en-US"/>
          </w:rPr>
          <w:t>п. 7.8</w:t>
        </w:r>
      </w:hyperlink>
      <w:r w:rsidRPr="00761E32">
        <w:rPr>
          <w:rFonts w:eastAsiaTheme="minorHAnsi"/>
          <w:sz w:val="28"/>
          <w:szCs w:val="28"/>
          <w:lang w:eastAsia="en-US"/>
        </w:rPr>
        <w:t xml:space="preserve"> Перечня неисправностей и условий, при которых запрещается эксплуатация транспортных средств, являющегося приложением к Основным положениям,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w:t>
      </w:r>
      <w:r w:rsidRPr="00761E32">
        <w:rPr>
          <w:rFonts w:eastAsiaTheme="minorHAnsi"/>
          <w:sz w:val="28"/>
          <w:szCs w:val="28"/>
          <w:lang w:eastAsia="en-US"/>
        </w:rPr>
        <w:t>цветографических</w:t>
      </w:r>
      <w:r w:rsidRPr="00761E32">
        <w:rPr>
          <w:rFonts w:eastAsiaTheme="minorHAnsi"/>
          <w:sz w:val="28"/>
          <w:szCs w:val="28"/>
          <w:lang w:eastAsia="en-US"/>
        </w:rPr>
        <w:t xml:space="preserve"> схем, надписей и обозначений, не соответствующих государственным стандартам Рос</w:t>
      </w:r>
      <w:r w:rsidRPr="00761E32" w:rsidR="00F228ED">
        <w:rPr>
          <w:rFonts w:eastAsiaTheme="minorHAnsi"/>
          <w:sz w:val="28"/>
          <w:szCs w:val="28"/>
          <w:lang w:eastAsia="en-US"/>
        </w:rPr>
        <w:t>сийской Федерации, запрещается.</w:t>
      </w:r>
    </w:p>
    <w:p w:rsidR="007B7C2E" w:rsidRPr="00761E32" w:rsidP="007B7C2E" w14:paraId="4AEE547F" w14:textId="77777777">
      <w:pPr>
        <w:autoSpaceDE w:val="0"/>
        <w:autoSpaceDN w:val="0"/>
        <w:adjustRightInd w:val="0"/>
        <w:ind w:firstLine="540"/>
        <w:jc w:val="both"/>
        <w:rPr>
          <w:rFonts w:eastAsiaTheme="minorHAnsi"/>
          <w:sz w:val="28"/>
          <w:szCs w:val="28"/>
          <w:lang w:eastAsia="en-US"/>
        </w:rPr>
      </w:pPr>
      <w:r w:rsidRPr="00761E32">
        <w:rPr>
          <w:rFonts w:eastAsiaTheme="minorHAnsi"/>
          <w:bCs/>
          <w:sz w:val="28"/>
          <w:szCs w:val="28"/>
          <w:lang w:eastAsia="en-US"/>
        </w:rPr>
        <w:t xml:space="preserve">В соответствии с </w:t>
      </w:r>
      <w:hyperlink r:id="rId7" w:history="1">
        <w:r w:rsidRPr="00761E32">
          <w:rPr>
            <w:rFonts w:eastAsiaTheme="minorHAnsi"/>
            <w:bCs/>
            <w:color w:val="0000FF"/>
            <w:sz w:val="28"/>
            <w:szCs w:val="28"/>
            <w:lang w:eastAsia="en-US"/>
          </w:rPr>
          <w:t>ч. 2 ст. 12.4</w:t>
        </w:r>
      </w:hyperlink>
      <w:r w:rsidRPr="00761E32">
        <w:rPr>
          <w:rFonts w:eastAsiaTheme="minorHAnsi"/>
          <w:bCs/>
          <w:sz w:val="28"/>
          <w:szCs w:val="28"/>
          <w:lang w:eastAsia="en-US"/>
        </w:rPr>
        <w:t xml:space="preserve"> Кодекса Российской Федерации об административных правонарушениях </w:t>
      </w:r>
      <w:r w:rsidRPr="00761E32">
        <w:rPr>
          <w:rFonts w:eastAsiaTheme="minorHAnsi"/>
          <w:sz w:val="28"/>
          <w:szCs w:val="28"/>
          <w:lang w:eastAsia="en-US"/>
        </w:rPr>
        <w:t xml:space="preserve">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8" w:history="1">
        <w:r w:rsidRPr="00761E32">
          <w:rPr>
            <w:rFonts w:eastAsiaTheme="minorHAnsi"/>
            <w:color w:val="0000FF"/>
            <w:sz w:val="28"/>
            <w:szCs w:val="28"/>
            <w:lang w:eastAsia="en-US"/>
          </w:rPr>
          <w:t>знака</w:t>
        </w:r>
      </w:hyperlink>
      <w:r w:rsidRPr="00761E32">
        <w:rPr>
          <w:rFonts w:eastAsiaTheme="minorHAnsi"/>
          <w:sz w:val="28"/>
          <w:szCs w:val="28"/>
          <w:lang w:eastAsia="en-US"/>
        </w:rPr>
        <w:t xml:space="preserve"> "Инвалид", влечет наложение административного штрафа на граждан в размере пяти тысяч рублей с конфискацией предмета административного правонарушения.</w:t>
      </w:r>
    </w:p>
    <w:p w:rsidR="009F7FA8" w:rsidRPr="009F7FA8" w:rsidP="009F7FA8" w14:paraId="58B02D3F" w14:textId="30468888">
      <w:pPr>
        <w:ind w:firstLine="567"/>
        <w:jc w:val="both"/>
        <w:rPr>
          <w:rFonts w:eastAsia="Calibri"/>
          <w:sz w:val="28"/>
          <w:szCs w:val="28"/>
          <w:lang w:eastAsia="en-US"/>
        </w:rPr>
      </w:pPr>
      <w:r w:rsidRPr="00761E32">
        <w:rPr>
          <w:rFonts w:eastAsiaTheme="minorHAnsi"/>
          <w:bCs/>
          <w:sz w:val="28"/>
          <w:szCs w:val="28"/>
          <w:lang w:eastAsia="en-US"/>
        </w:rPr>
        <w:t xml:space="preserve">Как следует из материалов дела, </w:t>
      </w:r>
      <w:r w:rsidR="005D6081">
        <w:rPr>
          <w:sz w:val="28"/>
          <w:szCs w:val="28"/>
        </w:rPr>
        <w:t xml:space="preserve">Петров А.И. </w:t>
      </w:r>
      <w:r w:rsidR="005D6081">
        <w:rPr>
          <w:sz w:val="28"/>
          <w:szCs w:val="28"/>
        </w:rPr>
        <w:t>/изъято/</w:t>
      </w:r>
      <w:r w:rsidRPr="00761E32">
        <w:rPr>
          <w:rFonts w:eastAsia="Calibri"/>
          <w:sz w:val="28"/>
          <w:szCs w:val="28"/>
          <w:lang w:eastAsia="en-US"/>
        </w:rPr>
        <w:t xml:space="preserve">, на транспортном средстве </w:t>
      </w:r>
      <w:r w:rsidR="005D6081">
        <w:rPr>
          <w:sz w:val="28"/>
          <w:szCs w:val="28"/>
        </w:rPr>
        <w:t>/изъято/</w:t>
      </w:r>
      <w:r w:rsidRPr="00761E32">
        <w:rPr>
          <w:rFonts w:eastAsia="Calibri"/>
          <w:sz w:val="28"/>
          <w:szCs w:val="28"/>
          <w:lang w:eastAsia="en-US"/>
        </w:rPr>
        <w:t xml:space="preserve"> госу</w:t>
      </w:r>
      <w:r w:rsidR="005D6081">
        <w:rPr>
          <w:rFonts w:eastAsia="Calibri"/>
          <w:sz w:val="28"/>
          <w:szCs w:val="28"/>
          <w:lang w:eastAsia="en-US"/>
        </w:rPr>
        <w:t xml:space="preserve">дарственный регистрационный </w:t>
      </w:r>
      <w:r w:rsidR="005D6081">
        <w:rPr>
          <w:rFonts w:eastAsia="Calibri"/>
          <w:sz w:val="28"/>
          <w:szCs w:val="28"/>
          <w:lang w:eastAsia="en-US"/>
        </w:rPr>
        <w:t>знак</w:t>
      </w:r>
      <w:r w:rsidR="005D6081">
        <w:rPr>
          <w:rFonts w:eastAsia="Calibri"/>
          <w:sz w:val="28"/>
          <w:szCs w:val="28"/>
          <w:lang w:eastAsia="en-US"/>
        </w:rPr>
        <w:t xml:space="preserve"> </w:t>
      </w:r>
      <w:r w:rsidR="005D6081">
        <w:rPr>
          <w:sz w:val="28"/>
          <w:szCs w:val="28"/>
        </w:rPr>
        <w:t xml:space="preserve">/изъято/ </w:t>
      </w:r>
      <w:r w:rsidRPr="00761E32">
        <w:rPr>
          <w:rFonts w:eastAsia="Calibri"/>
          <w:sz w:val="28"/>
          <w:szCs w:val="28"/>
          <w:lang w:eastAsia="en-US"/>
        </w:rPr>
        <w:t xml:space="preserve"> незаконно установил опознавательный фонарь легкового такси </w:t>
      </w:r>
      <w:r>
        <w:rPr>
          <w:rFonts w:eastAsia="Calibri"/>
          <w:sz w:val="28"/>
          <w:szCs w:val="28"/>
          <w:lang w:eastAsia="en-US"/>
        </w:rPr>
        <w:t>желтого</w:t>
      </w:r>
      <w:r w:rsidRPr="00761E32">
        <w:rPr>
          <w:rFonts w:eastAsia="Calibri"/>
          <w:sz w:val="28"/>
          <w:szCs w:val="28"/>
          <w:lang w:eastAsia="en-US"/>
        </w:rPr>
        <w:t xml:space="preserve"> цвета</w:t>
      </w:r>
      <w:r>
        <w:rPr>
          <w:rFonts w:eastAsia="Calibri"/>
          <w:sz w:val="28"/>
          <w:szCs w:val="28"/>
          <w:lang w:eastAsia="en-US"/>
        </w:rPr>
        <w:t>.</w:t>
      </w:r>
    </w:p>
    <w:p w:rsidR="007B7C2E" w:rsidRPr="00761E32" w:rsidP="0008427A" w14:paraId="25CF9F50" w14:textId="6F51BEC8">
      <w:pPr>
        <w:autoSpaceDE w:val="0"/>
        <w:autoSpaceDN w:val="0"/>
        <w:adjustRightInd w:val="0"/>
        <w:ind w:firstLine="540"/>
        <w:jc w:val="both"/>
        <w:rPr>
          <w:rFonts w:eastAsia="Calibri"/>
          <w:sz w:val="28"/>
          <w:szCs w:val="28"/>
          <w:lang w:eastAsia="en-US"/>
        </w:rPr>
      </w:pPr>
      <w:r>
        <w:rPr>
          <w:rFonts w:eastAsia="Calibri"/>
          <w:sz w:val="28"/>
          <w:szCs w:val="28"/>
          <w:lang w:eastAsia="en-US"/>
        </w:rPr>
        <w:t>Карточкой</w:t>
      </w:r>
      <w:r w:rsidRPr="00761E32">
        <w:rPr>
          <w:rFonts w:eastAsia="Calibri"/>
          <w:sz w:val="28"/>
          <w:szCs w:val="28"/>
          <w:lang w:eastAsia="en-US"/>
        </w:rPr>
        <w:t xml:space="preserve"> учета транспортного средства, </w:t>
      </w:r>
      <w:r>
        <w:rPr>
          <w:rFonts w:eastAsia="Calibri"/>
          <w:sz w:val="28"/>
          <w:szCs w:val="28"/>
          <w:lang w:eastAsia="en-US"/>
        </w:rPr>
        <w:t xml:space="preserve">имеющейся в материалах дела, подтверждается, что </w:t>
      </w:r>
      <w:r w:rsidRPr="00761E32">
        <w:rPr>
          <w:rFonts w:eastAsia="Calibri"/>
          <w:sz w:val="28"/>
          <w:szCs w:val="28"/>
          <w:lang w:eastAsia="en-US"/>
        </w:rPr>
        <w:t>автомобиль</w:t>
      </w:r>
      <w:r w:rsidR="005D6081">
        <w:rPr>
          <w:rFonts w:eastAsia="Calibri"/>
          <w:sz w:val="28"/>
          <w:szCs w:val="28"/>
          <w:lang w:eastAsia="en-US"/>
        </w:rPr>
        <w:t xml:space="preserve"> </w:t>
      </w:r>
      <w:r w:rsidR="005D6081">
        <w:rPr>
          <w:sz w:val="28"/>
          <w:szCs w:val="28"/>
        </w:rPr>
        <w:t>/</w:t>
      </w:r>
      <w:r w:rsidR="005D6081">
        <w:rPr>
          <w:sz w:val="28"/>
          <w:szCs w:val="28"/>
        </w:rPr>
        <w:t>изъято/</w:t>
      </w:r>
      <w:r w:rsidRPr="00761E32">
        <w:rPr>
          <w:rFonts w:eastAsia="Calibri"/>
          <w:sz w:val="28"/>
          <w:szCs w:val="28"/>
          <w:lang w:eastAsia="en-US"/>
        </w:rPr>
        <w:t xml:space="preserve"> государственный регистрационный знак </w:t>
      </w:r>
      <w:r w:rsidR="005D6081">
        <w:rPr>
          <w:sz w:val="28"/>
          <w:szCs w:val="28"/>
        </w:rPr>
        <w:t>/изъято</w:t>
      </w:r>
      <w:r w:rsidR="005D6081">
        <w:rPr>
          <w:sz w:val="28"/>
          <w:szCs w:val="28"/>
        </w:rPr>
        <w:t>/</w:t>
      </w:r>
      <w:r w:rsidRPr="00761E32">
        <w:rPr>
          <w:rFonts w:eastAsia="Calibri"/>
          <w:sz w:val="28"/>
          <w:szCs w:val="28"/>
          <w:lang w:eastAsia="en-US"/>
        </w:rPr>
        <w:t xml:space="preserve"> принадлежит </w:t>
      </w:r>
      <w:r w:rsidR="00355AF4">
        <w:rPr>
          <w:sz w:val="28"/>
          <w:szCs w:val="28"/>
        </w:rPr>
        <w:t>Петрову А.И.</w:t>
      </w:r>
    </w:p>
    <w:p w:rsidR="007B7C2E" w:rsidRPr="00761E32" w:rsidP="007B7C2E" w14:paraId="291F9316" w14:textId="4250CA1D">
      <w:pPr>
        <w:autoSpaceDE w:val="0"/>
        <w:autoSpaceDN w:val="0"/>
        <w:adjustRightInd w:val="0"/>
        <w:jc w:val="both"/>
        <w:rPr>
          <w:rFonts w:eastAsiaTheme="minorHAnsi"/>
          <w:bCs/>
          <w:sz w:val="28"/>
          <w:szCs w:val="28"/>
          <w:lang w:eastAsia="en-US"/>
        </w:rPr>
      </w:pPr>
      <w:r w:rsidRPr="00761E32">
        <w:rPr>
          <w:rFonts w:eastAsia="Calibri"/>
          <w:sz w:val="28"/>
          <w:szCs w:val="28"/>
          <w:lang w:eastAsia="en-US"/>
        </w:rPr>
        <w:t xml:space="preserve">       В протоколе об административном правонарушении </w:t>
      </w:r>
      <w:r w:rsidR="00355AF4">
        <w:rPr>
          <w:rFonts w:eastAsia="Calibri"/>
          <w:sz w:val="28"/>
          <w:szCs w:val="28"/>
          <w:lang w:eastAsia="en-US"/>
        </w:rPr>
        <w:t xml:space="preserve">Петров А.И. </w:t>
      </w:r>
      <w:r w:rsidRPr="00761E32">
        <w:rPr>
          <w:rFonts w:eastAsia="Calibri"/>
          <w:sz w:val="28"/>
          <w:szCs w:val="28"/>
          <w:lang w:eastAsia="en-US"/>
        </w:rPr>
        <w:t>ук</w:t>
      </w:r>
      <w:r w:rsidRPr="00761E32" w:rsidR="00FA3F49">
        <w:rPr>
          <w:rFonts w:eastAsia="Calibri"/>
          <w:sz w:val="28"/>
          <w:szCs w:val="28"/>
          <w:lang w:eastAsia="en-US"/>
        </w:rPr>
        <w:t>азал, что вину полностью признает</w:t>
      </w:r>
      <w:r w:rsidRPr="00761E32">
        <w:rPr>
          <w:rFonts w:eastAsia="Calibri"/>
          <w:sz w:val="28"/>
          <w:szCs w:val="28"/>
          <w:lang w:eastAsia="en-US"/>
        </w:rPr>
        <w:t xml:space="preserve">, фонарь </w:t>
      </w:r>
      <w:r w:rsidR="003F40F0">
        <w:rPr>
          <w:rFonts w:eastAsia="Calibri"/>
          <w:sz w:val="28"/>
          <w:szCs w:val="28"/>
          <w:lang w:eastAsia="en-US"/>
        </w:rPr>
        <w:t>желтого</w:t>
      </w:r>
      <w:r w:rsidRPr="00761E32">
        <w:rPr>
          <w:rFonts w:eastAsia="Calibri"/>
          <w:sz w:val="28"/>
          <w:szCs w:val="28"/>
          <w:lang w:eastAsia="en-US"/>
        </w:rPr>
        <w:t xml:space="preserve"> цвета установил </w:t>
      </w:r>
      <w:r w:rsidRPr="00761E32">
        <w:rPr>
          <w:rFonts w:eastAsia="Calibri"/>
          <w:sz w:val="28"/>
          <w:szCs w:val="28"/>
          <w:lang w:eastAsia="en-US"/>
        </w:rPr>
        <w:t>из-за</w:t>
      </w:r>
      <w:r w:rsidR="005D6081">
        <w:rPr>
          <w:rFonts w:eastAsia="Calibri"/>
          <w:sz w:val="28"/>
          <w:szCs w:val="28"/>
          <w:lang w:eastAsia="en-US"/>
        </w:rPr>
        <w:t xml:space="preserve"> </w:t>
      </w:r>
      <w:r w:rsidR="005D6081">
        <w:rPr>
          <w:sz w:val="28"/>
          <w:szCs w:val="28"/>
        </w:rPr>
        <w:t>/изъято/</w:t>
      </w:r>
    </w:p>
    <w:p w:rsidR="00797951" w:rsidRPr="00761E32" w:rsidP="0047377B" w14:paraId="3B5A705C" w14:textId="77777777">
      <w:pPr>
        <w:autoSpaceDE w:val="0"/>
        <w:autoSpaceDN w:val="0"/>
        <w:adjustRightInd w:val="0"/>
        <w:ind w:firstLine="540"/>
        <w:jc w:val="both"/>
        <w:rPr>
          <w:sz w:val="28"/>
          <w:szCs w:val="28"/>
        </w:rPr>
      </w:pPr>
      <w:r w:rsidRPr="00761E32">
        <w:rPr>
          <w:sz w:val="28"/>
          <w:szCs w:val="28"/>
        </w:rPr>
        <w:t>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C2430D" w:rsidP="00C2430D" w14:paraId="17954A33" w14:textId="7553895F">
      <w:pPr>
        <w:ind w:firstLine="567"/>
        <w:jc w:val="both"/>
        <w:rPr>
          <w:rFonts w:eastAsia="Calibri"/>
          <w:sz w:val="28"/>
          <w:szCs w:val="28"/>
          <w:lang w:eastAsia="en-US"/>
        </w:rPr>
      </w:pPr>
      <w:r w:rsidRPr="00761E32">
        <w:rPr>
          <w:sz w:val="28"/>
          <w:szCs w:val="28"/>
        </w:rPr>
        <w:t>В</w:t>
      </w:r>
      <w:r w:rsidRPr="00761E32">
        <w:rPr>
          <w:sz w:val="28"/>
          <w:szCs w:val="28"/>
        </w:rPr>
        <w:t>иновность</w:t>
      </w:r>
      <w:r w:rsidR="003F40F0">
        <w:rPr>
          <w:sz w:val="28"/>
          <w:szCs w:val="28"/>
        </w:rPr>
        <w:t xml:space="preserve"> Петрова А.И.</w:t>
      </w:r>
      <w:r w:rsidRPr="00761E32">
        <w:rPr>
          <w:sz w:val="28"/>
          <w:szCs w:val="28"/>
        </w:rPr>
        <w:t xml:space="preserve"> </w:t>
      </w:r>
      <w:r w:rsidRPr="00761E32">
        <w:rPr>
          <w:sz w:val="28"/>
          <w:szCs w:val="28"/>
        </w:rPr>
        <w:t xml:space="preserve">подтверждается протоколом об административном правонарушении </w:t>
      </w:r>
      <w:r w:rsidRPr="00761E32" w:rsidR="00FA3F49">
        <w:rPr>
          <w:sz w:val="28"/>
          <w:szCs w:val="28"/>
        </w:rPr>
        <w:t>(л.д.</w:t>
      </w:r>
      <w:r w:rsidR="003F40F0">
        <w:rPr>
          <w:sz w:val="28"/>
          <w:szCs w:val="28"/>
        </w:rPr>
        <w:t>2</w:t>
      </w:r>
      <w:r w:rsidRPr="00761E32">
        <w:rPr>
          <w:sz w:val="28"/>
          <w:szCs w:val="28"/>
        </w:rPr>
        <w:t xml:space="preserve">), </w:t>
      </w:r>
      <w:r w:rsidR="003F40F0">
        <w:rPr>
          <w:sz w:val="28"/>
          <w:szCs w:val="28"/>
        </w:rPr>
        <w:t>объяснением Петрова А.И.</w:t>
      </w:r>
      <w:r w:rsidRPr="00761E32">
        <w:rPr>
          <w:sz w:val="28"/>
          <w:szCs w:val="28"/>
        </w:rPr>
        <w:t xml:space="preserve"> (</w:t>
      </w:r>
      <w:r w:rsidRPr="00761E32" w:rsidR="00FA3F49">
        <w:rPr>
          <w:sz w:val="28"/>
          <w:szCs w:val="28"/>
        </w:rPr>
        <w:t>л.д.</w:t>
      </w:r>
      <w:r w:rsidR="003F40F0">
        <w:rPr>
          <w:sz w:val="28"/>
          <w:szCs w:val="28"/>
        </w:rPr>
        <w:t>4</w:t>
      </w:r>
      <w:r w:rsidRPr="00761E32">
        <w:rPr>
          <w:sz w:val="28"/>
          <w:szCs w:val="28"/>
        </w:rPr>
        <w:t xml:space="preserve">), </w:t>
      </w:r>
      <w:r w:rsidRPr="00761E32" w:rsidR="00FA3F49">
        <w:rPr>
          <w:sz w:val="28"/>
          <w:szCs w:val="28"/>
        </w:rPr>
        <w:t>фототаблицей</w:t>
      </w:r>
      <w:r w:rsidRPr="00761E32" w:rsidR="00FA3F49">
        <w:rPr>
          <w:sz w:val="28"/>
          <w:szCs w:val="28"/>
        </w:rPr>
        <w:t xml:space="preserve"> (л.д.</w:t>
      </w:r>
      <w:r w:rsidR="003F40F0">
        <w:rPr>
          <w:sz w:val="28"/>
          <w:szCs w:val="28"/>
        </w:rPr>
        <w:t>5</w:t>
      </w:r>
      <w:r w:rsidRPr="00761E32" w:rsidR="00FA3F49">
        <w:rPr>
          <w:sz w:val="28"/>
          <w:szCs w:val="28"/>
        </w:rPr>
        <w:t>)</w:t>
      </w:r>
      <w:r w:rsidRPr="00761E32">
        <w:rPr>
          <w:rFonts w:eastAsia="Calibri"/>
          <w:sz w:val="28"/>
          <w:szCs w:val="28"/>
          <w:lang w:eastAsia="en-US"/>
        </w:rPr>
        <w:t>.</w:t>
      </w:r>
    </w:p>
    <w:p w:rsidR="00761E32" w:rsidRPr="00761E32" w:rsidP="00761E32" w14:paraId="554C32A9" w14:textId="47679C39">
      <w:pPr>
        <w:shd w:val="clear" w:color="auto" w:fill="FFFFFF"/>
        <w:ind w:firstLine="567"/>
        <w:jc w:val="both"/>
        <w:textAlignment w:val="baseline"/>
        <w:rPr>
          <w:color w:val="000000"/>
          <w:sz w:val="28"/>
          <w:szCs w:val="28"/>
        </w:rPr>
      </w:pPr>
      <w:r w:rsidRPr="00761E32">
        <w:rPr>
          <w:color w:val="000000"/>
          <w:sz w:val="28"/>
          <w:szCs w:val="28"/>
        </w:rPr>
        <w:t xml:space="preserve">Оценивая в совокупности представленные доказательства, судья приходит к выводу о том, что в действиях </w:t>
      </w:r>
      <w:r w:rsidR="00A52333">
        <w:rPr>
          <w:sz w:val="28"/>
          <w:szCs w:val="28"/>
        </w:rPr>
        <w:t>Петрова А.И.</w:t>
      </w:r>
      <w:r w:rsidRPr="00761E32">
        <w:rPr>
          <w:sz w:val="28"/>
          <w:szCs w:val="28"/>
        </w:rPr>
        <w:t xml:space="preserve"> </w:t>
      </w:r>
      <w:r w:rsidRPr="00761E32">
        <w:rPr>
          <w:color w:val="000000"/>
          <w:sz w:val="28"/>
          <w:szCs w:val="28"/>
        </w:rPr>
        <w:t>имеется состав административного правонарушени</w:t>
      </w:r>
      <w:r>
        <w:rPr>
          <w:color w:val="000000"/>
          <w:sz w:val="28"/>
          <w:szCs w:val="28"/>
        </w:rPr>
        <w:t>я, предусмотренного ч. 2 ст.12.4</w:t>
      </w:r>
      <w:r w:rsidRPr="00761E32">
        <w:rPr>
          <w:color w:val="000000"/>
          <w:sz w:val="28"/>
          <w:szCs w:val="28"/>
        </w:rPr>
        <w:t xml:space="preserve"> КоАП РФ.</w:t>
      </w:r>
    </w:p>
    <w:p w:rsidR="00761E32" w:rsidRPr="00761E32" w:rsidP="00761E32" w14:paraId="674056B5" w14:textId="77777777">
      <w:pPr>
        <w:shd w:val="clear" w:color="auto" w:fill="FFFFFF"/>
        <w:ind w:firstLine="567"/>
        <w:jc w:val="both"/>
        <w:textAlignment w:val="baseline"/>
        <w:rPr>
          <w:color w:val="000000"/>
          <w:sz w:val="28"/>
          <w:szCs w:val="28"/>
        </w:rPr>
      </w:pPr>
      <w:r w:rsidRPr="00761E32">
        <w:rPr>
          <w:color w:val="000000"/>
          <w:sz w:val="28"/>
          <w:szCs w:val="28"/>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7377B" w:rsidRPr="00761E32" w:rsidP="00C2430D" w14:paraId="2A4B4B60" w14:textId="77777777">
      <w:pPr>
        <w:ind w:firstLine="567"/>
        <w:jc w:val="both"/>
        <w:rPr>
          <w:sz w:val="28"/>
          <w:szCs w:val="28"/>
        </w:rPr>
      </w:pPr>
      <w:r w:rsidRPr="00761E32">
        <w:rPr>
          <w:sz w:val="28"/>
          <w:szCs w:val="28"/>
        </w:rPr>
        <w:t xml:space="preserve">Обстоятельств, отягчающих административную ответственность, судом не установлено. </w:t>
      </w:r>
    </w:p>
    <w:p w:rsidR="00FA3F49" w:rsidRPr="00761E32" w:rsidP="00FA3F49" w14:paraId="259771C0" w14:textId="77777777">
      <w:pPr>
        <w:ind w:firstLine="567"/>
        <w:jc w:val="both"/>
        <w:rPr>
          <w:sz w:val="28"/>
          <w:szCs w:val="28"/>
        </w:rPr>
      </w:pPr>
      <w:r w:rsidRPr="00761E32">
        <w:rPr>
          <w:sz w:val="28"/>
          <w:szCs w:val="28"/>
        </w:rPr>
        <w:t>Обстоятельств, смягчающих</w:t>
      </w:r>
      <w:r w:rsidRPr="00761E32" w:rsidR="00C2430D">
        <w:rPr>
          <w:sz w:val="28"/>
          <w:szCs w:val="28"/>
        </w:rPr>
        <w:t xml:space="preserve"> </w:t>
      </w:r>
      <w:r w:rsidRPr="00761E32">
        <w:rPr>
          <w:sz w:val="28"/>
          <w:szCs w:val="28"/>
        </w:rPr>
        <w:t xml:space="preserve">административную ответственность, судом не установлено. </w:t>
      </w:r>
    </w:p>
    <w:p w:rsidR="00C2430D" w:rsidRPr="00761E32" w:rsidP="00761E32" w14:paraId="3DF39E5A" w14:textId="2326CD2D">
      <w:pPr>
        <w:shd w:val="clear" w:color="auto" w:fill="FFFFFF"/>
        <w:autoSpaceDE w:val="0"/>
        <w:autoSpaceDN w:val="0"/>
        <w:adjustRightInd w:val="0"/>
        <w:ind w:firstLine="567"/>
        <w:jc w:val="both"/>
        <w:rPr>
          <w:sz w:val="28"/>
          <w:szCs w:val="28"/>
        </w:rPr>
      </w:pPr>
      <w:r w:rsidRPr="00761E32">
        <w:rPr>
          <w:sz w:val="28"/>
          <w:szCs w:val="28"/>
        </w:rPr>
        <w:t xml:space="preserve">С учетом изложенного мировой судья считает возможным назначить </w:t>
      </w:r>
      <w:r w:rsidR="00A52333">
        <w:rPr>
          <w:sz w:val="28"/>
          <w:szCs w:val="28"/>
        </w:rPr>
        <w:t>Петрову А.И.</w:t>
      </w:r>
      <w:r w:rsidRPr="00761E32">
        <w:rPr>
          <w:sz w:val="28"/>
          <w:szCs w:val="28"/>
        </w:rPr>
        <w:t xml:space="preserve"> административное наказание в виде административного штрафа с </w:t>
      </w:r>
      <w:r>
        <w:rPr>
          <w:sz w:val="28"/>
          <w:szCs w:val="28"/>
        </w:rPr>
        <w:t>конфискацией предмета административного правонарушения</w:t>
      </w:r>
      <w:r w:rsidRPr="00761E32">
        <w:rPr>
          <w:sz w:val="28"/>
          <w:szCs w:val="28"/>
        </w:rPr>
        <w:t>.</w:t>
      </w:r>
    </w:p>
    <w:p w:rsidR="00C2430D" w:rsidRPr="00761E32" w:rsidP="00C2430D" w14:paraId="460EC719" w14:textId="2266FFE0">
      <w:pPr>
        <w:ind w:firstLine="567"/>
        <w:jc w:val="both"/>
        <w:rPr>
          <w:sz w:val="28"/>
          <w:szCs w:val="28"/>
        </w:rPr>
      </w:pPr>
      <w:r w:rsidRPr="00761E32">
        <w:rPr>
          <w:sz w:val="28"/>
          <w:szCs w:val="28"/>
        </w:rPr>
        <w:t>На основании изложенного и рук</w:t>
      </w:r>
      <w:r w:rsidRPr="00761E32" w:rsidR="00FA3F49">
        <w:rPr>
          <w:sz w:val="28"/>
          <w:szCs w:val="28"/>
        </w:rPr>
        <w:t>оводствуясь ч. 2 ст. 12.4</w:t>
      </w:r>
      <w:r w:rsidRPr="00761E32">
        <w:rPr>
          <w:sz w:val="28"/>
          <w:szCs w:val="28"/>
        </w:rPr>
        <w:t>., ст. 23.1.</w:t>
      </w:r>
      <w:r w:rsidRPr="00761E32" w:rsidR="00797951">
        <w:rPr>
          <w:sz w:val="28"/>
          <w:szCs w:val="28"/>
        </w:rPr>
        <w:t xml:space="preserve"> и главой 29 КоАП РФ, мировой судья</w:t>
      </w:r>
      <w:r w:rsidRPr="00761E32">
        <w:rPr>
          <w:sz w:val="28"/>
          <w:szCs w:val="28"/>
        </w:rPr>
        <w:t>, </w:t>
      </w:r>
    </w:p>
    <w:p w:rsidR="00797951" w:rsidP="00C2430D" w14:paraId="3FF8F335" w14:textId="484F2B21">
      <w:pPr>
        <w:ind w:firstLine="567"/>
        <w:jc w:val="both"/>
        <w:rPr>
          <w:sz w:val="28"/>
          <w:szCs w:val="28"/>
        </w:rPr>
      </w:pPr>
    </w:p>
    <w:p w:rsidR="00814B1D" w:rsidP="00C2430D" w14:paraId="2036759F" w14:textId="644B0610">
      <w:pPr>
        <w:ind w:firstLine="567"/>
        <w:jc w:val="both"/>
        <w:rPr>
          <w:sz w:val="28"/>
          <w:szCs w:val="28"/>
        </w:rPr>
      </w:pPr>
    </w:p>
    <w:p w:rsidR="00814B1D" w:rsidRPr="00761E32" w:rsidP="00C2430D" w14:paraId="2D348195" w14:textId="77777777">
      <w:pPr>
        <w:ind w:firstLine="567"/>
        <w:jc w:val="both"/>
        <w:rPr>
          <w:sz w:val="28"/>
          <w:szCs w:val="28"/>
        </w:rPr>
      </w:pPr>
    </w:p>
    <w:p w:rsidR="00C2430D" w:rsidRPr="00761E32" w:rsidP="00C2430D" w14:paraId="4C970C06" w14:textId="77777777">
      <w:pPr>
        <w:ind w:firstLine="567"/>
        <w:jc w:val="center"/>
        <w:rPr>
          <w:b/>
          <w:sz w:val="28"/>
          <w:szCs w:val="28"/>
        </w:rPr>
      </w:pPr>
      <w:r w:rsidRPr="00761E32">
        <w:rPr>
          <w:b/>
          <w:sz w:val="28"/>
          <w:szCs w:val="28"/>
        </w:rPr>
        <w:t>ПОСТАНОВИЛ:</w:t>
      </w:r>
    </w:p>
    <w:p w:rsidR="00C2430D" w:rsidRPr="00761E32" w:rsidP="00C2430D" w14:paraId="59B51EDD" w14:textId="77777777">
      <w:pPr>
        <w:ind w:firstLine="567"/>
        <w:jc w:val="both"/>
        <w:rPr>
          <w:sz w:val="28"/>
          <w:szCs w:val="28"/>
        </w:rPr>
      </w:pPr>
    </w:p>
    <w:p w:rsidR="00C2430D" w:rsidRPr="00761E32" w:rsidP="00C2430D" w14:paraId="146DF894" w14:textId="43C18BF9">
      <w:pPr>
        <w:ind w:firstLine="567"/>
        <w:jc w:val="both"/>
        <w:rPr>
          <w:sz w:val="28"/>
          <w:szCs w:val="28"/>
        </w:rPr>
      </w:pPr>
      <w:r w:rsidRPr="00761E32">
        <w:rPr>
          <w:sz w:val="28"/>
          <w:szCs w:val="28"/>
        </w:rPr>
        <w:t>Признать</w:t>
      </w:r>
      <w:r w:rsidR="005D6081">
        <w:rPr>
          <w:sz w:val="28"/>
          <w:szCs w:val="28"/>
        </w:rPr>
        <w:t xml:space="preserve"> Петрова А.И.</w:t>
      </w:r>
      <w:r w:rsidRPr="00761E32">
        <w:rPr>
          <w:sz w:val="28"/>
          <w:szCs w:val="28"/>
        </w:rPr>
        <w:t xml:space="preserve"> виновным в совершении административного правонарушения,</w:t>
      </w:r>
      <w:r w:rsidR="00063608">
        <w:rPr>
          <w:sz w:val="28"/>
          <w:szCs w:val="28"/>
        </w:rPr>
        <w:t xml:space="preserve"> </w:t>
      </w:r>
      <w:r w:rsidRPr="00761E32">
        <w:rPr>
          <w:sz w:val="28"/>
          <w:szCs w:val="28"/>
        </w:rPr>
        <w:t>ответственност</w:t>
      </w:r>
      <w:r w:rsidRPr="00761E32" w:rsidR="00FA3F49">
        <w:rPr>
          <w:sz w:val="28"/>
          <w:szCs w:val="28"/>
        </w:rPr>
        <w:t>ь за которое предусмотрена ч. 2  ст. 12.4</w:t>
      </w:r>
      <w:r w:rsidRPr="00761E32">
        <w:rPr>
          <w:sz w:val="28"/>
          <w:szCs w:val="28"/>
        </w:rPr>
        <w:t xml:space="preserve"> КоАП РФ,</w:t>
      </w:r>
      <w:r w:rsidRPr="00761E32">
        <w:rPr>
          <w:color w:val="FF0000"/>
          <w:sz w:val="28"/>
          <w:szCs w:val="28"/>
        </w:rPr>
        <w:t xml:space="preserve"> </w:t>
      </w:r>
      <w:r w:rsidRPr="00761E32">
        <w:rPr>
          <w:sz w:val="28"/>
          <w:szCs w:val="28"/>
        </w:rPr>
        <w:t>и назначить ему наказание в виде штрафа в размере 5000 (пять тысяч) рублей</w:t>
      </w:r>
      <w:r w:rsidRPr="00761E32" w:rsidR="00FA3F49">
        <w:rPr>
          <w:sz w:val="28"/>
          <w:szCs w:val="28"/>
        </w:rPr>
        <w:t xml:space="preserve"> с конфискацией предмета административного правонарушения – фонаря легкового такси</w:t>
      </w:r>
      <w:r w:rsidR="00A65BF7">
        <w:rPr>
          <w:sz w:val="28"/>
          <w:szCs w:val="28"/>
        </w:rPr>
        <w:t xml:space="preserve"> желтого</w:t>
      </w:r>
      <w:r w:rsidRPr="00761E32" w:rsidR="00FA3F49">
        <w:rPr>
          <w:sz w:val="28"/>
          <w:szCs w:val="28"/>
        </w:rPr>
        <w:t xml:space="preserve"> цвета.</w:t>
      </w:r>
      <w:r w:rsidRPr="00761E32">
        <w:rPr>
          <w:sz w:val="28"/>
          <w:szCs w:val="28"/>
        </w:rPr>
        <w:t> </w:t>
      </w:r>
    </w:p>
    <w:p w:rsidR="0047377B" w:rsidRPr="00761E32" w:rsidP="0047377B" w14:paraId="59E5F5A5" w14:textId="77777777">
      <w:pPr>
        <w:ind w:firstLine="567"/>
        <w:jc w:val="both"/>
        <w:rPr>
          <w:b/>
          <w:bCs/>
          <w:sz w:val="28"/>
          <w:szCs w:val="28"/>
        </w:rPr>
      </w:pPr>
      <w:r w:rsidRPr="00761E32">
        <w:rPr>
          <w:bCs/>
          <w:sz w:val="28"/>
          <w:szCs w:val="28"/>
        </w:rPr>
        <w:t>Платежные реквизиты для уплаты штрафа:</w:t>
      </w:r>
      <w:r w:rsidRPr="00761E32">
        <w:rPr>
          <w:b/>
          <w:bCs/>
          <w:sz w:val="28"/>
          <w:szCs w:val="28"/>
        </w:rPr>
        <w:t xml:space="preserve"> </w:t>
      </w:r>
    </w:p>
    <w:p w:rsidR="00FA3F49" w:rsidRPr="0084069B" w:rsidP="0084069B" w14:paraId="660D9767" w14:textId="441FC587">
      <w:pPr>
        <w:spacing w:line="25" w:lineRule="atLeast"/>
        <w:ind w:firstLine="708"/>
        <w:jc w:val="both"/>
        <w:rPr>
          <w:sz w:val="28"/>
          <w:szCs w:val="28"/>
        </w:rPr>
      </w:pPr>
      <w:r w:rsidRPr="00761E32">
        <w:rPr>
          <w:bCs/>
          <w:sz w:val="28"/>
          <w:szCs w:val="28"/>
        </w:rPr>
        <w:t xml:space="preserve">Получатель платежа: УФК по </w:t>
      </w:r>
      <w:r w:rsidRPr="00761E32">
        <w:rPr>
          <w:bCs/>
          <w:sz w:val="28"/>
          <w:szCs w:val="28"/>
        </w:rPr>
        <w:t>Республике Крым (УМВД России по г. Керчи) к/с 03100643000000017500, л/с 04751А92530, ЕКС</w:t>
      </w:r>
      <w:r w:rsidR="0084069B">
        <w:rPr>
          <w:bCs/>
          <w:sz w:val="28"/>
          <w:szCs w:val="28"/>
        </w:rPr>
        <w:t xml:space="preserve"> </w:t>
      </w:r>
      <w:r w:rsidRPr="00761E32">
        <w:rPr>
          <w:bCs/>
          <w:sz w:val="28"/>
          <w:szCs w:val="28"/>
        </w:rPr>
        <w:t xml:space="preserve">40102810645370000035, Отделение Республика Крым </w:t>
      </w:r>
      <w:r w:rsidRPr="00761E32" w:rsidR="00CD31F8">
        <w:rPr>
          <w:bCs/>
          <w:sz w:val="28"/>
          <w:szCs w:val="28"/>
        </w:rPr>
        <w:t>банка России /УФК по Республике Крым г. Симферополь; БИК 01351002, ИНН</w:t>
      </w:r>
      <w:r w:rsidRPr="00761E32" w:rsidR="008974E8">
        <w:rPr>
          <w:bCs/>
          <w:sz w:val="28"/>
          <w:szCs w:val="28"/>
        </w:rPr>
        <w:t xml:space="preserve"> </w:t>
      </w:r>
      <w:r w:rsidRPr="00761E32" w:rsidR="00CD31F8">
        <w:rPr>
          <w:bCs/>
          <w:sz w:val="28"/>
          <w:szCs w:val="28"/>
        </w:rPr>
        <w:t>91111000242</w:t>
      </w:r>
      <w:r w:rsidRPr="00761E32" w:rsidR="00761E32">
        <w:rPr>
          <w:bCs/>
          <w:sz w:val="28"/>
          <w:szCs w:val="28"/>
        </w:rPr>
        <w:t>, КПП 911101001, ОКТМО 35715000, КБК 18811601121010001140, УИН 1881049121280000</w:t>
      </w:r>
      <w:r w:rsidR="0084069B">
        <w:rPr>
          <w:bCs/>
          <w:sz w:val="28"/>
          <w:szCs w:val="28"/>
        </w:rPr>
        <w:t xml:space="preserve">1537, </w:t>
      </w:r>
      <w:r w:rsidRPr="0084069B" w:rsidR="0084069B">
        <w:rPr>
          <w:sz w:val="28"/>
          <w:szCs w:val="28"/>
        </w:rPr>
        <w:t>номер протокола 82 АП №</w:t>
      </w:r>
      <w:r w:rsidR="0084069B">
        <w:rPr>
          <w:sz w:val="28"/>
          <w:szCs w:val="28"/>
        </w:rPr>
        <w:t xml:space="preserve"> 107552.</w:t>
      </w:r>
    </w:p>
    <w:p w:rsidR="00C2430D" w:rsidRPr="00761E32" w:rsidP="006E613B" w14:paraId="327629CE" w14:textId="77777777">
      <w:pPr>
        <w:ind w:firstLine="567"/>
        <w:jc w:val="both"/>
        <w:rPr>
          <w:rFonts w:eastAsia="Calibri"/>
          <w:sz w:val="28"/>
          <w:szCs w:val="28"/>
          <w:lang w:eastAsia="en-US"/>
        </w:rPr>
      </w:pPr>
      <w:r w:rsidRPr="00761E32">
        <w:rPr>
          <w:rFonts w:eastAsia="Calibri"/>
          <w:sz w:val="28"/>
          <w:szCs w:val="28"/>
          <w:lang w:eastAsia="en-US"/>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6E613B" w:rsidRPr="00761E32" w:rsidP="006E613B" w14:paraId="7A2E8013" w14:textId="77777777">
      <w:pPr>
        <w:autoSpaceDE w:val="0"/>
        <w:autoSpaceDN w:val="0"/>
        <w:adjustRightInd w:val="0"/>
        <w:ind w:firstLine="567"/>
        <w:jc w:val="both"/>
        <w:rPr>
          <w:rFonts w:eastAsiaTheme="minorHAnsi"/>
          <w:sz w:val="28"/>
          <w:szCs w:val="28"/>
          <w:lang w:eastAsia="en-US"/>
        </w:rPr>
      </w:pPr>
      <w:r w:rsidRPr="00761E32">
        <w:rPr>
          <w:rFonts w:eastAsiaTheme="minorHAnsi"/>
          <w:sz w:val="28"/>
          <w:szCs w:val="28"/>
          <w:lang w:eastAsia="en-US"/>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9" w:history="1">
        <w:r w:rsidRPr="00761E32">
          <w:rPr>
            <w:rFonts w:eastAsiaTheme="minorHAnsi"/>
            <w:color w:val="0000FF"/>
            <w:sz w:val="28"/>
            <w:szCs w:val="28"/>
            <w:lang w:eastAsia="en-US"/>
          </w:rPr>
          <w:t>главой 12</w:t>
        </w:r>
      </w:hyperlink>
      <w:r w:rsidRPr="00761E32">
        <w:rPr>
          <w:rFonts w:eastAsiaTheme="minorHAnsi"/>
          <w:sz w:val="28"/>
          <w:szCs w:val="28"/>
          <w:lang w:eastAsia="en-US"/>
        </w:rPr>
        <w:t xml:space="preserve"> настоящего Кодекса, за исключением административных правонарушений, предусмотренных </w:t>
      </w:r>
      <w:hyperlink r:id="rId10" w:history="1">
        <w:r w:rsidRPr="00761E32">
          <w:rPr>
            <w:rFonts w:eastAsiaTheme="minorHAnsi"/>
            <w:color w:val="0000FF"/>
            <w:sz w:val="28"/>
            <w:szCs w:val="28"/>
            <w:lang w:eastAsia="en-US"/>
          </w:rPr>
          <w:t>частью 1.1 статьи 12.1</w:t>
        </w:r>
      </w:hyperlink>
      <w:r w:rsidRPr="00761E32">
        <w:rPr>
          <w:rFonts w:eastAsiaTheme="minorHAnsi"/>
          <w:sz w:val="28"/>
          <w:szCs w:val="28"/>
          <w:lang w:eastAsia="en-US"/>
        </w:rPr>
        <w:t xml:space="preserve">, </w:t>
      </w:r>
      <w:hyperlink r:id="rId11" w:history="1">
        <w:r w:rsidRPr="00761E32">
          <w:rPr>
            <w:rFonts w:eastAsiaTheme="minorHAnsi"/>
            <w:color w:val="0000FF"/>
            <w:sz w:val="28"/>
            <w:szCs w:val="28"/>
            <w:lang w:eastAsia="en-US"/>
          </w:rPr>
          <w:t>статьей 12.8</w:t>
        </w:r>
      </w:hyperlink>
      <w:r w:rsidRPr="00761E32">
        <w:rPr>
          <w:rFonts w:eastAsiaTheme="minorHAnsi"/>
          <w:sz w:val="28"/>
          <w:szCs w:val="28"/>
          <w:lang w:eastAsia="en-US"/>
        </w:rPr>
        <w:t xml:space="preserve">, </w:t>
      </w:r>
      <w:hyperlink r:id="rId12" w:history="1">
        <w:r w:rsidRPr="00761E32">
          <w:rPr>
            <w:rFonts w:eastAsiaTheme="minorHAnsi"/>
            <w:color w:val="0000FF"/>
            <w:sz w:val="28"/>
            <w:szCs w:val="28"/>
            <w:lang w:eastAsia="en-US"/>
          </w:rPr>
          <w:t>частями 6</w:t>
        </w:r>
      </w:hyperlink>
      <w:r w:rsidRPr="00761E32">
        <w:rPr>
          <w:rFonts w:eastAsiaTheme="minorHAnsi"/>
          <w:sz w:val="28"/>
          <w:szCs w:val="28"/>
          <w:lang w:eastAsia="en-US"/>
        </w:rPr>
        <w:t xml:space="preserve"> и </w:t>
      </w:r>
      <w:hyperlink r:id="rId13" w:history="1">
        <w:r w:rsidRPr="00761E32">
          <w:rPr>
            <w:rFonts w:eastAsiaTheme="minorHAnsi"/>
            <w:color w:val="0000FF"/>
            <w:sz w:val="28"/>
            <w:szCs w:val="28"/>
            <w:lang w:eastAsia="en-US"/>
          </w:rPr>
          <w:t>7 статьи 12.9</w:t>
        </w:r>
      </w:hyperlink>
      <w:r w:rsidRPr="00761E32">
        <w:rPr>
          <w:rFonts w:eastAsiaTheme="minorHAnsi"/>
          <w:sz w:val="28"/>
          <w:szCs w:val="28"/>
          <w:lang w:eastAsia="en-US"/>
        </w:rPr>
        <w:t xml:space="preserve">, </w:t>
      </w:r>
      <w:hyperlink r:id="rId14" w:history="1">
        <w:r w:rsidRPr="00761E32">
          <w:rPr>
            <w:rFonts w:eastAsiaTheme="minorHAnsi"/>
            <w:color w:val="0000FF"/>
            <w:sz w:val="28"/>
            <w:szCs w:val="28"/>
            <w:lang w:eastAsia="en-US"/>
          </w:rPr>
          <w:t>частью 3 статьи 12.12</w:t>
        </w:r>
      </w:hyperlink>
      <w:r w:rsidRPr="00761E32">
        <w:rPr>
          <w:rFonts w:eastAsiaTheme="minorHAnsi"/>
          <w:sz w:val="28"/>
          <w:szCs w:val="28"/>
          <w:lang w:eastAsia="en-US"/>
        </w:rPr>
        <w:t xml:space="preserve">, </w:t>
      </w:r>
      <w:hyperlink r:id="rId15" w:history="1">
        <w:r w:rsidRPr="00761E32">
          <w:rPr>
            <w:rFonts w:eastAsiaTheme="minorHAnsi"/>
            <w:color w:val="0000FF"/>
            <w:sz w:val="28"/>
            <w:szCs w:val="28"/>
            <w:lang w:eastAsia="en-US"/>
          </w:rPr>
          <w:t>частью 5 статьи 12.15</w:t>
        </w:r>
      </w:hyperlink>
      <w:r w:rsidRPr="00761E32">
        <w:rPr>
          <w:rFonts w:eastAsiaTheme="minorHAnsi"/>
          <w:sz w:val="28"/>
          <w:szCs w:val="28"/>
          <w:lang w:eastAsia="en-US"/>
        </w:rPr>
        <w:t xml:space="preserve">, </w:t>
      </w:r>
      <w:hyperlink r:id="rId16" w:history="1">
        <w:r w:rsidRPr="00761E32">
          <w:rPr>
            <w:rFonts w:eastAsiaTheme="minorHAnsi"/>
            <w:color w:val="0000FF"/>
            <w:sz w:val="28"/>
            <w:szCs w:val="28"/>
            <w:lang w:eastAsia="en-US"/>
          </w:rPr>
          <w:t>частью 3.1 статьи 12.16</w:t>
        </w:r>
      </w:hyperlink>
      <w:r w:rsidRPr="00761E32">
        <w:rPr>
          <w:rFonts w:eastAsiaTheme="minorHAnsi"/>
          <w:sz w:val="28"/>
          <w:szCs w:val="28"/>
          <w:lang w:eastAsia="en-US"/>
        </w:rPr>
        <w:t xml:space="preserve">, </w:t>
      </w:r>
      <w:hyperlink r:id="rId17" w:history="1">
        <w:r w:rsidRPr="00761E32">
          <w:rPr>
            <w:rFonts w:eastAsiaTheme="minorHAnsi"/>
            <w:color w:val="0000FF"/>
            <w:sz w:val="28"/>
            <w:szCs w:val="28"/>
            <w:lang w:eastAsia="en-US"/>
          </w:rPr>
          <w:t>статьями 12.24</w:t>
        </w:r>
      </w:hyperlink>
      <w:r w:rsidRPr="00761E32">
        <w:rPr>
          <w:rFonts w:eastAsiaTheme="minorHAnsi"/>
          <w:sz w:val="28"/>
          <w:szCs w:val="28"/>
          <w:lang w:eastAsia="en-US"/>
        </w:rPr>
        <w:t xml:space="preserve">, </w:t>
      </w:r>
      <w:hyperlink r:id="rId18" w:history="1">
        <w:r w:rsidRPr="00761E32">
          <w:rPr>
            <w:rFonts w:eastAsiaTheme="minorHAnsi"/>
            <w:color w:val="0000FF"/>
            <w:sz w:val="28"/>
            <w:szCs w:val="28"/>
            <w:lang w:eastAsia="en-US"/>
          </w:rPr>
          <w:t>12.26</w:t>
        </w:r>
      </w:hyperlink>
      <w:r w:rsidRPr="00761E32">
        <w:rPr>
          <w:rFonts w:eastAsiaTheme="minorHAnsi"/>
          <w:sz w:val="28"/>
          <w:szCs w:val="28"/>
          <w:lang w:eastAsia="en-US"/>
        </w:rPr>
        <w:t xml:space="preserve">, </w:t>
      </w:r>
      <w:hyperlink r:id="rId19" w:history="1">
        <w:r w:rsidRPr="00761E32">
          <w:rPr>
            <w:rFonts w:eastAsiaTheme="minorHAnsi"/>
            <w:color w:val="0000FF"/>
            <w:sz w:val="28"/>
            <w:szCs w:val="28"/>
            <w:lang w:eastAsia="en-US"/>
          </w:rPr>
          <w:t>частью 3 статьи 12.27</w:t>
        </w:r>
      </w:hyperlink>
      <w:r w:rsidRPr="00761E32">
        <w:rPr>
          <w:rFonts w:eastAsiaTheme="minorHAnsi"/>
          <w:sz w:val="28"/>
          <w:szCs w:val="28"/>
          <w:lang w:eastAsia="en-US"/>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C2430D" w:rsidRPr="00761E32" w:rsidP="00C2430D" w14:paraId="64F45A9A" w14:textId="77777777">
      <w:pPr>
        <w:ind w:firstLine="708"/>
        <w:jc w:val="both"/>
        <w:rPr>
          <w:sz w:val="28"/>
          <w:szCs w:val="28"/>
        </w:rPr>
      </w:pPr>
      <w:r w:rsidRPr="00761E32">
        <w:rPr>
          <w:sz w:val="28"/>
          <w:szCs w:val="28"/>
        </w:rPr>
        <w:t>Квитанцию необходимо представить в суд, для приобщения к материалам дела.</w:t>
      </w:r>
    </w:p>
    <w:p w:rsidR="00797951" w:rsidRPr="00761E32" w:rsidP="00797951" w14:paraId="0D44AFF9" w14:textId="77777777">
      <w:pPr>
        <w:ind w:firstLine="567"/>
        <w:jc w:val="both"/>
        <w:rPr>
          <w:sz w:val="28"/>
          <w:szCs w:val="28"/>
        </w:rPr>
      </w:pPr>
      <w:r w:rsidRPr="00761E32">
        <w:rPr>
          <w:sz w:val="28"/>
          <w:szCs w:val="28"/>
        </w:rPr>
        <w:t>Постановление может быть обжаловано</w:t>
      </w:r>
      <w:r w:rsidRPr="00761E32">
        <w:rPr>
          <w:sz w:val="28"/>
          <w:szCs w:val="28"/>
        </w:rPr>
        <w:t>, принесен протест</w:t>
      </w:r>
      <w:r w:rsidRPr="00761E32">
        <w:rPr>
          <w:sz w:val="28"/>
          <w:szCs w:val="28"/>
        </w:rPr>
        <w:t xml:space="preserve">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w:t>
      </w:r>
      <w:r w:rsidRPr="00761E32">
        <w:rPr>
          <w:sz w:val="28"/>
          <w:szCs w:val="28"/>
        </w:rPr>
        <w:t>удебного района Республики Крым.</w:t>
      </w:r>
    </w:p>
    <w:p w:rsidR="00797951" w:rsidRPr="00761E32" w:rsidP="00797951" w14:paraId="1F1F97C2" w14:textId="77777777">
      <w:pPr>
        <w:ind w:firstLine="567"/>
        <w:jc w:val="both"/>
        <w:rPr>
          <w:sz w:val="28"/>
          <w:szCs w:val="28"/>
        </w:rPr>
      </w:pPr>
    </w:p>
    <w:p w:rsidR="00415646" w:rsidP="00797951" w14:paraId="6C95DC01" w14:textId="77777777">
      <w:pPr>
        <w:pStyle w:val="NoSpacing"/>
        <w:jc w:val="both"/>
        <w:rPr>
          <w:rFonts w:ascii="Times New Roman" w:hAnsi="Times New Roman" w:cs="Times New Roman"/>
          <w:bCs/>
          <w:sz w:val="26"/>
          <w:szCs w:val="26"/>
        </w:rPr>
      </w:pPr>
      <w:r w:rsidRPr="00761E32">
        <w:rPr>
          <w:rFonts w:ascii="Times New Roman" w:hAnsi="Times New Roman" w:cs="Times New Roman"/>
          <w:bCs/>
          <w:sz w:val="28"/>
          <w:szCs w:val="28"/>
        </w:rPr>
        <w:t>Мировой судья</w:t>
      </w:r>
      <w:r w:rsidRPr="00761E32">
        <w:rPr>
          <w:rFonts w:ascii="Times New Roman" w:hAnsi="Times New Roman" w:cs="Times New Roman"/>
          <w:bCs/>
          <w:sz w:val="28"/>
          <w:szCs w:val="28"/>
        </w:rPr>
        <w:tab/>
      </w:r>
      <w:r w:rsidRPr="00761E32">
        <w:rPr>
          <w:rFonts w:ascii="Times New Roman" w:hAnsi="Times New Roman" w:cs="Times New Roman"/>
          <w:bCs/>
          <w:sz w:val="28"/>
          <w:szCs w:val="28"/>
        </w:rPr>
        <w:tab/>
      </w:r>
      <w:r w:rsidRPr="00761E32">
        <w:rPr>
          <w:rFonts w:ascii="Times New Roman" w:hAnsi="Times New Roman" w:cs="Times New Roman"/>
          <w:bCs/>
          <w:sz w:val="28"/>
          <w:szCs w:val="28"/>
        </w:rPr>
        <w:tab/>
      </w:r>
      <w:r w:rsidRPr="00761E32">
        <w:rPr>
          <w:rFonts w:ascii="Times New Roman" w:hAnsi="Times New Roman" w:cs="Times New Roman"/>
          <w:bCs/>
          <w:sz w:val="28"/>
          <w:szCs w:val="28"/>
        </w:rPr>
        <w:tab/>
      </w:r>
      <w:r w:rsidRPr="00761E32">
        <w:rPr>
          <w:rFonts w:ascii="Times New Roman" w:hAnsi="Times New Roman" w:cs="Times New Roman"/>
          <w:bCs/>
          <w:sz w:val="28"/>
          <w:szCs w:val="28"/>
        </w:rPr>
        <w:tab/>
      </w:r>
      <w:r w:rsidRPr="00761E32">
        <w:rPr>
          <w:rFonts w:ascii="Times New Roman" w:hAnsi="Times New Roman" w:cs="Times New Roman"/>
          <w:bCs/>
          <w:sz w:val="28"/>
          <w:szCs w:val="28"/>
        </w:rPr>
        <w:tab/>
      </w:r>
      <w:r w:rsidRPr="00761E32">
        <w:rPr>
          <w:rFonts w:ascii="Times New Roman" w:hAnsi="Times New Roman" w:cs="Times New Roman"/>
          <w:bCs/>
          <w:sz w:val="28"/>
          <w:szCs w:val="28"/>
        </w:rPr>
        <w:tab/>
      </w:r>
      <w:r w:rsidRPr="00761E32">
        <w:rPr>
          <w:rFonts w:ascii="Times New Roman" w:hAnsi="Times New Roman" w:cs="Times New Roman"/>
          <w:bCs/>
          <w:sz w:val="28"/>
          <w:szCs w:val="28"/>
        </w:rPr>
        <w:tab/>
      </w:r>
      <w:r w:rsidR="001420CD">
        <w:rPr>
          <w:rFonts w:ascii="Times New Roman" w:hAnsi="Times New Roman" w:cs="Times New Roman"/>
          <w:bCs/>
          <w:sz w:val="28"/>
          <w:szCs w:val="28"/>
        </w:rPr>
        <w:t xml:space="preserve">      </w:t>
      </w:r>
      <w:r w:rsidR="001420CD">
        <w:rPr>
          <w:rFonts w:ascii="Times New Roman" w:hAnsi="Times New Roman" w:cs="Times New Roman"/>
          <w:bCs/>
          <w:sz w:val="28"/>
          <w:szCs w:val="28"/>
        </w:rPr>
        <w:t>С.С.Урюпина</w:t>
      </w:r>
      <w:r w:rsidRPr="00761E32">
        <w:rPr>
          <w:rFonts w:ascii="Times New Roman" w:hAnsi="Times New Roman" w:cs="Times New Roman"/>
          <w:bCs/>
          <w:sz w:val="26"/>
          <w:szCs w:val="26"/>
        </w:rPr>
        <w:tab/>
      </w:r>
    </w:p>
    <w:p w:rsidR="00415646" w:rsidP="00797951" w14:paraId="6C1EB0EF" w14:textId="77777777">
      <w:pPr>
        <w:pStyle w:val="NoSpacing"/>
        <w:jc w:val="both"/>
        <w:rPr>
          <w:rFonts w:ascii="Times New Roman" w:hAnsi="Times New Roman" w:cs="Times New Roman"/>
          <w:bCs/>
          <w:sz w:val="26"/>
          <w:szCs w:val="26"/>
        </w:rPr>
      </w:pPr>
    </w:p>
    <w:p w:rsidR="00415646" w:rsidP="00415646" w14:paraId="6A38EB4C" w14:textId="77777777">
      <w:r>
        <w:t>ДЕПЕРСОНИФИКАЦИЮ</w:t>
      </w:r>
    </w:p>
    <w:p w:rsidR="00415646" w:rsidP="00415646" w14:paraId="24A79F73" w14:textId="77777777">
      <w:r>
        <w:t>Лингвистический контроль</w:t>
      </w:r>
    </w:p>
    <w:p w:rsidR="00415646" w:rsidP="00415646" w14:paraId="4D9CB447" w14:textId="77777777">
      <w:r>
        <w:t>произвел</w:t>
      </w:r>
    </w:p>
    <w:p w:rsidR="00415646" w:rsidP="00415646" w14:paraId="0FBCD5CC" w14:textId="77777777">
      <w:r>
        <w:t xml:space="preserve">Помощник судьи __________ </w:t>
      </w:r>
      <w:r>
        <w:t>М.А.Прокопец</w:t>
      </w:r>
    </w:p>
    <w:p w:rsidR="00415646" w:rsidP="00415646" w14:paraId="5A62A9F5" w14:textId="77777777"/>
    <w:p w:rsidR="00415646" w:rsidP="00415646" w14:paraId="161EF459" w14:textId="77777777">
      <w:r>
        <w:t>СОГЛАСОВАНО</w:t>
      </w:r>
    </w:p>
    <w:p w:rsidR="00415646" w:rsidP="00415646" w14:paraId="3C90B3BA" w14:textId="77777777">
      <w:r>
        <w:t xml:space="preserve">Мировой судья </w:t>
      </w:r>
      <w:r>
        <w:t>с</w:t>
      </w:r>
      <w:r>
        <w:t>/у № 46</w:t>
      </w:r>
    </w:p>
    <w:p w:rsidR="00415646" w:rsidP="00415646" w14:paraId="164BC5A8" w14:textId="77777777">
      <w:r>
        <w:t xml:space="preserve">Керченского судебного района _________  </w:t>
      </w:r>
      <w:r>
        <w:t>Е.Д.Полищук</w:t>
      </w:r>
    </w:p>
    <w:p w:rsidR="00415646" w:rsidP="00415646" w14:paraId="73EA84C3" w14:textId="3313FD84">
      <w:r>
        <w:t>«18</w:t>
      </w:r>
      <w:r>
        <w:t>» июня 2021 г.</w:t>
      </w:r>
    </w:p>
    <w:p w:rsidR="00415646" w:rsidP="00415646" w14:paraId="06F418AA" w14:textId="77777777">
      <w:pPr>
        <w:spacing w:before="100" w:beforeAutospacing="1"/>
        <w:contextualSpacing/>
        <w:rPr>
          <w:sz w:val="26"/>
          <w:szCs w:val="26"/>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rsidR="00415646" w:rsidP="00415646" w14:paraId="5D62F3EB" w14:textId="77777777">
      <w:pPr>
        <w:rPr>
          <w:rFonts w:asciiTheme="minorHAnsi" w:eastAsiaTheme="minorHAnsi" w:hAnsiTheme="minorHAnsi" w:cstheme="minorBidi"/>
          <w:sz w:val="22"/>
          <w:szCs w:val="22"/>
          <w:lang w:eastAsia="en-US"/>
        </w:rPr>
      </w:pPr>
    </w:p>
    <w:p w:rsidR="00E24B36" w:rsidRPr="00761E32" w:rsidP="00797951" w14:paraId="1A0DBF13" w14:textId="4C2615C9">
      <w:pPr>
        <w:pStyle w:val="NoSpacing"/>
        <w:jc w:val="both"/>
        <w:rPr>
          <w:rFonts w:ascii="Times New Roman" w:hAnsi="Times New Roman" w:cs="Times New Roman"/>
          <w:bCs/>
          <w:sz w:val="26"/>
          <w:szCs w:val="26"/>
        </w:rPr>
      </w:pPr>
      <w:r w:rsidRPr="00761E32">
        <w:rPr>
          <w:rFonts w:ascii="Times New Roman" w:hAnsi="Times New Roman" w:cs="Times New Roman"/>
          <w:bCs/>
          <w:sz w:val="26"/>
          <w:szCs w:val="26"/>
        </w:rPr>
        <w:tab/>
      </w:r>
      <w:r w:rsidRPr="00761E32">
        <w:rPr>
          <w:rFonts w:ascii="Times New Roman" w:hAnsi="Times New Roman" w:cs="Times New Roman"/>
          <w:bCs/>
          <w:sz w:val="26"/>
          <w:szCs w:val="26"/>
        </w:rPr>
        <w:tab/>
      </w:r>
      <w:r w:rsidRPr="00761E32">
        <w:rPr>
          <w:rFonts w:ascii="Times New Roman" w:hAnsi="Times New Roman" w:cs="Times New Roman"/>
          <w:bCs/>
          <w:sz w:val="26"/>
          <w:szCs w:val="26"/>
        </w:rPr>
        <w:tab/>
      </w:r>
      <w:r w:rsidRPr="00761E32">
        <w:rPr>
          <w:rFonts w:ascii="Times New Roman" w:hAnsi="Times New Roman" w:cs="Times New Roman"/>
          <w:bCs/>
          <w:sz w:val="26"/>
          <w:szCs w:val="26"/>
        </w:rPr>
        <w:tab/>
      </w:r>
      <w:r w:rsidRPr="00761E32">
        <w:rPr>
          <w:rFonts w:ascii="Times New Roman" w:hAnsi="Times New Roman" w:cs="Times New Roman"/>
          <w:bCs/>
          <w:sz w:val="26"/>
          <w:szCs w:val="26"/>
        </w:rPr>
        <w:tab/>
      </w:r>
      <w:r w:rsidRPr="00761E32">
        <w:rPr>
          <w:rFonts w:ascii="Times New Roman" w:hAnsi="Times New Roman" w:cs="Times New Roman"/>
          <w:bCs/>
          <w:sz w:val="26"/>
          <w:szCs w:val="26"/>
        </w:rPr>
        <w:tab/>
      </w:r>
      <w:r w:rsidRPr="00761E32">
        <w:rPr>
          <w:rFonts w:ascii="Times New Roman" w:hAnsi="Times New Roman" w:cs="Times New Roman"/>
          <w:bCs/>
          <w:sz w:val="26"/>
          <w:szCs w:val="26"/>
        </w:rPr>
        <w:tab/>
      </w:r>
      <w:r w:rsidRPr="00761E32">
        <w:rPr>
          <w:rFonts w:ascii="Times New Roman" w:hAnsi="Times New Roman" w:cs="Times New Roman"/>
          <w:bCs/>
          <w:sz w:val="26"/>
          <w:szCs w:val="26"/>
        </w:rPr>
        <w:tab/>
      </w:r>
      <w:r w:rsidRPr="00761E32">
        <w:rPr>
          <w:rFonts w:ascii="Times New Roman" w:hAnsi="Times New Roman" w:cs="Times New Roman"/>
          <w:bCs/>
          <w:sz w:val="26"/>
          <w:szCs w:val="26"/>
        </w:rPr>
        <w:tab/>
      </w:r>
      <w:r w:rsidRPr="00761E32">
        <w:rPr>
          <w:rFonts w:ascii="Times New Roman" w:hAnsi="Times New Roman" w:cs="Times New Roman"/>
          <w:bCs/>
          <w:sz w:val="26"/>
          <w:szCs w:val="26"/>
        </w:rPr>
        <w:tab/>
      </w:r>
      <w:r w:rsidRPr="00761E32">
        <w:rPr>
          <w:rFonts w:ascii="Times New Roman" w:hAnsi="Times New Roman" w:cs="Times New Roman"/>
          <w:bCs/>
          <w:sz w:val="26"/>
          <w:szCs w:val="26"/>
        </w:rPr>
        <w:tab/>
        <w:t xml:space="preserve"> </w:t>
      </w:r>
    </w:p>
    <w:sectPr w:rsidSect="00814B1D">
      <w:headerReference w:type="default" r:id="rId20"/>
      <w:pgSz w:w="11906" w:h="16838"/>
      <w:pgMar w:top="426" w:right="707"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14:paraId="42F9E2EE" w14:textId="77777777">
        <w:pPr>
          <w:pStyle w:val="Header"/>
          <w:jc w:val="right"/>
        </w:pPr>
        <w:r>
          <w:fldChar w:fldCharType="begin"/>
        </w:r>
        <w:r>
          <w:instrText xml:space="preserve"> PAGE   \* MERGEFORMAT </w:instrText>
        </w:r>
        <w:r>
          <w:fldChar w:fldCharType="separate"/>
        </w:r>
        <w:r w:rsidR="005D6081">
          <w:rPr>
            <w:noProof/>
          </w:rPr>
          <w:t>1</w:t>
        </w:r>
        <w:r>
          <w:rPr>
            <w:noProof/>
          </w:rPr>
          <w:fldChar w:fldCharType="end"/>
        </w:r>
      </w:p>
    </w:sdtContent>
  </w:sdt>
  <w:p w:rsidR="00896307" w14:paraId="0783AF6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63608"/>
    <w:rsid w:val="000748D6"/>
    <w:rsid w:val="0008427A"/>
    <w:rsid w:val="000D1AE8"/>
    <w:rsid w:val="001420CD"/>
    <w:rsid w:val="0019274F"/>
    <w:rsid w:val="0019694D"/>
    <w:rsid w:val="001D6403"/>
    <w:rsid w:val="00206D6C"/>
    <w:rsid w:val="00215CB2"/>
    <w:rsid w:val="0023683D"/>
    <w:rsid w:val="00273B07"/>
    <w:rsid w:val="002B6065"/>
    <w:rsid w:val="00355AF4"/>
    <w:rsid w:val="003F40F0"/>
    <w:rsid w:val="00415646"/>
    <w:rsid w:val="0042258A"/>
    <w:rsid w:val="0047377B"/>
    <w:rsid w:val="00490FC4"/>
    <w:rsid w:val="004C38C0"/>
    <w:rsid w:val="005153DD"/>
    <w:rsid w:val="00592F98"/>
    <w:rsid w:val="005D6081"/>
    <w:rsid w:val="005E1922"/>
    <w:rsid w:val="005F6C2E"/>
    <w:rsid w:val="00613BBD"/>
    <w:rsid w:val="00653AA8"/>
    <w:rsid w:val="00693E38"/>
    <w:rsid w:val="006E613B"/>
    <w:rsid w:val="00710E27"/>
    <w:rsid w:val="00716427"/>
    <w:rsid w:val="00761E32"/>
    <w:rsid w:val="00797951"/>
    <w:rsid w:val="007B7C2E"/>
    <w:rsid w:val="00814B1D"/>
    <w:rsid w:val="0084069B"/>
    <w:rsid w:val="00896307"/>
    <w:rsid w:val="008974E8"/>
    <w:rsid w:val="00983481"/>
    <w:rsid w:val="009851F1"/>
    <w:rsid w:val="009F7FA8"/>
    <w:rsid w:val="00A342AB"/>
    <w:rsid w:val="00A4018B"/>
    <w:rsid w:val="00A504A6"/>
    <w:rsid w:val="00A52333"/>
    <w:rsid w:val="00A65BF7"/>
    <w:rsid w:val="00AA1A71"/>
    <w:rsid w:val="00AD58B5"/>
    <w:rsid w:val="00AE4062"/>
    <w:rsid w:val="00B24B81"/>
    <w:rsid w:val="00B34386"/>
    <w:rsid w:val="00B45656"/>
    <w:rsid w:val="00BB3482"/>
    <w:rsid w:val="00C2430D"/>
    <w:rsid w:val="00C737CB"/>
    <w:rsid w:val="00CA6B07"/>
    <w:rsid w:val="00CD31F8"/>
    <w:rsid w:val="00DE27D0"/>
    <w:rsid w:val="00E24B36"/>
    <w:rsid w:val="00E47A13"/>
    <w:rsid w:val="00EA1AFF"/>
    <w:rsid w:val="00F228ED"/>
    <w:rsid w:val="00F35762"/>
    <w:rsid w:val="00F61A2E"/>
    <w:rsid w:val="00F86869"/>
    <w:rsid w:val="00FA3F49"/>
    <w:rsid w:val="00FC26A4"/>
    <w:rsid w:val="00FD61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71FC31D0E40354B8502797A3C4FF365A4878DA39C49C442FD890DBACCB21F6C2DB8241CF98A730752EBB6F187262B7B1F82158D05EBCF1BG" TargetMode="External" /><Relationship Id="rId11" Type="http://schemas.openxmlformats.org/officeDocument/2006/relationships/hyperlink" Target="consultantplus://offline/ref=F71FC31D0E40354B8502797A3C4FF365A4878DA39C49C442FD890DBACCB21F6C2DB8241CF988760752EBB6F187262B7B1F82158D05EBCF1BG" TargetMode="External" /><Relationship Id="rId12" Type="http://schemas.openxmlformats.org/officeDocument/2006/relationships/hyperlink" Target="consultantplus://offline/ref=F71FC31D0E40354B8502797A3C4FF365A4878DA39C49C442FD890DBACCB21F6C2DB8241CF987730752EBB6F187262B7B1F82158D05EBCF1BG" TargetMode="External" /><Relationship Id="rId13" Type="http://schemas.openxmlformats.org/officeDocument/2006/relationships/hyperlink" Target="consultantplus://offline/ref=F71FC31D0E40354B8502797A3C4FF365A4878DA39C49C442FD890DBACCB21F6C2DB8241CF987710752EBB6F187262B7B1F82158D05EBCF1BG" TargetMode="External" /><Relationship Id="rId14" Type="http://schemas.openxmlformats.org/officeDocument/2006/relationships/hyperlink" Target="consultantplus://offline/ref=F71FC31D0E40354B8502797A3C4FF365A4878DA39C49C442FD890DBACCB21F6C2DB8241CF986720752EBB6F187262B7B1F82158D05EBCF1BG" TargetMode="External" /><Relationship Id="rId15" Type="http://schemas.openxmlformats.org/officeDocument/2006/relationships/hyperlink" Target="consultantplus://offline/ref=F71FC31D0E40354B8502797A3C4FF365A4878DA39C49C442FD890DBACCB21F6C2DB8241BF38C7F0752EBB6F187262B7B1F82158D05EBCF1BG" TargetMode="External" /><Relationship Id="rId16" Type="http://schemas.openxmlformats.org/officeDocument/2006/relationships/hyperlink" Target="consultantplus://offline/ref=F71FC31D0E40354B8502797A3C4FF365A4878DA39C49C442FD890DBACCB21F6C2DB8241BF38B770752EBB6F187262B7B1F82158D05EBCF1BG" TargetMode="External" /><Relationship Id="rId17" Type="http://schemas.openxmlformats.org/officeDocument/2006/relationships/hyperlink" Target="consultantplus://offline/ref=F71FC31D0E40354B8502797A3C4FF365A4878DA39C49C442FD890DBACCB21F6C2DB8241DFB8F7D5857FEA7A98A2231651C9F098F07CE18G" TargetMode="External" /><Relationship Id="rId18" Type="http://schemas.openxmlformats.org/officeDocument/2006/relationships/hyperlink" Target="consultantplus://offline/ref=F71FC31D0E40354B8502797A3C4FF365A4878DA39C49C442FD890DBACCB21F6C2DB8241CF88E7F0752EBB6F187262B7B1F82158D05EBCF1BG" TargetMode="External" /><Relationship Id="rId19" Type="http://schemas.openxmlformats.org/officeDocument/2006/relationships/hyperlink" Target="consultantplus://offline/ref=F71FC31D0E40354B8502797A3C4FF365A4878DA39C49C442FD890DBACCB21F6C2DB8241AFE8C700752EBB6F187262B7B1F82158D05EBCF1BG"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rospravjmnxyxlu3.darknet.to/law/%D0%A1%D1%82%D0%B0%D1%82%D1%8C%D1%8F_25.1_%D0%9A%D0%BE%D0%90%D0%9F_%D0%A0%D0%A4" TargetMode="External" /><Relationship Id="rId5" Type="http://schemas.openxmlformats.org/officeDocument/2006/relationships/hyperlink" Target="consultantplus://offline/ref=5001120F12A334FC746A75C08F7E53DD006C242227D5BC46F413CD9AFC7DFEA5BE1FADE4F65E213F4FDDE4EB8DF13966ADAFDC488DF71176C4g0G" TargetMode="External" /><Relationship Id="rId6" Type="http://schemas.openxmlformats.org/officeDocument/2006/relationships/hyperlink" Target="consultantplus://offline/ref=0616D5534F577E964CD9E13513E8D21F9E949CA8B99AAD120296B84EDA947D36EFBA098A4649F857FDF98E8E93EEBCA511A8CA42m4f6G" TargetMode="External" /><Relationship Id="rId7" Type="http://schemas.openxmlformats.org/officeDocument/2006/relationships/hyperlink" Target="consultantplus://offline/ref=1A194A1A5ABC4E4673AB8342A017478F7027ACE50C9AA622A57136FC63BD5F8EBFAB573E3B30FF0A0E3F09CDD13AA7DF60B67CC06CCFa0eFG" TargetMode="External" /><Relationship Id="rId8" Type="http://schemas.openxmlformats.org/officeDocument/2006/relationships/hyperlink" Target="consultantplus://offline/ref=7F32DCFF96DD4BB225FCB307BEF2733A35BF83BCC2E118328119BFDED177F6E999DB90FAD5ADC75A203C8AE3E0AA0B2533992A92E50233E1iDrAG" TargetMode="External" /><Relationship Id="rId9" Type="http://schemas.openxmlformats.org/officeDocument/2006/relationships/hyperlink" Target="consultantplus://offline/ref=F71FC31D0E40354B8502797A3C4FF365A4878DA39C49C442FD890DBACCB21F6C2DB82419FB8F7F0D03B1A6F5CE7322651B9F0B8C1BEBFA12C415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