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3C2D" w:rsidRPr="00DD6777" w:rsidP="00FE3C2D">
      <w:pPr>
        <w:ind w:left="6372"/>
        <w:jc w:val="both"/>
        <w:rPr>
          <w:sz w:val="20"/>
          <w:szCs w:val="20"/>
        </w:rPr>
      </w:pPr>
      <w:r w:rsidRPr="00DD6777">
        <w:rPr>
          <w:b/>
          <w:sz w:val="20"/>
          <w:szCs w:val="20"/>
        </w:rPr>
        <w:t xml:space="preserve">     </w:t>
      </w:r>
      <w:r w:rsidRPr="00DD6777">
        <w:rPr>
          <w:sz w:val="20"/>
          <w:szCs w:val="20"/>
        </w:rPr>
        <w:t>Дело № 5-46-134/2024</w:t>
      </w:r>
    </w:p>
    <w:p w:rsidR="00FE3C2D" w:rsidRPr="00DD6777" w:rsidP="00FE3C2D">
      <w:pPr>
        <w:jc w:val="center"/>
        <w:rPr>
          <w:b/>
          <w:sz w:val="20"/>
          <w:szCs w:val="20"/>
        </w:rPr>
      </w:pPr>
      <w:r w:rsidRPr="00DD6777">
        <w:rPr>
          <w:b/>
          <w:sz w:val="20"/>
          <w:szCs w:val="20"/>
        </w:rPr>
        <w:t>ПОСТАНОВЛЕНИЕ</w:t>
      </w:r>
    </w:p>
    <w:p w:rsidR="00FE3C2D" w:rsidRPr="00DD6777" w:rsidP="00FE3C2D">
      <w:pPr>
        <w:jc w:val="both"/>
        <w:rPr>
          <w:sz w:val="20"/>
          <w:szCs w:val="20"/>
        </w:rPr>
      </w:pPr>
      <w:r w:rsidRPr="00DD6777">
        <w:rPr>
          <w:sz w:val="20"/>
          <w:szCs w:val="20"/>
        </w:rPr>
        <w:t>19 июня 2024 года</w:t>
      </w:r>
      <w:r w:rsidRPr="00DD6777">
        <w:rPr>
          <w:sz w:val="20"/>
          <w:szCs w:val="20"/>
        </w:rPr>
        <w:tab/>
      </w:r>
      <w:r w:rsidRPr="00DD6777">
        <w:rPr>
          <w:sz w:val="20"/>
          <w:szCs w:val="20"/>
        </w:rPr>
        <w:tab/>
      </w:r>
      <w:r w:rsidRPr="00DD6777">
        <w:rPr>
          <w:sz w:val="20"/>
          <w:szCs w:val="20"/>
        </w:rPr>
        <w:tab/>
      </w:r>
      <w:r w:rsidRPr="00DD6777">
        <w:rPr>
          <w:sz w:val="20"/>
          <w:szCs w:val="20"/>
        </w:rPr>
        <w:tab/>
      </w:r>
      <w:r w:rsidRPr="00DD6777">
        <w:rPr>
          <w:sz w:val="20"/>
          <w:szCs w:val="20"/>
        </w:rPr>
        <w:tab/>
      </w:r>
      <w:r w:rsidRPr="00DD6777">
        <w:rPr>
          <w:sz w:val="20"/>
          <w:szCs w:val="20"/>
        </w:rPr>
        <w:tab/>
      </w:r>
      <w:r w:rsidRPr="00DD6777">
        <w:rPr>
          <w:sz w:val="20"/>
          <w:szCs w:val="20"/>
        </w:rPr>
        <w:tab/>
      </w:r>
      <w:r w:rsidRPr="00DD6777">
        <w:rPr>
          <w:sz w:val="20"/>
          <w:szCs w:val="20"/>
        </w:rPr>
        <w:tab/>
        <w:t>г. Керчь</w:t>
      </w:r>
    </w:p>
    <w:p w:rsidR="00FE3C2D" w:rsidRPr="00DD6777" w:rsidP="00FE3C2D">
      <w:pPr>
        <w:jc w:val="both"/>
        <w:rPr>
          <w:sz w:val="20"/>
          <w:szCs w:val="20"/>
        </w:rPr>
      </w:pPr>
    </w:p>
    <w:p w:rsidR="00FE3C2D" w:rsidRPr="00DD6777" w:rsidP="00FE3C2D">
      <w:pPr>
        <w:ind w:firstLine="708"/>
        <w:jc w:val="both"/>
        <w:rPr>
          <w:sz w:val="20"/>
          <w:szCs w:val="20"/>
        </w:rPr>
      </w:pPr>
      <w:r w:rsidRPr="00DD6777">
        <w:rPr>
          <w:sz w:val="20"/>
          <w:szCs w:val="20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19.7 Кодекса Российской Федерации об административных правонарушениях (далее - КоАП РФ), в отношении должностного лица</w:t>
      </w:r>
    </w:p>
    <w:p w:rsidR="00FE3C2D" w:rsidRPr="00DD6777" w:rsidP="00FE3C2D">
      <w:pPr>
        <w:ind w:left="1416"/>
        <w:jc w:val="both"/>
        <w:rPr>
          <w:sz w:val="20"/>
          <w:szCs w:val="20"/>
        </w:rPr>
      </w:pPr>
      <w:r w:rsidRPr="00DD6777">
        <w:rPr>
          <w:sz w:val="20"/>
          <w:szCs w:val="20"/>
        </w:rPr>
        <w:t>Гафнера</w:t>
      </w:r>
      <w:r w:rsidRPr="00DD6777">
        <w:rPr>
          <w:sz w:val="20"/>
          <w:szCs w:val="20"/>
        </w:rPr>
        <w:t xml:space="preserve"> </w:t>
      </w:r>
      <w:r>
        <w:rPr>
          <w:sz w:val="20"/>
          <w:szCs w:val="20"/>
        </w:rPr>
        <w:t>А.Н.</w:t>
      </w:r>
      <w:r w:rsidRPr="00DD6777">
        <w:rPr>
          <w:sz w:val="20"/>
          <w:szCs w:val="20"/>
        </w:rPr>
        <w:t xml:space="preserve">, </w:t>
      </w:r>
      <w:r>
        <w:rPr>
          <w:sz w:val="20"/>
          <w:szCs w:val="20"/>
        </w:rPr>
        <w:t>/изъято/</w:t>
      </w:r>
      <w:r w:rsidRPr="00DD6777">
        <w:rPr>
          <w:sz w:val="20"/>
          <w:szCs w:val="20"/>
        </w:rPr>
        <w:t xml:space="preserve"> года рождения, уроженца г. </w:t>
      </w:r>
      <w:r>
        <w:rPr>
          <w:sz w:val="20"/>
          <w:szCs w:val="20"/>
        </w:rPr>
        <w:t>/изъято/</w:t>
      </w:r>
      <w:r w:rsidRPr="00DD6777">
        <w:rPr>
          <w:sz w:val="20"/>
          <w:szCs w:val="20"/>
        </w:rPr>
        <w:t xml:space="preserve">, </w:t>
      </w:r>
      <w:r>
        <w:rPr>
          <w:sz w:val="20"/>
          <w:szCs w:val="20"/>
        </w:rPr>
        <w:t>/изъято/</w:t>
      </w:r>
      <w:r w:rsidRPr="00DD6777">
        <w:rPr>
          <w:sz w:val="20"/>
          <w:szCs w:val="20"/>
        </w:rPr>
        <w:t xml:space="preserve"> общества с ограниченной ответственностью «</w:t>
      </w:r>
      <w:r>
        <w:rPr>
          <w:sz w:val="20"/>
          <w:szCs w:val="20"/>
        </w:rPr>
        <w:t>/изъято/</w:t>
      </w:r>
      <w:r w:rsidRPr="00DD6777">
        <w:rPr>
          <w:sz w:val="20"/>
          <w:szCs w:val="20"/>
        </w:rPr>
        <w:t xml:space="preserve">» (г. Керчь, ул. </w:t>
      </w:r>
      <w:r>
        <w:rPr>
          <w:sz w:val="20"/>
          <w:szCs w:val="20"/>
        </w:rPr>
        <w:t>/изъято/</w:t>
      </w:r>
      <w:r w:rsidRPr="00DD6777">
        <w:rPr>
          <w:sz w:val="20"/>
          <w:szCs w:val="20"/>
        </w:rPr>
        <w:t xml:space="preserve">), зарегистрированного по адресу: г. Керчь ул. </w:t>
      </w:r>
      <w:r>
        <w:rPr>
          <w:sz w:val="20"/>
          <w:szCs w:val="20"/>
        </w:rPr>
        <w:t>/изъято/</w:t>
      </w:r>
    </w:p>
    <w:p w:rsidR="00FE3C2D" w:rsidRPr="00DD6777" w:rsidP="00FE3C2D">
      <w:pPr>
        <w:jc w:val="center"/>
        <w:rPr>
          <w:b/>
          <w:sz w:val="20"/>
          <w:szCs w:val="20"/>
        </w:rPr>
      </w:pPr>
      <w:r w:rsidRPr="00DD6777">
        <w:rPr>
          <w:b/>
          <w:sz w:val="20"/>
          <w:szCs w:val="20"/>
        </w:rPr>
        <w:t>УСТАНОВИЛ:</w:t>
      </w:r>
    </w:p>
    <w:p w:rsidR="00FE3C2D" w:rsidRPr="00DD6777" w:rsidP="00FE3C2D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DD6777">
        <w:rPr>
          <w:rFonts w:eastAsia="Calibri"/>
          <w:sz w:val="20"/>
          <w:szCs w:val="20"/>
          <w:lang w:eastAsia="en-US"/>
        </w:rPr>
        <w:t xml:space="preserve">Согласно протоколу об административном правонарушении № </w:t>
      </w:r>
      <w:r>
        <w:rPr>
          <w:sz w:val="20"/>
          <w:szCs w:val="20"/>
        </w:rPr>
        <w:t>/изъято/</w:t>
      </w:r>
      <w:r w:rsidRPr="00DD6777">
        <w:rPr>
          <w:sz w:val="20"/>
          <w:szCs w:val="20"/>
        </w:rPr>
        <w:t xml:space="preserve"> </w:t>
      </w:r>
      <w:r w:rsidRPr="00DD6777">
        <w:rPr>
          <w:rFonts w:eastAsia="Calibri"/>
          <w:sz w:val="20"/>
          <w:szCs w:val="20"/>
          <w:lang w:eastAsia="en-US"/>
        </w:rPr>
        <w:t xml:space="preserve">от </w:t>
      </w:r>
      <w:r>
        <w:rPr>
          <w:sz w:val="20"/>
          <w:szCs w:val="20"/>
        </w:rPr>
        <w:t>/изъято/</w:t>
      </w:r>
      <w:r w:rsidRPr="00DD6777">
        <w:rPr>
          <w:sz w:val="20"/>
          <w:szCs w:val="20"/>
        </w:rPr>
        <w:t xml:space="preserve"> </w:t>
      </w:r>
      <w:r w:rsidRPr="00DD6777">
        <w:rPr>
          <w:rFonts w:eastAsia="Calibri"/>
          <w:sz w:val="20"/>
          <w:szCs w:val="20"/>
          <w:lang w:eastAsia="en-US"/>
        </w:rPr>
        <w:t xml:space="preserve">года, </w:t>
      </w:r>
      <w:r>
        <w:rPr>
          <w:sz w:val="20"/>
          <w:szCs w:val="20"/>
        </w:rPr>
        <w:t>/изъято/</w:t>
      </w:r>
      <w:r w:rsidRPr="00DD6777">
        <w:rPr>
          <w:sz w:val="20"/>
          <w:szCs w:val="20"/>
        </w:rPr>
        <w:t xml:space="preserve"> </w:t>
      </w:r>
      <w:r w:rsidRPr="00DD6777">
        <w:rPr>
          <w:rFonts w:eastAsia="Calibri"/>
          <w:sz w:val="20"/>
          <w:szCs w:val="20"/>
          <w:lang w:eastAsia="en-US"/>
        </w:rPr>
        <w:t>общества с ограниченной ответственностью «</w:t>
      </w:r>
      <w:r>
        <w:rPr>
          <w:sz w:val="20"/>
          <w:szCs w:val="20"/>
        </w:rPr>
        <w:t>/изъято/</w:t>
      </w:r>
      <w:r w:rsidRPr="00DD6777">
        <w:rPr>
          <w:rFonts w:eastAsia="Calibri"/>
          <w:sz w:val="20"/>
          <w:szCs w:val="20"/>
          <w:lang w:eastAsia="en-US"/>
        </w:rPr>
        <w:t>»</w:t>
      </w:r>
      <w:r w:rsidRPr="00DD6777">
        <w:rPr>
          <w:sz w:val="20"/>
          <w:szCs w:val="20"/>
        </w:rPr>
        <w:t xml:space="preserve"> (далее – ООО «</w:t>
      </w:r>
      <w:r>
        <w:rPr>
          <w:sz w:val="20"/>
          <w:szCs w:val="20"/>
        </w:rPr>
        <w:t>/изъято/</w:t>
      </w:r>
      <w:r w:rsidRPr="00DD6777">
        <w:rPr>
          <w:sz w:val="20"/>
          <w:szCs w:val="20"/>
        </w:rPr>
        <w:t xml:space="preserve">»)  </w:t>
      </w:r>
      <w:r w:rsidRPr="00DD6777">
        <w:rPr>
          <w:sz w:val="20"/>
          <w:szCs w:val="20"/>
        </w:rPr>
        <w:t>Гафнер</w:t>
      </w:r>
      <w:r w:rsidRPr="00DD6777">
        <w:rPr>
          <w:sz w:val="20"/>
          <w:szCs w:val="20"/>
        </w:rPr>
        <w:t xml:space="preserve"> А.Н. </w:t>
      </w:r>
      <w:r>
        <w:rPr>
          <w:sz w:val="20"/>
          <w:szCs w:val="20"/>
        </w:rPr>
        <w:t>/изъято/</w:t>
      </w:r>
      <w:r w:rsidRPr="00DD6777">
        <w:rPr>
          <w:sz w:val="20"/>
          <w:szCs w:val="20"/>
        </w:rPr>
        <w:t xml:space="preserve"> года в 00 часов 01 минута по адресу: г. Керчь, ул. </w:t>
      </w:r>
      <w:r>
        <w:rPr>
          <w:sz w:val="20"/>
          <w:szCs w:val="20"/>
        </w:rPr>
        <w:t>/изъято/</w:t>
      </w:r>
      <w:r w:rsidRPr="00DD6777">
        <w:rPr>
          <w:sz w:val="20"/>
          <w:szCs w:val="20"/>
        </w:rPr>
        <w:t xml:space="preserve"> кв.6 не выполнена обязанность по предоставлению годовой бухгалтерской (финансовой) отчетности за 2023 год, которая размещается в Государственном информационном ресурсе бухгалтерской отчетности, чем совершено административное правонарушение</w:t>
      </w:r>
      <w:r w:rsidRPr="00DD6777">
        <w:rPr>
          <w:sz w:val="20"/>
          <w:szCs w:val="20"/>
        </w:rPr>
        <w:t xml:space="preserve">, </w:t>
      </w:r>
      <w:r w:rsidRPr="00DD6777">
        <w:rPr>
          <w:sz w:val="20"/>
          <w:szCs w:val="20"/>
        </w:rPr>
        <w:t>предусмотренное</w:t>
      </w:r>
      <w:r w:rsidRPr="00DD6777">
        <w:rPr>
          <w:sz w:val="20"/>
          <w:szCs w:val="20"/>
        </w:rPr>
        <w:t xml:space="preserve"> ст.19.7 КоАП РФ.</w:t>
      </w:r>
    </w:p>
    <w:p w:rsidR="00FE3C2D" w:rsidRPr="00DD6777" w:rsidP="00FE3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777">
        <w:rPr>
          <w:rFonts w:eastAsia="Calibri"/>
          <w:sz w:val="20"/>
          <w:szCs w:val="20"/>
          <w:lang w:eastAsia="en-US"/>
        </w:rPr>
        <w:t xml:space="preserve">         </w:t>
      </w:r>
      <w:r w:rsidRPr="00DD6777">
        <w:rPr>
          <w:sz w:val="20"/>
          <w:szCs w:val="20"/>
        </w:rPr>
        <w:t xml:space="preserve">В судебное заседание </w:t>
      </w:r>
      <w:r>
        <w:rPr>
          <w:sz w:val="20"/>
          <w:szCs w:val="20"/>
        </w:rPr>
        <w:t>/изъято/</w:t>
      </w:r>
      <w:r w:rsidRPr="00DD6777">
        <w:rPr>
          <w:sz w:val="20"/>
          <w:szCs w:val="20"/>
        </w:rPr>
        <w:t xml:space="preserve"> ООО «</w:t>
      </w:r>
      <w:r>
        <w:rPr>
          <w:sz w:val="20"/>
          <w:szCs w:val="20"/>
        </w:rPr>
        <w:t>/изъято/</w:t>
      </w:r>
      <w:r w:rsidRPr="00DD6777">
        <w:rPr>
          <w:sz w:val="20"/>
          <w:szCs w:val="20"/>
        </w:rPr>
        <w:t xml:space="preserve">» </w:t>
      </w:r>
      <w:r w:rsidRPr="00DD6777">
        <w:rPr>
          <w:sz w:val="20"/>
          <w:szCs w:val="20"/>
        </w:rPr>
        <w:t>Гафнер</w:t>
      </w:r>
      <w:r w:rsidRPr="00DD6777">
        <w:rPr>
          <w:sz w:val="20"/>
          <w:szCs w:val="20"/>
        </w:rPr>
        <w:t xml:space="preserve"> А.Н.  не явился, </w:t>
      </w:r>
      <w:r w:rsidRPr="00DD6777">
        <w:rPr>
          <w:sz w:val="20"/>
          <w:szCs w:val="20"/>
        </w:rPr>
        <w:t>извещен</w:t>
      </w:r>
      <w:r w:rsidRPr="00DD6777">
        <w:rPr>
          <w:sz w:val="20"/>
          <w:szCs w:val="20"/>
        </w:rPr>
        <w:t xml:space="preserve"> надлежащим образом судебной повесткой, направленной заказным письмом с уведомлением. Почтовая корреспонденция возвращена на судебный участок с отметкой "за истечением срока хранения".</w:t>
      </w:r>
    </w:p>
    <w:p w:rsidR="00FE3C2D" w:rsidRPr="00DD6777" w:rsidP="00FE3C2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DD6777">
        <w:rPr>
          <w:sz w:val="20"/>
          <w:szCs w:val="20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DD6777">
        <w:rPr>
          <w:sz w:val="20"/>
          <w:szCs w:val="20"/>
        </w:rPr>
        <w:t>дств св</w:t>
      </w:r>
      <w:r w:rsidRPr="00DD6777">
        <w:rPr>
          <w:sz w:val="20"/>
          <w:szCs w:val="20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FE3C2D" w:rsidRPr="00DD6777" w:rsidP="00FE3C2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DD6777">
        <w:rPr>
          <w:sz w:val="20"/>
          <w:szCs w:val="20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DD6777">
        <w:rPr>
          <w:sz w:val="20"/>
          <w:szCs w:val="20"/>
        </w:rPr>
        <w:t xml:space="preserve"> </w:t>
      </w:r>
      <w:r w:rsidRPr="00DD6777">
        <w:rPr>
          <w:sz w:val="20"/>
          <w:szCs w:val="20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DD6777">
        <w:rPr>
          <w:sz w:val="20"/>
          <w:szCs w:val="20"/>
        </w:rPr>
        <w:t xml:space="preserve"> года N 343.</w:t>
      </w:r>
    </w:p>
    <w:p w:rsidR="00FE3C2D" w:rsidRPr="00DD6777" w:rsidP="00FE3C2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D6777">
        <w:rPr>
          <w:sz w:val="20"/>
          <w:szCs w:val="20"/>
        </w:rPr>
        <w:t xml:space="preserve">Исходя из требований ст. 25.1 ч.2 КоАП РФ, суд </w:t>
      </w:r>
      <w:r w:rsidRPr="00DD6777">
        <w:rPr>
          <w:sz w:val="20"/>
          <w:szCs w:val="20"/>
        </w:rPr>
        <w:t>находит возможным рассмотреть</w:t>
      </w:r>
      <w:r w:rsidRPr="00DD6777">
        <w:rPr>
          <w:sz w:val="20"/>
          <w:szCs w:val="20"/>
        </w:rPr>
        <w:t xml:space="preserve"> дело в отсутствие должностного лица, привлекаемого к административной ответственности.</w:t>
      </w:r>
    </w:p>
    <w:p w:rsidR="00FE3C2D" w:rsidRPr="00DD6777" w:rsidP="00FE3C2D">
      <w:pPr>
        <w:ind w:firstLine="567"/>
        <w:jc w:val="both"/>
        <w:rPr>
          <w:sz w:val="20"/>
          <w:szCs w:val="20"/>
        </w:rPr>
      </w:pPr>
      <w:r w:rsidRPr="00DD6777">
        <w:rPr>
          <w:sz w:val="20"/>
          <w:szCs w:val="20"/>
        </w:rPr>
        <w:t xml:space="preserve"> Исследовав письменные материалы административного дела, суд приходит к следующему.</w:t>
      </w:r>
    </w:p>
    <w:p w:rsidR="00FE3C2D" w:rsidRPr="00DD6777" w:rsidP="00FE3C2D">
      <w:pPr>
        <w:ind w:firstLine="540"/>
        <w:jc w:val="both"/>
        <w:rPr>
          <w:rFonts w:eastAsiaTheme="minorHAnsi"/>
          <w:sz w:val="20"/>
          <w:szCs w:val="20"/>
          <w:lang w:eastAsia="en-US"/>
        </w:rPr>
      </w:pPr>
      <w:hyperlink r:id="rId4" w:history="1">
        <w:r w:rsidRPr="00DD6777">
          <w:rPr>
            <w:rFonts w:eastAsiaTheme="minorHAnsi"/>
            <w:sz w:val="20"/>
            <w:szCs w:val="20"/>
            <w:lang w:eastAsia="en-US"/>
          </w:rPr>
          <w:t>Статья 19.7</w:t>
        </w:r>
      </w:hyperlink>
      <w:r w:rsidRPr="00DD6777">
        <w:rPr>
          <w:rFonts w:eastAsiaTheme="minorHAnsi"/>
          <w:sz w:val="20"/>
          <w:szCs w:val="20"/>
          <w:lang w:eastAsia="en-US"/>
        </w:rPr>
        <w:t xml:space="preserve"> КоАП РФ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DD6777">
        <w:rPr>
          <w:rFonts w:eastAsiaTheme="minorHAnsi"/>
          <w:sz w:val="20"/>
          <w:szCs w:val="20"/>
          <w:lang w:eastAsia="en-US"/>
        </w:rPr>
        <w:t xml:space="preserve"> </w:t>
      </w:r>
      <w:r w:rsidRPr="00DD6777">
        <w:rPr>
          <w:rFonts w:eastAsiaTheme="minorHAnsi"/>
          <w:sz w:val="20"/>
          <w:szCs w:val="20"/>
          <w:lang w:eastAsia="en-US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DD6777">
        <w:rPr>
          <w:rFonts w:eastAsiaTheme="minorHAnsi"/>
          <w:sz w:val="20"/>
          <w:szCs w:val="20"/>
          <w:lang w:eastAsia="en-US"/>
        </w:rPr>
        <w:t xml:space="preserve"> </w:t>
      </w:r>
      <w:r w:rsidRPr="00DD6777">
        <w:rPr>
          <w:rFonts w:eastAsiaTheme="minorHAnsi"/>
          <w:sz w:val="20"/>
          <w:szCs w:val="20"/>
          <w:lang w:eastAsia="en-US"/>
        </w:rPr>
        <w:t>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</w:t>
      </w:r>
      <w:r w:rsidRPr="00DD6777">
        <w:rPr>
          <w:rFonts w:eastAsiaTheme="minorHAnsi"/>
          <w:sz w:val="20"/>
          <w:szCs w:val="20"/>
          <w:lang w:eastAsia="en-US"/>
        </w:rPr>
        <w:t xml:space="preserve"> настоящего Кодекса.</w:t>
      </w:r>
    </w:p>
    <w:p w:rsidR="00FE3C2D" w:rsidRPr="00DD6777" w:rsidP="00FE3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DD6777">
        <w:rPr>
          <w:rFonts w:eastAsiaTheme="minorHAnsi"/>
          <w:sz w:val="20"/>
          <w:szCs w:val="20"/>
          <w:lang w:eastAsia="en-US"/>
        </w:rPr>
        <w:t xml:space="preserve">Основанием для составления протокола об административном правонарушении в отношении </w:t>
      </w:r>
      <w:r>
        <w:rPr>
          <w:sz w:val="20"/>
          <w:szCs w:val="20"/>
        </w:rPr>
        <w:t>/изъят</w:t>
      </w:r>
      <w:r>
        <w:rPr>
          <w:sz w:val="20"/>
          <w:szCs w:val="20"/>
        </w:rPr>
        <w:t>о/</w:t>
      </w:r>
      <w:r w:rsidRPr="00DD6777">
        <w:rPr>
          <w:sz w:val="20"/>
          <w:szCs w:val="20"/>
        </w:rPr>
        <w:t xml:space="preserve"> </w:t>
      </w:r>
      <w:r w:rsidRPr="00DD6777">
        <w:rPr>
          <w:rFonts w:eastAsiaTheme="minorHAnsi"/>
          <w:sz w:val="20"/>
          <w:szCs w:val="20"/>
          <w:lang w:eastAsia="en-US"/>
        </w:rPr>
        <w:t>ООО</w:t>
      </w:r>
      <w:r w:rsidRPr="00DD6777">
        <w:rPr>
          <w:rFonts w:eastAsiaTheme="minorHAnsi"/>
          <w:sz w:val="20"/>
          <w:szCs w:val="20"/>
          <w:lang w:eastAsia="en-US"/>
        </w:rPr>
        <w:t xml:space="preserve"> «</w:t>
      </w:r>
      <w:r>
        <w:rPr>
          <w:sz w:val="20"/>
          <w:szCs w:val="20"/>
        </w:rPr>
        <w:t>/изъято/</w:t>
      </w:r>
      <w:r w:rsidRPr="00DD6777">
        <w:rPr>
          <w:rFonts w:eastAsiaTheme="minorHAnsi"/>
          <w:sz w:val="20"/>
          <w:szCs w:val="20"/>
          <w:lang w:eastAsia="en-US"/>
        </w:rPr>
        <w:t xml:space="preserve">» </w:t>
      </w:r>
      <w:r w:rsidRPr="00DD6777">
        <w:rPr>
          <w:rFonts w:eastAsiaTheme="minorHAnsi"/>
          <w:sz w:val="20"/>
          <w:szCs w:val="20"/>
          <w:lang w:eastAsia="en-US"/>
        </w:rPr>
        <w:t>Гафнер</w:t>
      </w:r>
      <w:r w:rsidRPr="00DD6777">
        <w:rPr>
          <w:rFonts w:eastAsiaTheme="minorHAnsi"/>
          <w:sz w:val="20"/>
          <w:szCs w:val="20"/>
          <w:lang w:eastAsia="en-US"/>
        </w:rPr>
        <w:t xml:space="preserve"> А.Н.   послужило то, что общество в срок до 01.04.2024 не предоставило в налоговый орган обязательный экземпляр годовой бухгалтерской (финансовой) отчетности за 2023 год.</w:t>
      </w:r>
    </w:p>
    <w:p w:rsidR="00FE3C2D" w:rsidRPr="00DD6777" w:rsidP="00FE3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DD6777">
        <w:rPr>
          <w:rFonts w:eastAsiaTheme="minorHAnsi"/>
          <w:sz w:val="20"/>
          <w:szCs w:val="20"/>
          <w:lang w:eastAsia="en-US"/>
        </w:rPr>
        <w:t>В соответствии с пунктом 1 статьи 14 Федерального закона Российской Федерации от 6 декабря 2011 года N 402-ФЗ "О бухгалтерском учете" (далее - Закон о бухгалтерском учете)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FE3C2D" w:rsidRPr="00DD6777" w:rsidP="00FE3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DD6777">
        <w:rPr>
          <w:rFonts w:eastAsiaTheme="minorHAnsi"/>
          <w:sz w:val="20"/>
          <w:szCs w:val="20"/>
          <w:lang w:eastAsia="en-US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 (пункт 3 статьи 18 Закона о бухгалтерском учете).</w:t>
      </w:r>
    </w:p>
    <w:p w:rsidR="00FE3C2D" w:rsidRPr="00DD6777" w:rsidP="00FE3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DD6777">
        <w:rPr>
          <w:rFonts w:eastAsiaTheme="minorHAnsi"/>
          <w:sz w:val="20"/>
          <w:szCs w:val="20"/>
          <w:lang w:eastAsia="en-US"/>
        </w:rPr>
        <w:t>Пунктом 2 статьи 18 Закона о бухгалтерском учете установлено, что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FE3C2D" w:rsidRPr="00DD6777" w:rsidP="00FE3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DD6777">
        <w:rPr>
          <w:rFonts w:eastAsiaTheme="minorHAnsi"/>
          <w:sz w:val="20"/>
          <w:szCs w:val="20"/>
          <w:lang w:eastAsia="en-US"/>
        </w:rPr>
        <w:t>Таким образом, налоговый орган по месту нахождения экономического субъекта, в силу прямого указания закона осуществляет также деятельность по формированию и ведению государственного информационного ресурса бухгалтерской (финансовой) отчетности (далее - ГИРБО).</w:t>
      </w:r>
    </w:p>
    <w:p w:rsidR="00FE3C2D" w:rsidRPr="00DD6777" w:rsidP="00FE3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DD6777">
        <w:rPr>
          <w:rFonts w:eastAsiaTheme="minorHAnsi"/>
          <w:sz w:val="20"/>
          <w:szCs w:val="20"/>
          <w:lang w:eastAsia="en-US"/>
        </w:rPr>
        <w:t>Как следует из части 4 статьи 18 названного Закона от представления обязательного экземпляра отчетности в ГИРБО освобождаются организации бюджетной сферы; Центральный банк Российской Федерации; религиозные организации; организации, представляющие бухгалтерскую (финансовую) отчетность в Центральный банк Российской Федерации;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</w:t>
      </w:r>
      <w:r w:rsidRPr="00DD6777">
        <w:rPr>
          <w:rFonts w:eastAsiaTheme="minorHAnsi"/>
          <w:sz w:val="20"/>
          <w:szCs w:val="20"/>
          <w:lang w:eastAsia="en-US"/>
        </w:rPr>
        <w:t xml:space="preserve"> организации в случаях, определенных Постановлением Правительства РФ от 22 января 2020 года N 35 (утратил силу с 1 января 2023 года).</w:t>
      </w:r>
    </w:p>
    <w:p w:rsidR="00FE3C2D" w:rsidRPr="00DD6777" w:rsidP="00FE3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DD6777">
        <w:rPr>
          <w:rFonts w:eastAsiaTheme="minorHAnsi"/>
          <w:sz w:val="20"/>
          <w:szCs w:val="20"/>
          <w:lang w:eastAsia="en-US"/>
        </w:rPr>
        <w:t>Следовательно, ООО «</w:t>
      </w:r>
      <w:r>
        <w:rPr>
          <w:sz w:val="20"/>
          <w:szCs w:val="20"/>
        </w:rPr>
        <w:t>/изъято/</w:t>
      </w:r>
      <w:r w:rsidRPr="00DD6777">
        <w:rPr>
          <w:rFonts w:eastAsiaTheme="minorHAnsi"/>
          <w:sz w:val="20"/>
          <w:szCs w:val="20"/>
          <w:lang w:eastAsia="en-US"/>
        </w:rPr>
        <w:t>» является организацией, которая обязана размещать свою бухгалтерскую (финансовую) отчетность в ГИРБО, а потому положение части 5.1 пункта 1 статьи 23 Налогового кодекса Российской Федерации, обязывающее представлять в налоговый орган по месту нахождения организации годовую бухгалтерскую (финансовую) отчетность только те организации, у которых отсутствует обязанность представлять такую отчетность в государственный информационный ресурс бухгалтерской (финансовой) отчетности, на данную организацию</w:t>
      </w:r>
      <w:r w:rsidRPr="00DD6777">
        <w:rPr>
          <w:rFonts w:eastAsiaTheme="minorHAnsi"/>
          <w:sz w:val="20"/>
          <w:szCs w:val="20"/>
          <w:lang w:eastAsia="en-US"/>
        </w:rPr>
        <w:t xml:space="preserve"> не распространяется.</w:t>
      </w:r>
    </w:p>
    <w:p w:rsidR="00FE3C2D" w:rsidRPr="00DD6777" w:rsidP="00FE3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DD6777">
        <w:rPr>
          <w:rFonts w:eastAsiaTheme="minorHAnsi"/>
          <w:sz w:val="20"/>
          <w:szCs w:val="20"/>
          <w:lang w:eastAsia="en-US"/>
        </w:rPr>
        <w:t>Изложенное позволяет прийти к выводу о том, что непредставление или несвоевременное представление в налоговый орган по месту нахождения экономического субъекта сведений (информации), представление которых предусмотрено законом и необходимо для осуществления этим органом его законной деятельности, в данном случае налогового органа по формированию и ведению государственного информационного ресурса бухгалтерской (</w:t>
      </w:r>
      <w:r w:rsidRPr="00DD6777">
        <w:rPr>
          <w:rFonts w:eastAsiaTheme="minorHAnsi"/>
          <w:sz w:val="20"/>
          <w:szCs w:val="20"/>
          <w:lang w:eastAsia="en-US"/>
        </w:rPr>
        <w:t xml:space="preserve">финансовой) </w:t>
      </w:r>
      <w:r w:rsidRPr="00DD6777">
        <w:rPr>
          <w:rFonts w:eastAsiaTheme="minorHAnsi"/>
          <w:sz w:val="20"/>
          <w:szCs w:val="20"/>
          <w:lang w:eastAsia="en-US"/>
        </w:rPr>
        <w:t>отчетности, охватывается составом административного правонарушения, предусмотренного статьей 19.7 Кодекса Российской Федерации об административных правонарушениях.</w:t>
      </w:r>
    </w:p>
    <w:p w:rsidR="00FE3C2D" w:rsidRPr="00DD6777" w:rsidP="00FE3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DD6777">
        <w:rPr>
          <w:rFonts w:eastAsiaTheme="minorHAnsi"/>
          <w:sz w:val="20"/>
          <w:szCs w:val="20"/>
          <w:lang w:eastAsia="en-US"/>
        </w:rPr>
        <w:t xml:space="preserve">Как установлено в судебном заседании и подтверждается материалами дела, </w:t>
      </w:r>
      <w:r>
        <w:rPr>
          <w:sz w:val="20"/>
          <w:szCs w:val="20"/>
        </w:rPr>
        <w:t>/изъят</w:t>
      </w:r>
      <w:r>
        <w:rPr>
          <w:sz w:val="20"/>
          <w:szCs w:val="20"/>
        </w:rPr>
        <w:t>о/</w:t>
      </w:r>
      <w:r w:rsidRPr="00DD6777">
        <w:rPr>
          <w:sz w:val="20"/>
          <w:szCs w:val="20"/>
        </w:rPr>
        <w:t xml:space="preserve"> </w:t>
      </w:r>
      <w:r w:rsidRPr="00DD6777">
        <w:rPr>
          <w:rFonts w:eastAsiaTheme="minorHAnsi"/>
          <w:sz w:val="20"/>
          <w:szCs w:val="20"/>
          <w:lang w:eastAsia="en-US"/>
        </w:rPr>
        <w:t>ООО</w:t>
      </w:r>
      <w:r w:rsidRPr="00DD6777">
        <w:rPr>
          <w:rFonts w:eastAsiaTheme="minorHAnsi"/>
          <w:sz w:val="20"/>
          <w:szCs w:val="20"/>
          <w:lang w:eastAsia="en-US"/>
        </w:rPr>
        <w:t xml:space="preserve"> «</w:t>
      </w:r>
      <w:r>
        <w:rPr>
          <w:sz w:val="20"/>
          <w:szCs w:val="20"/>
        </w:rPr>
        <w:t>/изъято/</w:t>
      </w:r>
      <w:r w:rsidRPr="00DD6777">
        <w:rPr>
          <w:rFonts w:eastAsiaTheme="minorHAnsi"/>
          <w:sz w:val="20"/>
          <w:szCs w:val="20"/>
          <w:lang w:eastAsia="en-US"/>
        </w:rPr>
        <w:t xml:space="preserve">» является </w:t>
      </w:r>
      <w:r w:rsidRPr="00DD6777">
        <w:rPr>
          <w:rFonts w:eastAsiaTheme="minorHAnsi"/>
          <w:sz w:val="20"/>
          <w:szCs w:val="20"/>
          <w:lang w:eastAsia="en-US"/>
        </w:rPr>
        <w:t>Гафнер</w:t>
      </w:r>
      <w:r w:rsidRPr="00DD6777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А.Н.,</w:t>
      </w:r>
      <w:r w:rsidRPr="00DD6777">
        <w:rPr>
          <w:rFonts w:eastAsiaTheme="minorHAnsi"/>
          <w:sz w:val="20"/>
          <w:szCs w:val="20"/>
          <w:lang w:eastAsia="en-US"/>
        </w:rPr>
        <w:t xml:space="preserve"> (л.д.10-11).</w:t>
      </w:r>
    </w:p>
    <w:p w:rsidR="00FE3C2D" w:rsidRPr="00DD6777" w:rsidP="00FE3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DD6777">
        <w:rPr>
          <w:rFonts w:eastAsiaTheme="minorHAnsi"/>
          <w:sz w:val="20"/>
          <w:szCs w:val="20"/>
          <w:lang w:eastAsia="en-US"/>
        </w:rPr>
        <w:t>Годовая бухгалтерская (финансовая) отчетность за предшествующий 2023 календарный год ООО «</w:t>
      </w:r>
      <w:r>
        <w:rPr>
          <w:sz w:val="20"/>
          <w:szCs w:val="20"/>
        </w:rPr>
        <w:t>/изъято/</w:t>
      </w:r>
      <w:r w:rsidRPr="00DD6777">
        <w:rPr>
          <w:rFonts w:eastAsiaTheme="minorHAnsi"/>
          <w:sz w:val="20"/>
          <w:szCs w:val="20"/>
          <w:lang w:eastAsia="en-US"/>
        </w:rPr>
        <w:t>» не предоставлена.</w:t>
      </w:r>
    </w:p>
    <w:p w:rsidR="00FE3C2D" w:rsidRPr="00DD6777" w:rsidP="00FE3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DD6777">
        <w:rPr>
          <w:rFonts w:eastAsiaTheme="minorHAnsi"/>
          <w:sz w:val="20"/>
          <w:szCs w:val="20"/>
          <w:lang w:eastAsia="en-US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3C2D" w:rsidRPr="00DD6777" w:rsidP="00FE3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DD6777">
        <w:rPr>
          <w:rFonts w:eastAsiaTheme="minorHAnsi"/>
          <w:sz w:val="20"/>
          <w:szCs w:val="20"/>
          <w:lang w:eastAsia="en-US"/>
        </w:rPr>
        <w:t xml:space="preserve">Вина </w:t>
      </w:r>
      <w:r>
        <w:rPr>
          <w:sz w:val="20"/>
          <w:szCs w:val="20"/>
        </w:rPr>
        <w:t>/изъят</w:t>
      </w:r>
      <w:r>
        <w:rPr>
          <w:sz w:val="20"/>
          <w:szCs w:val="20"/>
        </w:rPr>
        <w:t>о/</w:t>
      </w:r>
      <w:r w:rsidRPr="00DD6777">
        <w:rPr>
          <w:sz w:val="20"/>
          <w:szCs w:val="20"/>
        </w:rPr>
        <w:t xml:space="preserve"> </w:t>
      </w:r>
      <w:r w:rsidRPr="00DD6777">
        <w:rPr>
          <w:rFonts w:eastAsiaTheme="minorHAnsi"/>
          <w:sz w:val="20"/>
          <w:szCs w:val="20"/>
          <w:lang w:eastAsia="en-US"/>
        </w:rPr>
        <w:t>ООО</w:t>
      </w:r>
      <w:r w:rsidRPr="00DD6777">
        <w:rPr>
          <w:rFonts w:eastAsiaTheme="minorHAnsi"/>
          <w:sz w:val="20"/>
          <w:szCs w:val="20"/>
          <w:lang w:eastAsia="en-US"/>
        </w:rPr>
        <w:t xml:space="preserve"> «</w:t>
      </w:r>
      <w:r>
        <w:rPr>
          <w:sz w:val="20"/>
          <w:szCs w:val="20"/>
        </w:rPr>
        <w:t>/изъято/</w:t>
      </w:r>
      <w:r w:rsidRPr="00DD6777">
        <w:rPr>
          <w:rFonts w:eastAsiaTheme="minorHAnsi"/>
          <w:sz w:val="20"/>
          <w:szCs w:val="20"/>
          <w:lang w:eastAsia="en-US"/>
        </w:rPr>
        <w:t xml:space="preserve">» </w:t>
      </w:r>
      <w:r w:rsidRPr="00DD6777">
        <w:rPr>
          <w:rFonts w:eastAsiaTheme="minorHAnsi"/>
          <w:sz w:val="20"/>
          <w:szCs w:val="20"/>
          <w:lang w:eastAsia="en-US"/>
        </w:rPr>
        <w:t>Гафнер</w:t>
      </w:r>
      <w:r w:rsidRPr="00DD6777">
        <w:rPr>
          <w:rFonts w:eastAsiaTheme="minorHAnsi"/>
          <w:sz w:val="20"/>
          <w:szCs w:val="20"/>
          <w:lang w:eastAsia="en-US"/>
        </w:rPr>
        <w:t xml:space="preserve"> А.Н. в указанном правонарушении подтверждается представленными доказательствами: протоколом об административном правонарушении № </w:t>
      </w:r>
      <w:r>
        <w:rPr>
          <w:sz w:val="20"/>
          <w:szCs w:val="20"/>
        </w:rPr>
        <w:t>/изъято/</w:t>
      </w:r>
      <w:r w:rsidRPr="00DD6777">
        <w:rPr>
          <w:sz w:val="20"/>
          <w:szCs w:val="20"/>
        </w:rPr>
        <w:t xml:space="preserve"> </w:t>
      </w:r>
      <w:r w:rsidRPr="00DD6777">
        <w:rPr>
          <w:rFonts w:eastAsiaTheme="minorHAnsi"/>
          <w:sz w:val="20"/>
          <w:szCs w:val="20"/>
          <w:lang w:eastAsia="en-US"/>
        </w:rPr>
        <w:t xml:space="preserve">от </w:t>
      </w:r>
      <w:r>
        <w:rPr>
          <w:sz w:val="20"/>
          <w:szCs w:val="20"/>
        </w:rPr>
        <w:t>/изъято/</w:t>
      </w:r>
      <w:r w:rsidRPr="00DD6777">
        <w:rPr>
          <w:sz w:val="20"/>
          <w:szCs w:val="20"/>
        </w:rPr>
        <w:t xml:space="preserve"> </w:t>
      </w:r>
      <w:r w:rsidRPr="00DD6777">
        <w:rPr>
          <w:rFonts w:eastAsiaTheme="minorHAnsi"/>
          <w:sz w:val="20"/>
          <w:szCs w:val="20"/>
          <w:lang w:eastAsia="en-US"/>
        </w:rPr>
        <w:t>года (л.д.1-3); выпиской из ЕГРЮЛ (л.д.10-11).</w:t>
      </w:r>
    </w:p>
    <w:p w:rsidR="00FE3C2D" w:rsidRPr="00DD6777" w:rsidP="00FE3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DD6777">
        <w:rPr>
          <w:rFonts w:eastAsiaTheme="minorHAnsi"/>
          <w:sz w:val="20"/>
          <w:szCs w:val="20"/>
          <w:lang w:eastAsia="en-US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>
        <w:rPr>
          <w:sz w:val="20"/>
          <w:szCs w:val="20"/>
        </w:rPr>
        <w:t>/изъят</w:t>
      </w:r>
      <w:r>
        <w:rPr>
          <w:sz w:val="20"/>
          <w:szCs w:val="20"/>
        </w:rPr>
        <w:t>о/</w:t>
      </w:r>
      <w:r w:rsidRPr="00DD6777">
        <w:rPr>
          <w:sz w:val="20"/>
          <w:szCs w:val="20"/>
        </w:rPr>
        <w:t xml:space="preserve"> </w:t>
      </w:r>
      <w:r w:rsidRPr="00DD6777">
        <w:rPr>
          <w:rFonts w:eastAsiaTheme="minorHAnsi"/>
          <w:sz w:val="20"/>
          <w:szCs w:val="20"/>
          <w:lang w:eastAsia="en-US"/>
        </w:rPr>
        <w:t>ООО</w:t>
      </w:r>
      <w:r w:rsidRPr="00DD6777">
        <w:rPr>
          <w:rFonts w:eastAsiaTheme="minorHAnsi"/>
          <w:sz w:val="20"/>
          <w:szCs w:val="20"/>
          <w:lang w:eastAsia="en-US"/>
        </w:rPr>
        <w:t xml:space="preserve"> «</w:t>
      </w:r>
      <w:r>
        <w:rPr>
          <w:sz w:val="20"/>
          <w:szCs w:val="20"/>
        </w:rPr>
        <w:t>/изъято/</w:t>
      </w:r>
      <w:r w:rsidRPr="00DD6777">
        <w:rPr>
          <w:rFonts w:eastAsiaTheme="minorHAnsi"/>
          <w:sz w:val="20"/>
          <w:szCs w:val="20"/>
          <w:lang w:eastAsia="en-US"/>
        </w:rPr>
        <w:t xml:space="preserve">» </w:t>
      </w:r>
      <w:r w:rsidRPr="00DD6777">
        <w:rPr>
          <w:rFonts w:eastAsiaTheme="minorHAnsi"/>
          <w:sz w:val="20"/>
          <w:szCs w:val="20"/>
          <w:lang w:eastAsia="en-US"/>
        </w:rPr>
        <w:t>Гафнер</w:t>
      </w:r>
      <w:r w:rsidRPr="00DD6777">
        <w:rPr>
          <w:rFonts w:eastAsiaTheme="minorHAnsi"/>
          <w:sz w:val="20"/>
          <w:szCs w:val="20"/>
          <w:lang w:eastAsia="en-US"/>
        </w:rPr>
        <w:t xml:space="preserve"> А.Н. имеется состав административного правонарушения, предусмотренного ст.19.7 КоАП РФ.</w:t>
      </w:r>
    </w:p>
    <w:p w:rsidR="00FE3C2D" w:rsidRPr="00DD6777" w:rsidP="00FE3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DD6777">
        <w:rPr>
          <w:rFonts w:eastAsiaTheme="minorHAnsi"/>
          <w:sz w:val="20"/>
          <w:szCs w:val="20"/>
          <w:lang w:eastAsia="en-US"/>
        </w:rPr>
        <w:t xml:space="preserve">При назначении </w:t>
      </w:r>
      <w:r>
        <w:rPr>
          <w:sz w:val="20"/>
          <w:szCs w:val="20"/>
        </w:rPr>
        <w:t>/изъят</w:t>
      </w:r>
      <w:r>
        <w:rPr>
          <w:sz w:val="20"/>
          <w:szCs w:val="20"/>
        </w:rPr>
        <w:t>о/</w:t>
      </w:r>
      <w:r w:rsidRPr="00DD6777">
        <w:rPr>
          <w:sz w:val="20"/>
          <w:szCs w:val="20"/>
        </w:rPr>
        <w:t xml:space="preserve"> </w:t>
      </w:r>
      <w:r w:rsidRPr="00DD6777">
        <w:rPr>
          <w:rFonts w:eastAsiaTheme="minorHAnsi"/>
          <w:sz w:val="20"/>
          <w:szCs w:val="20"/>
          <w:lang w:eastAsia="en-US"/>
        </w:rPr>
        <w:t>ООО</w:t>
      </w:r>
      <w:r w:rsidRPr="00DD6777">
        <w:rPr>
          <w:rFonts w:eastAsiaTheme="minorHAnsi"/>
          <w:sz w:val="20"/>
          <w:szCs w:val="20"/>
          <w:lang w:eastAsia="en-US"/>
        </w:rPr>
        <w:t xml:space="preserve"> «</w:t>
      </w:r>
      <w:r>
        <w:rPr>
          <w:sz w:val="20"/>
          <w:szCs w:val="20"/>
        </w:rPr>
        <w:t>/изъято/</w:t>
      </w:r>
      <w:r w:rsidRPr="00DD6777">
        <w:rPr>
          <w:rFonts w:eastAsiaTheme="minorHAnsi"/>
          <w:sz w:val="20"/>
          <w:szCs w:val="20"/>
          <w:lang w:eastAsia="en-US"/>
        </w:rPr>
        <w:t xml:space="preserve">» </w:t>
      </w:r>
      <w:r w:rsidRPr="00DD6777">
        <w:rPr>
          <w:rFonts w:eastAsiaTheme="minorHAnsi"/>
          <w:sz w:val="20"/>
          <w:szCs w:val="20"/>
          <w:lang w:eastAsia="en-US"/>
        </w:rPr>
        <w:t>Гафнер</w:t>
      </w:r>
      <w:r w:rsidRPr="00DD6777">
        <w:rPr>
          <w:rFonts w:eastAsiaTheme="minorHAnsi"/>
          <w:sz w:val="20"/>
          <w:szCs w:val="20"/>
          <w:lang w:eastAsia="en-US"/>
        </w:rPr>
        <w:t xml:space="preserve"> А.Н. 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FE3C2D" w:rsidRPr="00DD6777" w:rsidP="00FE3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DD6777">
        <w:rPr>
          <w:rFonts w:eastAsiaTheme="minorHAnsi"/>
          <w:sz w:val="20"/>
          <w:szCs w:val="20"/>
          <w:lang w:eastAsia="en-US"/>
        </w:rPr>
        <w:t xml:space="preserve">Обстоятельств, смягчающих и отягчающих административную ответственность </w:t>
      </w:r>
      <w:r>
        <w:rPr>
          <w:sz w:val="20"/>
          <w:szCs w:val="20"/>
        </w:rPr>
        <w:t>/изъят</w:t>
      </w:r>
      <w:r>
        <w:rPr>
          <w:sz w:val="20"/>
          <w:szCs w:val="20"/>
        </w:rPr>
        <w:t>о/</w:t>
      </w:r>
      <w:r w:rsidRPr="00DD6777">
        <w:rPr>
          <w:sz w:val="20"/>
          <w:szCs w:val="20"/>
        </w:rPr>
        <w:t xml:space="preserve"> </w:t>
      </w:r>
      <w:r w:rsidRPr="00DD6777">
        <w:rPr>
          <w:rFonts w:eastAsiaTheme="minorHAnsi"/>
          <w:sz w:val="20"/>
          <w:szCs w:val="20"/>
          <w:lang w:eastAsia="en-US"/>
        </w:rPr>
        <w:t>ООО</w:t>
      </w:r>
      <w:r w:rsidRPr="00DD6777">
        <w:rPr>
          <w:rFonts w:eastAsiaTheme="minorHAnsi"/>
          <w:sz w:val="20"/>
          <w:szCs w:val="20"/>
          <w:lang w:eastAsia="en-US"/>
        </w:rPr>
        <w:t xml:space="preserve"> «</w:t>
      </w:r>
      <w:r>
        <w:rPr>
          <w:sz w:val="20"/>
          <w:szCs w:val="20"/>
        </w:rPr>
        <w:t>/изъято/</w:t>
      </w:r>
      <w:r w:rsidRPr="00DD6777">
        <w:rPr>
          <w:rFonts w:eastAsiaTheme="minorHAnsi"/>
          <w:sz w:val="20"/>
          <w:szCs w:val="20"/>
          <w:lang w:eastAsia="en-US"/>
        </w:rPr>
        <w:t xml:space="preserve">» </w:t>
      </w:r>
      <w:r w:rsidRPr="00DD6777">
        <w:rPr>
          <w:rFonts w:eastAsiaTheme="minorHAnsi"/>
          <w:sz w:val="20"/>
          <w:szCs w:val="20"/>
          <w:lang w:eastAsia="en-US"/>
        </w:rPr>
        <w:t>Гафнер</w:t>
      </w:r>
      <w:r w:rsidRPr="00DD6777">
        <w:rPr>
          <w:rFonts w:eastAsiaTheme="minorHAnsi"/>
          <w:sz w:val="20"/>
          <w:szCs w:val="20"/>
          <w:lang w:eastAsia="en-US"/>
        </w:rPr>
        <w:t xml:space="preserve"> А.Н., мировым судьей не установлено.</w:t>
      </w:r>
    </w:p>
    <w:p w:rsidR="00FE3C2D" w:rsidRPr="00DD6777" w:rsidP="00FE3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DD6777">
        <w:rPr>
          <w:rFonts w:eastAsiaTheme="minorHAnsi"/>
          <w:sz w:val="20"/>
          <w:szCs w:val="20"/>
          <w:lang w:eastAsia="en-US"/>
        </w:rPr>
        <w:t>Санкция ст.19.7 КоАП РФ предусматривает наказание в виде предупреждения или наложения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FE3C2D" w:rsidRPr="00DD6777" w:rsidP="00FE3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DD6777">
        <w:rPr>
          <w:rFonts w:eastAsiaTheme="minorHAnsi"/>
          <w:sz w:val="20"/>
          <w:szCs w:val="20"/>
          <w:lang w:eastAsia="en-US"/>
        </w:rPr>
        <w:t xml:space="preserve">Учитывая указанные обстоятельства, мировой судья считает возможным назначить </w:t>
      </w:r>
      <w:r>
        <w:rPr>
          <w:sz w:val="20"/>
          <w:szCs w:val="20"/>
        </w:rPr>
        <w:t>/изъят</w:t>
      </w:r>
      <w:r>
        <w:rPr>
          <w:sz w:val="20"/>
          <w:szCs w:val="20"/>
        </w:rPr>
        <w:t>о/</w:t>
      </w:r>
      <w:r w:rsidRPr="00DD6777">
        <w:rPr>
          <w:sz w:val="20"/>
          <w:szCs w:val="20"/>
        </w:rPr>
        <w:t xml:space="preserve"> </w:t>
      </w:r>
      <w:r w:rsidRPr="00DD6777">
        <w:rPr>
          <w:rFonts w:eastAsiaTheme="minorHAnsi"/>
          <w:sz w:val="20"/>
          <w:szCs w:val="20"/>
          <w:lang w:eastAsia="en-US"/>
        </w:rPr>
        <w:t>ООО</w:t>
      </w:r>
      <w:r w:rsidRPr="00DD6777">
        <w:rPr>
          <w:rFonts w:eastAsiaTheme="minorHAnsi"/>
          <w:sz w:val="20"/>
          <w:szCs w:val="20"/>
          <w:lang w:eastAsia="en-US"/>
        </w:rPr>
        <w:t xml:space="preserve"> «</w:t>
      </w:r>
      <w:r>
        <w:rPr>
          <w:sz w:val="20"/>
          <w:szCs w:val="20"/>
        </w:rPr>
        <w:t>/изъято/</w:t>
      </w:r>
      <w:r w:rsidRPr="00DD6777">
        <w:rPr>
          <w:rFonts w:eastAsiaTheme="minorHAnsi"/>
          <w:sz w:val="20"/>
          <w:szCs w:val="20"/>
          <w:lang w:eastAsia="en-US"/>
        </w:rPr>
        <w:t xml:space="preserve">» </w:t>
      </w:r>
      <w:r w:rsidRPr="00DD6777">
        <w:rPr>
          <w:rFonts w:eastAsiaTheme="minorHAnsi"/>
          <w:sz w:val="20"/>
          <w:szCs w:val="20"/>
          <w:lang w:eastAsia="en-US"/>
        </w:rPr>
        <w:t>Гафнер</w:t>
      </w:r>
      <w:r w:rsidRPr="00DD6777">
        <w:rPr>
          <w:rFonts w:eastAsiaTheme="minorHAnsi"/>
          <w:sz w:val="20"/>
          <w:szCs w:val="20"/>
          <w:lang w:eastAsia="en-US"/>
        </w:rPr>
        <w:t xml:space="preserve"> А.Н. административное наказание в виде предупреждения.</w:t>
      </w:r>
    </w:p>
    <w:p w:rsidR="00FE3C2D" w:rsidRPr="00DD6777" w:rsidP="00FE3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DD6777">
        <w:rPr>
          <w:rFonts w:eastAsiaTheme="minorHAnsi"/>
          <w:sz w:val="20"/>
          <w:szCs w:val="20"/>
          <w:lang w:eastAsia="en-US"/>
        </w:rPr>
        <w:t xml:space="preserve">На основании </w:t>
      </w:r>
      <w:r w:rsidRPr="00DD6777">
        <w:rPr>
          <w:rFonts w:eastAsiaTheme="minorHAnsi"/>
          <w:sz w:val="20"/>
          <w:szCs w:val="20"/>
          <w:lang w:eastAsia="en-US"/>
        </w:rPr>
        <w:t>изложенного</w:t>
      </w:r>
      <w:r w:rsidRPr="00DD6777">
        <w:rPr>
          <w:rFonts w:eastAsiaTheme="minorHAnsi"/>
          <w:sz w:val="20"/>
          <w:szCs w:val="20"/>
          <w:lang w:eastAsia="en-US"/>
        </w:rPr>
        <w:t>, руководствуясь ст. 3.4, 4.1-4.3, 23.1, 29.10 КоАП РФ, мировой судья,</w:t>
      </w:r>
    </w:p>
    <w:p w:rsidR="00FE3C2D" w:rsidRPr="00DD6777" w:rsidP="00FE3C2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0"/>
          <w:szCs w:val="20"/>
          <w:lang w:eastAsia="en-US"/>
        </w:rPr>
      </w:pPr>
      <w:r w:rsidRPr="00DD6777">
        <w:rPr>
          <w:rFonts w:eastAsiaTheme="minorHAnsi"/>
          <w:sz w:val="20"/>
          <w:szCs w:val="20"/>
          <w:lang w:eastAsia="en-US"/>
        </w:rPr>
        <w:t>ПОСТАНОВИЛ:</w:t>
      </w:r>
    </w:p>
    <w:p w:rsidR="00FE3C2D" w:rsidRPr="00DD6777" w:rsidP="00FE3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DD6777">
        <w:rPr>
          <w:rFonts w:eastAsiaTheme="minorHAnsi"/>
          <w:sz w:val="20"/>
          <w:szCs w:val="20"/>
          <w:lang w:eastAsia="en-US"/>
        </w:rPr>
        <w:t xml:space="preserve">Признать </w:t>
      </w:r>
      <w:r>
        <w:rPr>
          <w:sz w:val="20"/>
          <w:szCs w:val="20"/>
        </w:rPr>
        <w:t>/изъято/</w:t>
      </w:r>
      <w:r w:rsidRPr="00DD6777">
        <w:rPr>
          <w:sz w:val="20"/>
          <w:szCs w:val="20"/>
        </w:rPr>
        <w:t xml:space="preserve"> </w:t>
      </w:r>
      <w:r w:rsidRPr="00DD6777">
        <w:rPr>
          <w:rFonts w:eastAsiaTheme="minorHAnsi"/>
          <w:sz w:val="20"/>
          <w:szCs w:val="20"/>
          <w:lang w:eastAsia="en-US"/>
        </w:rPr>
        <w:t>общества с ограниченной ответственностью «</w:t>
      </w:r>
      <w:r>
        <w:rPr>
          <w:sz w:val="20"/>
          <w:szCs w:val="20"/>
        </w:rPr>
        <w:t>/изъято/</w:t>
      </w:r>
      <w:r w:rsidRPr="00DD6777">
        <w:rPr>
          <w:rFonts w:eastAsiaTheme="minorHAnsi"/>
          <w:sz w:val="20"/>
          <w:szCs w:val="20"/>
          <w:lang w:eastAsia="en-US"/>
        </w:rPr>
        <w:t xml:space="preserve">» </w:t>
      </w:r>
      <w:r w:rsidRPr="00DD6777">
        <w:rPr>
          <w:rFonts w:eastAsiaTheme="minorHAnsi"/>
          <w:sz w:val="20"/>
          <w:szCs w:val="20"/>
          <w:lang w:eastAsia="en-US"/>
        </w:rPr>
        <w:t>Гафнера</w:t>
      </w:r>
      <w:r w:rsidRPr="00DD6777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А.Н.,</w:t>
      </w:r>
      <w:r w:rsidRPr="00DD6777">
        <w:rPr>
          <w:rFonts w:eastAsiaTheme="minorHAnsi"/>
          <w:sz w:val="20"/>
          <w:szCs w:val="20"/>
          <w:lang w:eastAsia="en-US"/>
        </w:rPr>
        <w:t xml:space="preserve"> виновным в совершении административного правонарушения, предусмотренного ст.19.7 Кодекса РФ об административных правонарушениях и подвергнуть его административному наказанию в виде предупреждения.</w:t>
      </w:r>
    </w:p>
    <w:p w:rsidR="00FE3C2D" w:rsidRPr="00DD6777" w:rsidP="00FE3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DD6777">
        <w:rPr>
          <w:rFonts w:eastAsiaTheme="minorHAnsi"/>
          <w:sz w:val="20"/>
          <w:szCs w:val="20"/>
          <w:lang w:eastAsia="en-US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FE3C2D" w:rsidRPr="00DD6777" w:rsidP="00FE3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FE3C2D" w:rsidP="00FE3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DD6777">
        <w:rPr>
          <w:rFonts w:eastAsiaTheme="minorHAnsi"/>
          <w:sz w:val="20"/>
          <w:szCs w:val="20"/>
          <w:lang w:eastAsia="en-US"/>
        </w:rPr>
        <w:t>Мировой судья</w:t>
      </w:r>
      <w:r w:rsidRPr="00DD6777">
        <w:rPr>
          <w:rFonts w:eastAsiaTheme="minorHAnsi"/>
          <w:sz w:val="20"/>
          <w:szCs w:val="20"/>
          <w:lang w:eastAsia="en-US"/>
        </w:rPr>
        <w:tab/>
        <w:t xml:space="preserve">        </w:t>
      </w:r>
      <w:r w:rsidRPr="00DD6777">
        <w:rPr>
          <w:rFonts w:eastAsiaTheme="minorHAnsi"/>
          <w:sz w:val="20"/>
          <w:szCs w:val="20"/>
          <w:lang w:eastAsia="en-US"/>
        </w:rPr>
        <w:tab/>
      </w:r>
      <w:r w:rsidRPr="00DD6777">
        <w:rPr>
          <w:rFonts w:eastAsiaTheme="minorHAnsi"/>
          <w:sz w:val="20"/>
          <w:szCs w:val="20"/>
          <w:lang w:eastAsia="en-US"/>
        </w:rPr>
        <w:tab/>
      </w:r>
      <w:r w:rsidRPr="00DD6777">
        <w:rPr>
          <w:rFonts w:eastAsiaTheme="minorHAnsi"/>
          <w:sz w:val="20"/>
          <w:szCs w:val="20"/>
          <w:lang w:eastAsia="en-US"/>
        </w:rPr>
        <w:tab/>
        <w:t xml:space="preserve">                                            Полищук Е.Д.</w:t>
      </w:r>
    </w:p>
    <w:p w:rsidR="00FE3C2D" w:rsidRPr="00DD6777" w:rsidP="00FE3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FE3C2D" w:rsidRPr="00DD6777" w:rsidP="00FE3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6A6699"/>
    <w:sectPr w:rsidSect="006D36DD">
      <w:headerReference w:type="default" r:id="rId5"/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EE7C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C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B4"/>
    <w:rsid w:val="006A6699"/>
    <w:rsid w:val="00B938B4"/>
    <w:rsid w:val="00D233A4"/>
    <w:rsid w:val="00DD6777"/>
    <w:rsid w:val="00EE7CA1"/>
    <w:rsid w:val="00FE3C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E3C2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E3C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E2C5D16AF72AE9E37CB425DB40D89127295B1A8212D2134F5C9C5BB6FBD113C86980A5AD234DD649DFCF96F4C498246F2F86E0EB8BE7CDK2RC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