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5DC6" w:rsidP="00335DC6">
      <w:pPr>
        <w:ind w:left="637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>Дело № 5-46-154/2023</w:t>
      </w:r>
    </w:p>
    <w:p w:rsidR="00335DC6" w:rsidP="00335D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ПОСТАНОВЛЕНИЕ</w:t>
      </w:r>
    </w:p>
    <w:p w:rsidR="00335DC6" w:rsidP="00335DC6">
      <w:pPr>
        <w:jc w:val="both"/>
        <w:rPr>
          <w:sz w:val="20"/>
          <w:szCs w:val="20"/>
        </w:rPr>
      </w:pPr>
      <w:r>
        <w:rPr>
          <w:sz w:val="20"/>
          <w:szCs w:val="20"/>
        </w:rPr>
        <w:t>15 июня 2023 года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г. Керчь</w:t>
      </w:r>
    </w:p>
    <w:p w:rsidR="00335DC6" w:rsidP="00335DC6">
      <w:pPr>
        <w:jc w:val="both"/>
        <w:rPr>
          <w:sz w:val="20"/>
          <w:szCs w:val="20"/>
        </w:rPr>
      </w:pPr>
    </w:p>
    <w:p w:rsidR="00335DC6" w:rsidP="00335DC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19.7 Кодекса Российской Федерации об административных правонарушениях (далее - КоАП РФ), в отношении должностного лица</w:t>
      </w:r>
    </w:p>
    <w:p w:rsidR="00335DC6" w:rsidP="00335DC6">
      <w:p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Мойсеенко Виталия Борисовича, </w:t>
      </w:r>
      <w:r w:rsidR="00444730">
        <w:t>/изъято/</w:t>
      </w:r>
      <w:r>
        <w:rPr>
          <w:sz w:val="20"/>
          <w:szCs w:val="20"/>
        </w:rPr>
        <w:t xml:space="preserve"> года рождения, уроженца </w:t>
      </w:r>
      <w:r w:rsidR="00444730">
        <w:t>/изъято/</w:t>
      </w:r>
      <w:r>
        <w:rPr>
          <w:sz w:val="20"/>
          <w:szCs w:val="20"/>
        </w:rPr>
        <w:t xml:space="preserve">, </w:t>
      </w:r>
      <w:r w:rsidR="00444730">
        <w:t>/изъято/</w:t>
      </w:r>
      <w:r>
        <w:rPr>
          <w:sz w:val="20"/>
          <w:szCs w:val="20"/>
        </w:rPr>
        <w:t xml:space="preserve">, зарегистрированного по адресу: </w:t>
      </w:r>
      <w:r w:rsidR="00444730">
        <w:t>/изъято/</w:t>
      </w:r>
    </w:p>
    <w:p w:rsidR="00335DC6" w:rsidP="00335DC6">
      <w:pPr>
        <w:jc w:val="both"/>
        <w:rPr>
          <w:sz w:val="20"/>
          <w:szCs w:val="20"/>
        </w:rPr>
      </w:pPr>
    </w:p>
    <w:p w:rsidR="00335DC6" w:rsidP="00335D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УСТАНОВИЛ:</w:t>
      </w:r>
    </w:p>
    <w:p w:rsidR="00335DC6" w:rsidP="00335DC6">
      <w:pPr>
        <w:jc w:val="both"/>
        <w:rPr>
          <w:sz w:val="20"/>
          <w:szCs w:val="20"/>
        </w:rPr>
      </w:pPr>
    </w:p>
    <w:p w:rsidR="00335DC6" w:rsidP="00335DC6">
      <w:pPr>
        <w:ind w:firstLine="567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Согласно протоколу об административном правонарушении № </w:t>
      </w:r>
      <w:r w:rsidR="00444730">
        <w:t>/изъято/</w:t>
      </w:r>
      <w:r>
        <w:rPr>
          <w:rFonts w:eastAsia="Calibri"/>
          <w:sz w:val="20"/>
          <w:szCs w:val="20"/>
          <w:lang w:eastAsia="en-US"/>
        </w:rPr>
        <w:t xml:space="preserve"> от </w:t>
      </w:r>
      <w:r w:rsidR="00444730">
        <w:t>/изъято/</w:t>
      </w:r>
      <w:r>
        <w:rPr>
          <w:rFonts w:eastAsia="Calibri"/>
          <w:sz w:val="20"/>
          <w:szCs w:val="20"/>
          <w:lang w:eastAsia="en-US"/>
        </w:rPr>
        <w:t xml:space="preserve"> года, </w:t>
      </w:r>
      <w:r w:rsidR="00444730">
        <w:t>/изъято/</w:t>
      </w:r>
      <w:r>
        <w:rPr>
          <w:sz w:val="20"/>
          <w:szCs w:val="20"/>
        </w:rPr>
        <w:t xml:space="preserve">Мойсеенко В.Б. </w:t>
      </w:r>
      <w:r w:rsidR="00444730">
        <w:t>/изъято/</w:t>
      </w:r>
      <w:r>
        <w:rPr>
          <w:sz w:val="20"/>
          <w:szCs w:val="20"/>
        </w:rPr>
        <w:t xml:space="preserve"> года в </w:t>
      </w:r>
      <w:r w:rsidR="00444730">
        <w:t>/изъято/</w:t>
      </w:r>
      <w:r>
        <w:rPr>
          <w:sz w:val="20"/>
          <w:szCs w:val="20"/>
        </w:rPr>
        <w:t xml:space="preserve"> по адресу: </w:t>
      </w:r>
      <w:r w:rsidR="00444730">
        <w:t>/</w:t>
      </w:r>
      <w:r w:rsidR="00444730">
        <w:t>изъято</w:t>
      </w:r>
      <w:r w:rsidR="00444730">
        <w:t>/</w:t>
      </w:r>
      <w:r>
        <w:rPr>
          <w:sz w:val="20"/>
          <w:szCs w:val="20"/>
        </w:rPr>
        <w:t xml:space="preserve"> не выполнена обязанность по предоставлению годовой бухгалтерской (финансовой) отчетности за </w:t>
      </w:r>
      <w:r w:rsidR="00444730">
        <w:t>/изъято/</w:t>
      </w:r>
      <w:r>
        <w:rPr>
          <w:sz w:val="20"/>
          <w:szCs w:val="20"/>
        </w:rPr>
        <w:t xml:space="preserve"> год, которая размещается в Государственном информационном ресурсе бухгалтерской отчетности, чем совершено административное правонарушение, предусмотренное ст.19.7 КоАП РФ.</w:t>
      </w:r>
    </w:p>
    <w:p w:rsidR="00335DC6" w:rsidP="00335DC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         </w:t>
      </w:r>
      <w:r>
        <w:rPr>
          <w:sz w:val="20"/>
          <w:szCs w:val="20"/>
        </w:rPr>
        <w:t xml:space="preserve">В судебное заседание </w:t>
      </w:r>
      <w:r w:rsidR="00A06F37">
        <w:t>/изъято/</w:t>
      </w:r>
      <w:r>
        <w:rPr>
          <w:sz w:val="20"/>
          <w:szCs w:val="20"/>
        </w:rPr>
        <w:t xml:space="preserve">Мойсеенко В.Б. не явился, </w:t>
      </w:r>
      <w:r>
        <w:rPr>
          <w:sz w:val="20"/>
          <w:szCs w:val="20"/>
        </w:rPr>
        <w:t>извещен</w:t>
      </w:r>
      <w:r>
        <w:rPr>
          <w:sz w:val="20"/>
          <w:szCs w:val="20"/>
        </w:rPr>
        <w:t xml:space="preserve"> надлежащим образом, что подтверждается почтовым уведомлением о получении судебной повестки представителем по месту исполнения должностных обязанностей.</w:t>
      </w:r>
      <w:r w:rsidR="00A06F37">
        <w:rPr>
          <w:sz w:val="20"/>
          <w:szCs w:val="20"/>
        </w:rPr>
        <w:t xml:space="preserve"> </w:t>
      </w:r>
    </w:p>
    <w:p w:rsidR="00335DC6" w:rsidP="00335DC6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Исходя из требований ст. 25.1 ч.2 КоАП РФ, суд </w:t>
      </w:r>
      <w:r>
        <w:rPr>
          <w:sz w:val="20"/>
          <w:szCs w:val="20"/>
        </w:rPr>
        <w:t>находит возможным рассмотреть</w:t>
      </w:r>
      <w:r>
        <w:rPr>
          <w:sz w:val="20"/>
          <w:szCs w:val="20"/>
        </w:rPr>
        <w:t xml:space="preserve"> дело в отсутствие должностного лица, привлекаемого к административной ответственности.</w:t>
      </w:r>
    </w:p>
    <w:p w:rsidR="00335DC6" w:rsidP="00335DC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Исследовав письменные материалы административного дела, суд приходит к следующему.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hyperlink r:id="rId4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Статья 19.7</w:t>
        </w:r>
      </w:hyperlink>
      <w:r>
        <w:rPr>
          <w:rFonts w:eastAsiaTheme="minorHAnsi"/>
          <w:sz w:val="20"/>
          <w:szCs w:val="20"/>
          <w:lang w:eastAsia="en-US"/>
        </w:rPr>
        <w:t xml:space="preserve">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исключением случаев, предусмотренных </w:t>
      </w:r>
      <w:hyperlink r:id="rId5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статьей 6.16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6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частью 2 статьи 6.31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7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частями 1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2</w:t>
        </w:r>
      </w:hyperlink>
      <w:r>
        <w:rPr>
          <w:rFonts w:eastAsiaTheme="minorHAnsi"/>
          <w:sz w:val="20"/>
          <w:szCs w:val="20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4 статьи 8.28.1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статьей 8.32.1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частью 1 статьи 8.49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12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частью 5 статьи 14.5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6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частью 2 статьи 6.31</w:t>
        </w:r>
      </w:hyperlink>
      <w:r>
        <w:rPr>
          <w:rFonts w:eastAsiaTheme="minorHAnsi"/>
          <w:sz w:val="20"/>
          <w:szCs w:val="20"/>
          <w:lang w:eastAsia="en-US"/>
        </w:rPr>
        <w:t>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hyperlink r:id="rId13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частью 4 статьи 14.28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частью 1 статьи 14.46.2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15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статьями 19.7.1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19.7.2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19.7.2-1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18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19.7.3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19.7.5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19.7.5-1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21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19.7.5-2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частью 1 статьи 19.7.5-3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частью 1 статьи 19.7.5-4</w:t>
        </w:r>
      </w:hyperlink>
      <w:r>
        <w:rPr>
          <w:rFonts w:eastAsiaTheme="minorHAnsi"/>
          <w:sz w:val="20"/>
          <w:szCs w:val="20"/>
          <w:lang w:eastAsia="en-US"/>
        </w:rPr>
        <w:t xml:space="preserve">, статьями </w:t>
      </w:r>
      <w:hyperlink r:id="rId24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19.7.7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25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19.7.8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26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19.7.9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27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19.7.12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28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19.7.13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29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19.7.14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30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19.8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31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19.8.3</w:t>
        </w:r>
      </w:hyperlink>
      <w:r>
        <w:rPr>
          <w:rFonts w:eastAsiaTheme="minorHAnsi"/>
          <w:sz w:val="20"/>
          <w:szCs w:val="20"/>
          <w:lang w:eastAsia="en-US"/>
        </w:rPr>
        <w:t xml:space="preserve"> настоящего Кодекса.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Основанием для составления протокола об административном правонарушении в отношении </w:t>
      </w:r>
      <w:r w:rsidR="00A06F37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Мойсеенко В.Б. послужило то, что общество в срок до </w:t>
      </w:r>
      <w:r w:rsidR="00A06F37">
        <w:t>/</w:t>
      </w:r>
      <w:r w:rsidR="00A06F37">
        <w:t>изъято</w:t>
      </w:r>
      <w:r w:rsidR="00A06F37">
        <w:t>/</w:t>
      </w:r>
      <w:r w:rsidR="00A06F37"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не предоставило в налоговый орган обязательный экземпляр годовой бухгалтерской (финансовой) отчетности за </w:t>
      </w:r>
      <w:r w:rsidR="00A06F37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год.</w:t>
      </w:r>
      <w:r w:rsidR="00A06F37">
        <w:rPr>
          <w:rFonts w:eastAsiaTheme="minorHAnsi"/>
          <w:sz w:val="20"/>
          <w:szCs w:val="20"/>
          <w:lang w:eastAsia="en-US"/>
        </w:rPr>
        <w:t xml:space="preserve"> 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В соответствии с пунктом 1 статьи 14 Федерального закона Российской Федерации от 6 декабря 2011 года N 402-ФЗ "О бухгалтерском учете" (далее - Закон о бухгалтерском учете)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 (пункт 3 статьи 18 Закона о бухгалтерском учете).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Пунктом 2 статьи 18 Закона о бухгалтерском учете установлено, что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Таким образом, налоговый орган по месту нахождения экономического субъекта, в силу прямого указания закона осуществляет также деятельность по формированию и ведению государственного информационного ресурса бухгалтерской (финансовой) отчетности (далее - ГИРБО).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Как следует из части 4 статьи 18 названного Закона от представления обязательного экземпляра отчетности в ГИРБО освобождаются организации бюджетной сферы; Центральный банк Российской </w:t>
      </w:r>
      <w:r>
        <w:rPr>
          <w:rFonts w:eastAsiaTheme="minorHAnsi"/>
          <w:sz w:val="20"/>
          <w:szCs w:val="20"/>
          <w:lang w:eastAsia="en-US"/>
        </w:rPr>
        <w:t>Федерации; религиозные организации; организации, представляющие бухгалтерскую (финансовую) отчетность в Центральный банк Российской Федерации;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>
        <w:rPr>
          <w:rFonts w:eastAsiaTheme="minorHAnsi"/>
          <w:sz w:val="20"/>
          <w:szCs w:val="20"/>
          <w:lang w:eastAsia="en-US"/>
        </w:rPr>
        <w:t xml:space="preserve"> организации в случаях, определенных Постановлением Правительства РФ от 22 января 2020 года N 35 (утратил силу с 1 января 2023 года).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Следовательно, </w:t>
      </w:r>
      <w:r w:rsidRPr="00A06F37" w:rsidR="00A06F37">
        <w:rPr>
          <w:rFonts w:eastAsiaTheme="minorHAnsi"/>
          <w:sz w:val="20"/>
          <w:szCs w:val="20"/>
          <w:lang w:eastAsia="en-US"/>
        </w:rPr>
        <w:t>/изъято/</w:t>
      </w:r>
      <w:r>
        <w:rPr>
          <w:rFonts w:eastAsiaTheme="minorHAnsi"/>
          <w:sz w:val="20"/>
          <w:szCs w:val="20"/>
          <w:lang w:eastAsia="en-US"/>
        </w:rPr>
        <w:t xml:space="preserve"> является организацией, которая обязана размещать свою бухгалтерскую (финансовую) отчетность в ГИРБО, а потому положение части 5.1 пункта 1 статьи 23 Налогового кодекса Российской Федерации, обязывающее представлять в налоговый орган по месту нахождения организации годовую бухгалтерскую (финансовую) отчетность только те организации, у которых отсутствует обязанность представлять такую отчетность в государственный информационный ресурс бухгалтерской (финансовой) отчетности, на данную организацию не</w:t>
      </w:r>
      <w:r>
        <w:rPr>
          <w:rFonts w:eastAsiaTheme="minorHAnsi"/>
          <w:sz w:val="20"/>
          <w:szCs w:val="20"/>
          <w:lang w:eastAsia="en-US"/>
        </w:rPr>
        <w:t xml:space="preserve"> распространяется.</w:t>
      </w:r>
      <w:r w:rsidR="00A06F37">
        <w:rPr>
          <w:rFonts w:eastAsiaTheme="minorHAnsi"/>
          <w:sz w:val="20"/>
          <w:szCs w:val="20"/>
          <w:lang w:eastAsia="en-US"/>
        </w:rPr>
        <w:t xml:space="preserve"> 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Изложенное позволяет прийти к выводу о том, что непредставление или несвоевременное представление в налоговый орган по месту нахождения экономического субъекта сведений (информации), представление которых предусмотрено законом и необходимо для осуществления этим органом его законной деятельности, в данном случае налогового органа по формированию и ведению государственного информационного ресурса бухгалтерской (</w:t>
      </w:r>
      <w:r>
        <w:rPr>
          <w:rFonts w:eastAsiaTheme="minorHAnsi"/>
          <w:sz w:val="20"/>
          <w:szCs w:val="20"/>
          <w:lang w:eastAsia="en-US"/>
        </w:rPr>
        <w:t xml:space="preserve">финансовой) </w:t>
      </w:r>
      <w:r>
        <w:rPr>
          <w:rFonts w:eastAsiaTheme="minorHAnsi"/>
          <w:sz w:val="20"/>
          <w:szCs w:val="20"/>
          <w:lang w:eastAsia="en-US"/>
        </w:rPr>
        <w:t>отчетности, охватывается составом административного правонарушения, предусмотренного статьей 19.7 Кодекса Российской Федерации об административных правонарушениях.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Как следует из материалов дела, государственная регистрация юридического лица – </w:t>
      </w:r>
      <w:r w:rsidR="00A06F37">
        <w:t>/</w:t>
      </w:r>
      <w:r w:rsidR="00A06F37">
        <w:t>изъято</w:t>
      </w:r>
      <w:r w:rsidR="00A06F37">
        <w:t>/</w:t>
      </w:r>
      <w:r>
        <w:rPr>
          <w:rFonts w:eastAsiaTheme="minorHAnsi"/>
          <w:sz w:val="20"/>
          <w:szCs w:val="20"/>
          <w:lang w:eastAsia="en-US"/>
        </w:rPr>
        <w:t xml:space="preserve"> осуществлена </w:t>
      </w:r>
      <w:r w:rsidR="00A06F37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года. Согласно выписке из ЕГРЮЛ, Мойсеенко В.Б. </w:t>
      </w:r>
      <w:r w:rsidR="00A06F37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(л.д.6-10).</w:t>
      </w:r>
      <w:r w:rsidR="00A06F37">
        <w:rPr>
          <w:rFonts w:eastAsiaTheme="minorHAnsi"/>
          <w:sz w:val="20"/>
          <w:szCs w:val="20"/>
          <w:lang w:eastAsia="en-US"/>
        </w:rPr>
        <w:t xml:space="preserve">  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Согласно квитанции о приеме налоговой декларации (расчета) в электронном виде, годовая бухгалтерская (финансовая) отчетность за предшествующий </w:t>
      </w:r>
      <w:r w:rsidR="008465CA">
        <w:t>/изъято/</w:t>
      </w:r>
      <w:r w:rsidR="008465CA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календарный год </w:t>
      </w:r>
      <w:r w:rsidR="008465CA">
        <w:t>/</w:t>
      </w:r>
      <w:r w:rsidR="008465CA">
        <w:t>изъято</w:t>
      </w:r>
      <w:r w:rsidR="008465CA">
        <w:t>/</w:t>
      </w:r>
      <w:r>
        <w:rPr>
          <w:rFonts w:eastAsiaTheme="minorHAnsi"/>
          <w:sz w:val="20"/>
          <w:szCs w:val="20"/>
          <w:lang w:eastAsia="en-US"/>
        </w:rPr>
        <w:t xml:space="preserve"> предоставлена </w:t>
      </w:r>
      <w:r w:rsidR="008465CA">
        <w:t>/изъято/</w:t>
      </w:r>
      <w:r>
        <w:rPr>
          <w:rFonts w:eastAsiaTheme="minorHAnsi"/>
          <w:sz w:val="20"/>
          <w:szCs w:val="20"/>
          <w:lang w:eastAsia="en-US"/>
        </w:rPr>
        <w:t>, то есть с нарушением установленного срока (</w:t>
      </w:r>
      <w:r w:rsidR="008465CA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года).</w:t>
      </w:r>
      <w:r w:rsidR="008465CA">
        <w:rPr>
          <w:rFonts w:eastAsiaTheme="minorHAnsi"/>
          <w:sz w:val="20"/>
          <w:szCs w:val="20"/>
          <w:lang w:eastAsia="en-US"/>
        </w:rPr>
        <w:t xml:space="preserve"> 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="008465CA">
        <w:rPr>
          <w:rFonts w:eastAsiaTheme="minorHAnsi"/>
          <w:sz w:val="20"/>
          <w:szCs w:val="20"/>
          <w:lang w:eastAsia="en-US"/>
        </w:rPr>
        <w:t xml:space="preserve">  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Вина </w:t>
      </w:r>
      <w:r w:rsidR="008465CA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Мойсеенко В.Б. в указанном правонарушении подтверждается представленными доказательствами: протоколом об административном правонарушении № </w:t>
      </w:r>
      <w:r w:rsidR="008465CA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от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8465CA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г. (л.д.1-3); </w:t>
      </w:r>
      <w:r>
        <w:rPr>
          <w:rFonts w:eastAsiaTheme="minorHAnsi"/>
          <w:sz w:val="20"/>
          <w:szCs w:val="20"/>
          <w:lang w:eastAsia="en-US"/>
        </w:rPr>
        <w:t>квитанцией</w:t>
      </w:r>
      <w:r>
        <w:rPr>
          <w:rFonts w:eastAsiaTheme="minorHAnsi"/>
          <w:sz w:val="20"/>
          <w:szCs w:val="20"/>
          <w:lang w:eastAsia="en-US"/>
        </w:rPr>
        <w:t xml:space="preserve"> о приеме налоговой декларации (расчета) в электронном виде (л.д.4), выпиской из ЕГРЮЛ (л.д.6-10),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="008465CA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Мойсеенко В.Б. имеется состав административного правонарушения, предусмотренного ст.19.7 КоАП РФ.</w:t>
      </w:r>
      <w:r w:rsidR="008465CA">
        <w:rPr>
          <w:rFonts w:eastAsiaTheme="minorHAnsi"/>
          <w:sz w:val="20"/>
          <w:szCs w:val="20"/>
          <w:lang w:eastAsia="en-US"/>
        </w:rPr>
        <w:t xml:space="preserve"> 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При назначении </w:t>
      </w:r>
      <w:r w:rsidR="008465CA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Мойсеенко В.Б. наказания мировой судья учитывает характер совершенного административного правонарушения, личность виновного, имущественное положение.</w:t>
      </w:r>
      <w:r w:rsidR="008465CA">
        <w:rPr>
          <w:rFonts w:eastAsiaTheme="minorHAnsi"/>
          <w:sz w:val="20"/>
          <w:szCs w:val="20"/>
          <w:lang w:eastAsia="en-US"/>
        </w:rPr>
        <w:t xml:space="preserve"> 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Обстоятельств, смягчающих и отягчающих административную ответственность </w:t>
      </w:r>
      <w:r w:rsidR="008465CA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Мойсеенко В.Б., мировым судьей не установлено.</w:t>
      </w:r>
      <w:r w:rsidR="008465CA">
        <w:rPr>
          <w:rFonts w:eastAsiaTheme="minorHAnsi"/>
          <w:sz w:val="20"/>
          <w:szCs w:val="20"/>
          <w:lang w:eastAsia="en-US"/>
        </w:rPr>
        <w:t xml:space="preserve"> 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Санкция ст.19.7 КоАП РФ предусматривает наказание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Учитывая указанные обстоятельства, мировой судья считает возможным назначить </w:t>
      </w:r>
      <w:r w:rsidR="009349BE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Мойсеенко В.Б. административное наказание в виде предупреждения.</w:t>
      </w:r>
      <w:r w:rsidR="009349BE">
        <w:rPr>
          <w:rFonts w:eastAsiaTheme="minorHAnsi"/>
          <w:sz w:val="20"/>
          <w:szCs w:val="20"/>
          <w:lang w:eastAsia="en-US"/>
        </w:rPr>
        <w:t xml:space="preserve"> 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На основании </w:t>
      </w:r>
      <w:r>
        <w:rPr>
          <w:rFonts w:eastAsiaTheme="minorHAnsi"/>
          <w:sz w:val="20"/>
          <w:szCs w:val="20"/>
          <w:lang w:eastAsia="en-US"/>
        </w:rPr>
        <w:t>изложенного</w:t>
      </w:r>
      <w:r>
        <w:rPr>
          <w:rFonts w:eastAsiaTheme="minorHAnsi"/>
          <w:sz w:val="20"/>
          <w:szCs w:val="20"/>
          <w:lang w:eastAsia="en-US"/>
        </w:rPr>
        <w:t>, руководствуясь ст. 3.4, 4.1-4.3, 23.1, 29.10 КоАП РФ, мировой судья,</w:t>
      </w:r>
    </w:p>
    <w:p w:rsidR="00335DC6" w:rsidP="00335DC6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ПОСТАНОВИЛ:</w:t>
      </w:r>
    </w:p>
    <w:p w:rsidR="00335DC6" w:rsidP="00335DC6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0"/>
          <w:szCs w:val="20"/>
          <w:lang w:eastAsia="en-US"/>
        </w:rPr>
      </w:pP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Признать </w:t>
      </w:r>
      <w:r w:rsidR="009349BE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Мойсеенко Виталия Борисовича виновным в совершении административного правонарушения, предусмотренного ст.19.7 Кодекса РФ об административных правонарушениях и подвергнуть его административному наказанию в виде предупреждения.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  <w:r w:rsidR="009349BE">
        <w:rPr>
          <w:rFonts w:eastAsiaTheme="minorHAnsi"/>
          <w:sz w:val="20"/>
          <w:szCs w:val="20"/>
          <w:lang w:eastAsia="en-US"/>
        </w:rPr>
        <w:t xml:space="preserve"> 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Мировой судья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  <w:t xml:space="preserve">                   Полищук Е.Д.</w:t>
      </w: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335DC6" w:rsidP="00335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335DC6" w:rsidP="00335DC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A904B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56"/>
    <w:rsid w:val="00335DC6"/>
    <w:rsid w:val="00444730"/>
    <w:rsid w:val="00552256"/>
    <w:rsid w:val="008465CA"/>
    <w:rsid w:val="009349BE"/>
    <w:rsid w:val="00A06F37"/>
    <w:rsid w:val="00A90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5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AC24E96310842FB0EC41BDC9F387EC863802876E3EBE2A7973DE407446B1085454ACD8DA6FC0A742EEBE13B53AF9A406A80931B1EE5y3s1Q" TargetMode="External" /><Relationship Id="rId11" Type="http://schemas.openxmlformats.org/officeDocument/2006/relationships/hyperlink" Target="consultantplus://offline/ref=5AC24E96310842FB0EC41BDC9F387EC863802876E3EBE2A7973DE407446B1085454ACD82A8FC08742EEBE13B53AF9A406A80931B1EE5y3s1Q" TargetMode="External" /><Relationship Id="rId12" Type="http://schemas.openxmlformats.org/officeDocument/2006/relationships/hyperlink" Target="consultantplus://offline/ref=5AC24E96310842FB0EC41BDC9F387EC863802876E3EBE2A7973DE407446B1085454ACD8DA2F10F742EEBE13B53AF9A406A80931B1EE5y3s1Q" TargetMode="External" /><Relationship Id="rId13" Type="http://schemas.openxmlformats.org/officeDocument/2006/relationships/hyperlink" Target="consultantplus://offline/ref=5AC24E96310842FB0EC41BDC9F387EC863802876E3EBE2A7973DE407446B1085454ACD88A0FF03742EEBE13B53AF9A406A80931B1EE5y3s1Q" TargetMode="External" /><Relationship Id="rId14" Type="http://schemas.openxmlformats.org/officeDocument/2006/relationships/hyperlink" Target="consultantplus://offline/ref=5AC24E96310842FB0EC41BDC9F387EC863802876E3EBE2A7973DE407446B1085454ACD8DA8FF02742EEBE13B53AF9A406A80931B1EE5y3s1Q" TargetMode="External" /><Relationship Id="rId15" Type="http://schemas.openxmlformats.org/officeDocument/2006/relationships/hyperlink" Target="consultantplus://offline/ref=5AC24E96310842FB0EC41BDC9F387EC863802876E3EBE2A7973DE407446B1085454ACD8DA8F0002B2BFEF0635CAF865E699D8F191CyEs6Q" TargetMode="External" /><Relationship Id="rId16" Type="http://schemas.openxmlformats.org/officeDocument/2006/relationships/hyperlink" Target="consultantplus://offline/ref=5AC24E96310842FB0EC41BDC9F387EC863802876E3EBE2A7973DE407446B1085454ACD8BA0FD08742EEBE13B53AF9A406A80931B1EE5y3s1Q" TargetMode="External" /><Relationship Id="rId17" Type="http://schemas.openxmlformats.org/officeDocument/2006/relationships/hyperlink" Target="consultantplus://offline/ref=5AC24E96310842FB0EC41BDC9F387EC863802876E3EBE2A7973DE407446B1085454ACD8FA2FF0F742EEBE13B53AF9A406A80931B1EE5y3s1Q" TargetMode="External" /><Relationship Id="rId18" Type="http://schemas.openxmlformats.org/officeDocument/2006/relationships/hyperlink" Target="consultantplus://offline/ref=5AC24E96310842FB0EC41BDC9F387EC863802876E3EBE2A7973DE407446B1085454ACD8BA2F108742EEBE13B53AF9A406A80931B1EE5y3s1Q" TargetMode="External" /><Relationship Id="rId19" Type="http://schemas.openxmlformats.org/officeDocument/2006/relationships/hyperlink" Target="consultantplus://offline/ref=5AC24E96310842FB0EC41BDC9F387EC863802876E3EBE2A7973DE407446B1085454ACD88A1FE0E742EEBE13B53AF9A406A80931B1EE5y3s1Q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AC24E96310842FB0EC41BDC9F387EC863802876E3EBE2A7973DE407446B1085454ACD88A2FB0B742EEBE13B53AF9A406A80931B1EE5y3s1Q" TargetMode="External" /><Relationship Id="rId21" Type="http://schemas.openxmlformats.org/officeDocument/2006/relationships/hyperlink" Target="consultantplus://offline/ref=5AC24E96310842FB0EC41BDC9F387EC863802876E3EBE2A7973DE407446B1085454ACD89A8F80A742EEBE13B53AF9A406A80931B1EE5y3s1Q" TargetMode="External" /><Relationship Id="rId22" Type="http://schemas.openxmlformats.org/officeDocument/2006/relationships/hyperlink" Target="consultantplus://offline/ref=5AC24E96310842FB0EC41BDC9F387EC863802876E3EBE2A7973DE407446B1085454ACD83A3F90F742EEBE13B53AF9A406A80931B1EE5y3s1Q" TargetMode="External" /><Relationship Id="rId23" Type="http://schemas.openxmlformats.org/officeDocument/2006/relationships/hyperlink" Target="consultantplus://offline/ref=5AC24E96310842FB0EC41BDC9F387EC863802876E3EBE2A7973DE407446B1085454ACD83A3FA09742EEBE13B53AF9A406A80931B1EE5y3s1Q" TargetMode="External" /><Relationship Id="rId24" Type="http://schemas.openxmlformats.org/officeDocument/2006/relationships/hyperlink" Target="consultantplus://offline/ref=5AC24E96310842FB0EC41BDC9F387EC863802876E3EBE2A7973DE407446B1085454ACD89A8F90D742EEBE13B53AF9A406A80931B1EE5y3s1Q" TargetMode="External" /><Relationship Id="rId25" Type="http://schemas.openxmlformats.org/officeDocument/2006/relationships/hyperlink" Target="consultantplus://offline/ref=5AC24E96310842FB0EC41BDC9F387EC863802876E3EBE2A7973DE407446B1085454ACD8EA7F809742EEBE13B53AF9A406A80931B1EE5y3s1Q" TargetMode="External" /><Relationship Id="rId26" Type="http://schemas.openxmlformats.org/officeDocument/2006/relationships/hyperlink" Target="consultantplus://offline/ref=5AC24E96310842FB0EC41BDC9F387EC863802876E3EBE2A7973DE407446B1085454ACD8FA0F102742EEBE13B53AF9A406A80931B1EE5y3s1Q" TargetMode="External" /><Relationship Id="rId27" Type="http://schemas.openxmlformats.org/officeDocument/2006/relationships/hyperlink" Target="consultantplus://offline/ref=5AC24E96310842FB0EC41BDC9F387EC863802876E3EBE2A7973DE407446B1085454ACD8CA7FC0C742EEBE13B53AF9A406A80931B1EE5y3s1Q" TargetMode="External" /><Relationship Id="rId28" Type="http://schemas.openxmlformats.org/officeDocument/2006/relationships/hyperlink" Target="consultantplus://offline/ref=5AC24E96310842FB0EC41BDC9F387EC863802876E3EBE2A7973DE407446B1085454ACD8DA6FA09742EEBE13B53AF9A406A80931B1EE5y3s1Q" TargetMode="External" /><Relationship Id="rId29" Type="http://schemas.openxmlformats.org/officeDocument/2006/relationships/hyperlink" Target="consultantplus://offline/ref=5AC24E96310842FB0EC41BDC9F387EC863802876E3EBE2A7973DE407446B1085454ACD82A1FD0C742EEBE13B53AF9A406A80931B1EE5y3s1Q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5AC24E96310842FB0EC41BDC9F387EC863802876E3EBE2A7973DE407446B1085454ACD8BA0F90D7D7DB1F13F1AF8955C689D8D1A00E530EAy0sDQ" TargetMode="External" /><Relationship Id="rId31" Type="http://schemas.openxmlformats.org/officeDocument/2006/relationships/hyperlink" Target="consultantplus://offline/ref=5AC24E96310842FB0EC41BDC9F387EC863802876E3EBE2A7973DE407446B1085454ACD8FA4FA0C742EEBE13B53AF9A406A80931B1EE5y3s1Q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54E2C5D16AF72AE9E37CB425DB40D89127295B1A8212D2134F5C9C5BB6FBD113C86980A5AD234DD649DFCF96F4C498246F2F86E0EB8BE7CDK2RCQ" TargetMode="External" /><Relationship Id="rId5" Type="http://schemas.openxmlformats.org/officeDocument/2006/relationships/hyperlink" Target="consultantplus://offline/ref=5AC24E96310842FB0EC41BDC9F387EC863802876E3EBE2A7973DE407446B1085454ACD89A7FD0B742EEBE13B53AF9A406A80931B1EE5y3s1Q" TargetMode="External" /><Relationship Id="rId6" Type="http://schemas.openxmlformats.org/officeDocument/2006/relationships/hyperlink" Target="consultantplus://offline/ref=5AC24E96310842FB0EC41BDC9F387EC863802876E3EBE2A7973DE407446B1085454ACD8FA2FB0E742EEBE13B53AF9A406A80931B1EE5y3s1Q" TargetMode="External" /><Relationship Id="rId7" Type="http://schemas.openxmlformats.org/officeDocument/2006/relationships/hyperlink" Target="consultantplus://offline/ref=5AC24E96310842FB0EC41BDC9F387EC863802876E3EBE2A7973DE407446B1085454ACD8FA6FF0C742EEBE13B53AF9A406A80931B1EE5y3s1Q" TargetMode="External" /><Relationship Id="rId8" Type="http://schemas.openxmlformats.org/officeDocument/2006/relationships/hyperlink" Target="consultantplus://offline/ref=5AC24E96310842FB0EC41BDC9F387EC863802876E3EBE2A7973DE407446B1085454ACD8FA6FF02742EEBE13B53AF9A406A80931B1EE5y3s1Q" TargetMode="External" /><Relationship Id="rId9" Type="http://schemas.openxmlformats.org/officeDocument/2006/relationships/hyperlink" Target="consultantplus://offline/ref=5AC24E96310842FB0EC41BDC9F387EC863802876E3EBE2A7973DE407446B1085454ACD8FA6F008742EEBE13B53AF9A406A80931B1EE5y3s1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