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C6B" w:rsidRPr="009C4C6B" w:rsidP="009C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5-46-162/2023</w:t>
      </w:r>
    </w:p>
    <w:p w:rsidR="009C4C6B" w:rsidRPr="009C4C6B" w:rsidP="009C4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C6B" w:rsidRPr="009C4C6B" w:rsidP="009C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C4C6B" w:rsidRPr="009C4C6B" w:rsidP="009C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C4C6B" w:rsidRPr="009C4C6B" w:rsidP="009C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C6B" w:rsidRPr="009C4C6B" w:rsidP="009C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6 июня 2023 года                                                                       город Керчь</w:t>
      </w:r>
    </w:p>
    <w:p w:rsidR="009C4C6B" w:rsidRPr="009C4C6B" w:rsidP="009C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C6B" w:rsidRPr="009C4C6B" w:rsidP="009C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46 Керченского судебного района (городской округ Керчь) Республики Крым (по адресу: г. Керчь, ул. Фурманова, 9) Полищук Е.Д., рассмотрев дело об административном правонарушении, предусмотренном ст. 6.9 ч.1 КоАП РФ, в отношении:</w:t>
      </w:r>
    </w:p>
    <w:p w:rsidR="009C4C6B" w:rsidRPr="009C4C6B" w:rsidP="009C4C6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Буяновской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Анастасии Евгеньевны, </w:t>
      </w:r>
      <w:r w:rsidR="00D315A9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уроженки </w:t>
      </w:r>
      <w:r w:rsidR="00D315A9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 w:rsidR="00D315A9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15A9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зарегистрированной по адресу: </w:t>
      </w:r>
      <w:r w:rsidR="00D315A9">
        <w:rPr>
          <w:rFonts w:ascii="Times New Roman" w:hAnsi="Times New Roman" w:cs="Times New Roman"/>
          <w:sz w:val="24"/>
        </w:rPr>
        <w:t>/изъято/</w:t>
      </w:r>
      <w:r w:rsidR="00D315A9">
        <w:rPr>
          <w:rFonts w:ascii="Times New Roman" w:hAnsi="Times New Roman" w:cs="Times New Roman"/>
          <w:sz w:val="24"/>
        </w:rPr>
        <w:t xml:space="preserve">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проживающей по адресу: </w:t>
      </w:r>
      <w:r w:rsidR="00D315A9">
        <w:rPr>
          <w:rFonts w:ascii="Times New Roman" w:hAnsi="Times New Roman" w:cs="Times New Roman"/>
          <w:sz w:val="24"/>
        </w:rPr>
        <w:t>/изъято/</w:t>
      </w:r>
    </w:p>
    <w:p w:rsidR="009C4C6B" w:rsidRPr="009C4C6B" w:rsidP="009C4C6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C6B" w:rsidRPr="009C4C6B" w:rsidP="009C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9C4C6B" w:rsidRPr="009C4C6B" w:rsidP="009C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C6B" w:rsidRPr="009C4C6B" w:rsidP="009C4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об административном правонарушении </w:t>
      </w:r>
      <w:r w:rsidR="00D315A9">
        <w:rPr>
          <w:rFonts w:ascii="Times New Roman" w:hAnsi="Times New Roman" w:cs="Times New Roman"/>
          <w:sz w:val="24"/>
        </w:rPr>
        <w:t>/изъято/</w:t>
      </w:r>
      <w:r w:rsidR="00D315A9">
        <w:rPr>
          <w:rFonts w:ascii="Times New Roman" w:hAnsi="Times New Roman" w:cs="Times New Roman"/>
          <w:sz w:val="24"/>
        </w:rPr>
        <w:t xml:space="preserve">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315A9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Буяновская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</w:t>
      </w:r>
      <w:r w:rsidR="00D315A9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</w:t>
      </w:r>
      <w:r w:rsidR="00D315A9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r w:rsidR="00D315A9">
        <w:rPr>
          <w:rFonts w:ascii="Times New Roman" w:hAnsi="Times New Roman" w:cs="Times New Roman"/>
          <w:sz w:val="24"/>
        </w:rPr>
        <w:t>/изъято/</w:t>
      </w:r>
      <w:r w:rsidR="00D315A9">
        <w:rPr>
          <w:rFonts w:ascii="Times New Roman" w:hAnsi="Times New Roman" w:cs="Times New Roman"/>
          <w:sz w:val="24"/>
        </w:rPr>
        <w:t xml:space="preserve">,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отказалась выполнить законные требования уполномоченного должностного лица о прохождении медицинского освидетельствования на состояние опьянения, в отношении которой имеются достаточные основания полагать, что она потребила наркотические вещества (средства) или иные психотропные вещество без назначения врача, а именно находился в состоянии с признаками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опьянения: нарушение речи, неустойчивость позы, поведение не соответствующее обстановке, чем совершила административное правонарушение, предусмотренное ч. 1  ст. 6.9 КоАП РФ.</w:t>
      </w:r>
    </w:p>
    <w:p w:rsidR="009C4C6B" w:rsidRPr="009C4C6B" w:rsidP="009C4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Буяновская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вину полностью признала и подтвердила, что отказалась от прохождения медицинского освидетельствования, так как находилась в состоянии наркотического опьянения.</w:t>
      </w:r>
    </w:p>
    <w:p w:rsidR="009C4C6B" w:rsidRPr="009C4C6B" w:rsidP="009C4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</w:t>
      </w:r>
      <w:r w:rsidRPr="009C4C6B">
        <w:rPr>
          <w:rFonts w:ascii="Times New Roman" w:eastAsia="Calibri" w:hAnsi="Times New Roman" w:cs="Times New Roman"/>
          <w:sz w:val="28"/>
          <w:szCs w:val="28"/>
        </w:rPr>
        <w:t>Буяновскую</w:t>
      </w:r>
      <w:r w:rsidRPr="009C4C6B">
        <w:rPr>
          <w:rFonts w:ascii="Times New Roman" w:eastAsia="Calibri" w:hAnsi="Times New Roman" w:cs="Times New Roman"/>
          <w:sz w:val="28"/>
          <w:szCs w:val="28"/>
        </w:rPr>
        <w:t xml:space="preserve"> А.Е.,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письменные материалы дела об административном правонарушении, суд приходит к следующему.</w:t>
      </w:r>
    </w:p>
    <w:p w:rsidR="009C4C6B" w:rsidRPr="009C4C6B" w:rsidP="009C4C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C6B">
        <w:rPr>
          <w:rFonts w:ascii="Times New Roman" w:eastAsia="Calibri" w:hAnsi="Times New Roman" w:cs="Times New Roman"/>
          <w:sz w:val="28"/>
          <w:szCs w:val="28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C4C6B" w:rsidRPr="009C4C6B" w:rsidP="009C4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1 ст. 6.9  </w:t>
      </w:r>
      <w:r w:rsidRPr="009C4C6B">
        <w:rPr>
          <w:rFonts w:ascii="Times New Roman" w:hAnsi="Times New Roman" w:cs="Times New Roman"/>
          <w:sz w:val="28"/>
          <w:szCs w:val="28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9C4C6B">
        <w:rPr>
          <w:rFonts w:ascii="Times New Roman" w:hAnsi="Times New Roman" w:cs="Times New Roman"/>
          <w:sz w:val="28"/>
          <w:szCs w:val="28"/>
        </w:rPr>
        <w:t>психоактивных</w:t>
      </w:r>
      <w:r w:rsidRPr="009C4C6B">
        <w:rPr>
          <w:rFonts w:ascii="Times New Roman" w:hAnsi="Times New Roman" w:cs="Times New Roman"/>
          <w:sz w:val="28"/>
          <w:szCs w:val="28"/>
        </w:rPr>
        <w:t xml:space="preserve"> веществ, за исключением случаев, предусмотренных </w:t>
      </w:r>
      <w:hyperlink r:id="rId4" w:history="1">
        <w:r w:rsidRPr="009C4C6B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20.20</w:t>
        </w:r>
      </w:hyperlink>
      <w:r w:rsidRPr="009C4C6B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9C4C6B">
          <w:rPr>
            <w:rFonts w:ascii="Times New Roman" w:hAnsi="Times New Roman" w:cs="Times New Roman"/>
            <w:color w:val="0000FF"/>
            <w:sz w:val="28"/>
            <w:szCs w:val="28"/>
          </w:rPr>
          <w:t>статьей 20.22</w:t>
        </w:r>
      </w:hyperlink>
      <w:r w:rsidRPr="009C4C6B">
        <w:rPr>
          <w:rFonts w:ascii="Times New Roman" w:hAnsi="Times New Roman" w:cs="Times New Roman"/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r w:rsidRPr="009C4C6B">
        <w:rPr>
          <w:rFonts w:ascii="Times New Roman" w:hAnsi="Times New Roman" w:cs="Times New Roman"/>
          <w:sz w:val="28"/>
          <w:szCs w:val="28"/>
        </w:rPr>
        <w:t xml:space="preserve"> психотропные вещества без назначения врача либо новые потенциально опасные </w:t>
      </w:r>
      <w:r w:rsidRPr="009C4C6B">
        <w:rPr>
          <w:rFonts w:ascii="Times New Roman" w:hAnsi="Times New Roman" w:cs="Times New Roman"/>
          <w:sz w:val="28"/>
          <w:szCs w:val="28"/>
        </w:rPr>
        <w:t>психоактивные</w:t>
      </w:r>
      <w:r w:rsidRPr="009C4C6B">
        <w:rPr>
          <w:rFonts w:ascii="Times New Roman" w:hAnsi="Times New Roman" w:cs="Times New Roman"/>
          <w:sz w:val="28"/>
          <w:szCs w:val="28"/>
        </w:rPr>
        <w:t xml:space="preserve"> вещества,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влечет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наложение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C6B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9C4C6B" w:rsidRPr="009C4C6B" w:rsidP="009C4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4C6B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9C4C6B" w:rsidRPr="009C4C6B" w:rsidP="009C4C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ходе рассмотрения дела об административном правонарушении было установлено, что 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Буяновская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 </w:t>
      </w:r>
      <w:r w:rsidR="0019699E">
        <w:rPr>
          <w:rFonts w:ascii="Times New Roman" w:hAnsi="Times New Roman" w:cs="Times New Roman"/>
          <w:sz w:val="24"/>
        </w:rPr>
        <w:t>/изъято/</w:t>
      </w:r>
      <w:r w:rsidR="0019699E">
        <w:rPr>
          <w:rFonts w:ascii="Times New Roman" w:hAnsi="Times New Roman" w:cs="Times New Roman"/>
          <w:sz w:val="24"/>
        </w:rPr>
        <w:t xml:space="preserve">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в </w:t>
      </w:r>
      <w:r w:rsidR="0019699E">
        <w:rPr>
          <w:rFonts w:ascii="Times New Roman" w:hAnsi="Times New Roman" w:cs="Times New Roman"/>
          <w:sz w:val="24"/>
        </w:rPr>
        <w:t>/изъято/</w:t>
      </w:r>
      <w:r w:rsidR="0019699E">
        <w:rPr>
          <w:rFonts w:ascii="Times New Roman" w:hAnsi="Times New Roman" w:cs="Times New Roman"/>
          <w:sz w:val="24"/>
        </w:rPr>
        <w:t xml:space="preserve">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19699E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находясь в состоянии с признаками опьянения: нарушение речи, неустойчивость позы, поведение не соответствующее обстановке, отказалась выполнить требования о прохождении медицинского освидетельствования на состояние опьянения в отношении которого имеются достаточные основания полагать, что он потребил наркотические вещества (средства) или иные психотропные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вещество без назначения врача, чем совершила административное правонарушение, предусмотренное ч. 1  ст. 6.9 КоАП РФ –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вещества.</w:t>
      </w:r>
    </w:p>
    <w:p w:rsidR="009C4C6B" w:rsidRPr="009C4C6B" w:rsidP="009C4C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9C4C6B" w:rsidRPr="009C4C6B" w:rsidP="009C4C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признания вины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Буяновской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А.Е.,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виновность в совершении административного правонарушения подтверждается совокупностью исследованных в судебном заседании доказательств: протоколом об административном правонарушении (л.д.2), протоколом </w:t>
      </w:r>
      <w:r w:rsidR="0019699E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19699E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направлении на медицинское освидетельствование на состояние опьянения (л.д.3), копией протокола о доставлении от </w:t>
      </w:r>
      <w:r w:rsidR="0019699E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(л.д.4), копиями объяснений </w:t>
      </w:r>
      <w:r w:rsidR="0019699E">
        <w:rPr>
          <w:rFonts w:ascii="Times New Roman" w:hAnsi="Times New Roman" w:cs="Times New Roman"/>
          <w:sz w:val="24"/>
        </w:rPr>
        <w:t>/изъято/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(л.д.6-7), рапортом сотрудника полиции (л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.д.8).</w:t>
      </w:r>
    </w:p>
    <w:p w:rsidR="009C4C6B" w:rsidRPr="009C4C6B" w:rsidP="009C4C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Оценивая в совокупности представленные доказательства, судья приходит к выводу о том, что в действиях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Буяновской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состав административного правонарушения, предусмотренного ч. 1 ст. 6.9 КоАП РФ.</w:t>
      </w:r>
    </w:p>
    <w:p w:rsidR="009C4C6B" w:rsidRPr="009C4C6B" w:rsidP="009C4C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C4C6B" w:rsidRPr="009C4C6B" w:rsidP="009C4C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Обстоятельств, смягчающих и отягчающих административную ответственность, судом не установлено. </w:t>
      </w:r>
    </w:p>
    <w:p w:rsidR="009C4C6B" w:rsidRPr="009C4C6B" w:rsidP="009C4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указанные обстоятельства, принимая во внимание наличие на иждивении у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Буяновской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 малолетнего ребенка, судья считает необходимым назначить 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Буяновской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 административное наказание в виде штрафа в доход государства в пределах санкции ч. 1 ст. 6.9 КоАП РФ.</w:t>
      </w:r>
    </w:p>
    <w:p w:rsidR="009C4C6B" w:rsidRPr="009C4C6B" w:rsidP="009C4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положениями ч.2.1 ст. 4.1 КоАП Российской Федерации </w:t>
      </w:r>
      <w:r w:rsidRPr="009C4C6B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за совершение административных правонарушений в области </w:t>
      </w:r>
      <w:hyperlink r:id="rId6" w:history="1">
        <w:r w:rsidRPr="009C4C6B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9C4C6B">
        <w:rPr>
          <w:rFonts w:ascii="Times New Roman" w:hAnsi="Times New Roman" w:cs="Times New Roman"/>
          <w:sz w:val="28"/>
          <w:szCs w:val="28"/>
        </w:rPr>
        <w:t xml:space="preserve"> о наркотических средствах, психотропных веществах и об их </w:t>
      </w:r>
      <w:r w:rsidRPr="009C4C6B">
        <w:rPr>
          <w:rFonts w:ascii="Times New Roman" w:hAnsi="Times New Roman" w:cs="Times New Roman"/>
          <w:sz w:val="28"/>
          <w:szCs w:val="28"/>
        </w:rPr>
        <w:t>прекурсорах</w:t>
      </w:r>
      <w:r w:rsidRPr="009C4C6B">
        <w:rPr>
          <w:rFonts w:ascii="Times New Roman" w:hAnsi="Times New Roman" w:cs="Times New Roman"/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9C4C6B">
        <w:rPr>
          <w:rFonts w:ascii="Times New Roman" w:hAnsi="Times New Roman" w:cs="Times New Roman"/>
          <w:sz w:val="28"/>
          <w:szCs w:val="28"/>
        </w:rPr>
        <w:t>психоактивные</w:t>
      </w:r>
      <w:r w:rsidRPr="009C4C6B">
        <w:rPr>
          <w:rFonts w:ascii="Times New Roman" w:hAnsi="Times New Roman" w:cs="Times New Roman"/>
          <w:sz w:val="28"/>
          <w:szCs w:val="28"/>
        </w:rPr>
        <w:t xml:space="preserve"> вещества, судья может возложить на такое лицо обязанность пройти диагностику</w:t>
      </w:r>
      <w:r w:rsidRPr="009C4C6B">
        <w:rPr>
          <w:rFonts w:ascii="Times New Roman" w:hAnsi="Times New Roman" w:cs="Times New Roman"/>
          <w:sz w:val="28"/>
          <w:szCs w:val="28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C4C6B">
        <w:rPr>
          <w:rFonts w:ascii="Times New Roman" w:hAnsi="Times New Roman" w:cs="Times New Roman"/>
          <w:sz w:val="28"/>
          <w:szCs w:val="28"/>
        </w:rPr>
        <w:t>психоактивных</w:t>
      </w:r>
      <w:r w:rsidRPr="009C4C6B">
        <w:rPr>
          <w:rFonts w:ascii="Times New Roman" w:hAnsi="Times New Roman" w:cs="Times New Roman"/>
          <w:sz w:val="28"/>
          <w:szCs w:val="28"/>
        </w:rPr>
        <w:t xml:space="preserve"> веществ. </w:t>
      </w:r>
      <w:r w:rsidRPr="009C4C6B">
        <w:rPr>
          <w:rFonts w:ascii="Times New Roman" w:hAnsi="Times New Roman" w:cs="Times New Roman"/>
          <w:sz w:val="28"/>
          <w:szCs w:val="28"/>
        </w:rPr>
        <w:t>Контроль за</w:t>
      </w:r>
      <w:r w:rsidRPr="009C4C6B">
        <w:rPr>
          <w:rFonts w:ascii="Times New Roman" w:hAnsi="Times New Roman" w:cs="Times New Roman"/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7" w:history="1">
        <w:r w:rsidRPr="009C4C6B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9C4C6B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</w:p>
    <w:p w:rsidR="009C4C6B" w:rsidRPr="009C4C6B" w:rsidP="009C4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руководствуясь ст. 23.1. и главой 29  КоАП РФ, мировой судья, </w:t>
      </w:r>
    </w:p>
    <w:p w:rsidR="009C4C6B" w:rsidRPr="009C4C6B" w:rsidP="009C4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C6B" w:rsidRPr="009C4C6B" w:rsidP="009C4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9C4C6B" w:rsidRPr="009C4C6B" w:rsidP="009C4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C6B" w:rsidRPr="009C4C6B" w:rsidP="009C4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Буяновскую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Анастасию Евгеньевну виновной в совершении административного правонарушения, ответственность за которое предусмотрена ч. 1   ст. 6.9 КоАП РФ,</w:t>
      </w:r>
      <w:r w:rsidRPr="009C4C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ей наказание в виде штрафа в размере 4000 (четыре тысячи) рублей. </w:t>
      </w:r>
    </w:p>
    <w:p w:rsidR="009C4C6B" w:rsidRPr="009C4C6B" w:rsidP="009C4C6B">
      <w:pPr>
        <w:keepNext/>
        <w:keepLines/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Возложить на </w:t>
      </w:r>
      <w:r w:rsidRPr="009C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Буяновскую</w:t>
      </w:r>
      <w:r w:rsidRPr="009C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Анастасию Евгеньевну обязанность </w:t>
      </w:r>
      <w:r w:rsidRPr="009C4C6B">
        <w:rPr>
          <w:rFonts w:ascii="Times New Roman" w:hAnsi="Times New Roman" w:eastAsiaTheme="majorEastAsia" w:cstheme="majorBidi"/>
          <w:bCs/>
          <w:sz w:val="28"/>
          <w:szCs w:val="28"/>
        </w:rPr>
        <w:t xml:space="preserve">в течение месяца после вступления данного постановления в законную силу </w:t>
      </w:r>
      <w:r w:rsidRPr="009C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пройти диагностику, профилактические мероприятия, в случае необходимости</w:t>
      </w:r>
      <w:r w:rsidRPr="009C4C6B">
        <w:rPr>
          <w:rFonts w:ascii="Times New Roman" w:hAnsi="Times New Roman" w:eastAsiaTheme="majorEastAsia" w:cs="Times New Roman"/>
          <w:b/>
          <w:bCs/>
          <w:color w:val="4F81BD" w:themeColor="accent1"/>
          <w:sz w:val="28"/>
          <w:szCs w:val="28"/>
        </w:rPr>
        <w:t xml:space="preserve"> </w:t>
      </w:r>
      <w:r w:rsidRPr="009C4C6B">
        <w:rPr>
          <w:rFonts w:ascii="Times New Roman" w:hAnsi="Times New Roman" w:eastAsiaTheme="majorEastAsia" w:cs="Times New Roman"/>
          <w:bCs/>
          <w:sz w:val="28"/>
          <w:szCs w:val="28"/>
        </w:rPr>
        <w:t xml:space="preserve">лечение от наркомании по назначению врача </w:t>
      </w:r>
      <w:r w:rsidRPr="009C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ГБУЗРК "Керченский психоневрологический диспансер"</w:t>
      </w:r>
      <w:r w:rsidRPr="009C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(г. Керчь, ул. Парковая, 6) в связи с потреблением наркотических средств без назначения врача. </w:t>
      </w:r>
    </w:p>
    <w:p w:rsidR="009C4C6B" w:rsidRPr="009C4C6B" w:rsidP="009C4C6B">
      <w:pPr>
        <w:tabs>
          <w:tab w:val="left" w:pos="70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такой обязанности возложить на Управление МВД России по г. Керчи.</w:t>
      </w:r>
    </w:p>
    <w:p w:rsidR="009C4C6B" w:rsidRPr="009C4C6B" w:rsidP="009C4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Платежные реквизиты для уплаты штрафа:</w:t>
      </w:r>
      <w:r w:rsidRPr="009C4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C4C6B" w:rsidRPr="009C4C6B" w:rsidP="009C4C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 03100643000000017500; Лицевой 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 04752203230 в УФК по  Республике Крым; Код Сводного реестра 35220323; КБК </w:t>
      </w:r>
      <w:r w:rsidRPr="009C4C6B">
        <w:rPr>
          <w:rFonts w:ascii="Times New Roman" w:hAnsi="Times New Roman" w:cs="Times New Roman"/>
          <w:sz w:val="28"/>
          <w:szCs w:val="28"/>
        </w:rPr>
        <w:t>828 116 01063 01 0009140, УИН 0410760300465001622306182.</w:t>
      </w:r>
    </w:p>
    <w:p w:rsidR="009C4C6B" w:rsidRPr="009C4C6B" w:rsidP="009C4C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C6B">
        <w:rPr>
          <w:rFonts w:ascii="Times New Roman" w:eastAsia="Calibri" w:hAnsi="Times New Roman" w:cs="Times New Roman"/>
          <w:sz w:val="28"/>
          <w:szCs w:val="28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9C4C6B" w:rsidRPr="009C4C6B" w:rsidP="009C4C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Разъяснить лицу, привлеченному к административной ответственности, что оригинал документа, подтверждающего уплату штрафа направить мировому судье, вынесшему постановление. </w:t>
      </w:r>
    </w:p>
    <w:p w:rsidR="009C4C6B" w:rsidRPr="009C4C6B" w:rsidP="009C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20.25 ч.1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9C4C6B" w:rsidRPr="009C4C6B" w:rsidP="009C4C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случае уклонения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предусмотрена административная ответственность по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&lt;span class=" w:history="1">
        <w:r w:rsidRPr="009C4C6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6.9.1 </w:t>
        </w:r>
        <w:r w:rsidRPr="009C4C6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КоАП </w:t>
        </w:r>
      </w:hyperlink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в виде административного штрафа в размере от четырех тысяч до пяти тысяч рублей или административный арест на срок до тридцати</w:t>
      </w: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суток.</w:t>
      </w:r>
    </w:p>
    <w:p w:rsidR="009C4C6B" w:rsidRPr="009C4C6B" w:rsidP="009C4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может быть обжаловано, принесен протест в Керченский городской суд Республики Крым в течение десяти суток со дня вручения или получения копии постановления.</w:t>
      </w:r>
    </w:p>
    <w:p w:rsidR="009C4C6B" w:rsidRPr="009C4C6B" w:rsidP="009C4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C6B" w:rsidRPr="009C4C6B" w:rsidP="009C4C6B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</w:pP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Мировой судья</w:t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  <w:t xml:space="preserve">                      </w:t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  <w:t xml:space="preserve">    Полищук Е.Д.</w:t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</w:p>
    <w:p w:rsidR="009C4C6B" w:rsidRPr="009C4C6B" w:rsidP="009C4C6B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</w:pPr>
    </w:p>
    <w:p w:rsidR="009C4C6B" w:rsidRPr="009C4C6B" w:rsidP="009C4C6B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</w:pP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</w:r>
      <w:r w:rsidRPr="009C4C6B"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ab/>
        <w:t xml:space="preserve"> </w:t>
      </w:r>
    </w:p>
    <w:p w:rsidR="00ED6D8E"/>
    <w:sectPr w:rsidSect="00153019">
      <w:headerReference w:type="default" r:id="rId9"/>
      <w:pgSz w:w="11906" w:h="16838"/>
      <w:pgMar w:top="426" w:right="566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55"/>
    <w:rsid w:val="0019699E"/>
    <w:rsid w:val="0053798A"/>
    <w:rsid w:val="00896307"/>
    <w:rsid w:val="009C4C6B"/>
    <w:rsid w:val="00B17EB8"/>
    <w:rsid w:val="00BC0C55"/>
    <w:rsid w:val="00D315A9"/>
    <w:rsid w:val="00ED6D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9C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9C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2959CD852B5D79DE64C737711573A03EDE5004A7CD04A6087B5C967093D7C95803A706CC3DE3C1E5B71EE7BA83C235EA4ABCF6FBB90AB08M" TargetMode="External" /><Relationship Id="rId5" Type="http://schemas.openxmlformats.org/officeDocument/2006/relationships/hyperlink" Target="consultantplus://offline/ref=82959CD852B5D79DE64C737711573A03EDE5004A7CD04A6087B5C967093D7C95803A7069CADD3E1C082BFE7FE16B2B42A1B6D16EA590B99BAF07M" TargetMode="External" /><Relationship Id="rId6" Type="http://schemas.openxmlformats.org/officeDocument/2006/relationships/hyperlink" Target="consultantplus://offline/ref=20A966CF2A27849BD8F14CDD1A5E055AEBBAA2702C2ABB96BCA58294B246BAC3EF9EF74B850881CB6CF1EC9DCB7791E9BD554CBB897D4E63rEA1N" TargetMode="External" /><Relationship Id="rId7" Type="http://schemas.openxmlformats.org/officeDocument/2006/relationships/hyperlink" Target="consultantplus://offline/ref=20A966CF2A27849BD8F14CDD1A5E055AE9B4A4712B28BB96BCA58294B246BAC3EF9EF74B850881C86DF1EC9DCB7791E9BD554CBB897D4E63rEA1N" TargetMode="External" /><Relationship Id="rId8" Type="http://schemas.openxmlformats.org/officeDocument/2006/relationships/hyperlink" Target="http://sudact.ru/law/koap/razdel-ii/glava-6/statia-6.9.1_1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