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C29" w:rsidP="00D17C29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</w:t>
      </w: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>Дело № 5-46-172/2023</w:t>
      </w:r>
    </w:p>
    <w:p w:rsidR="00D17C29" w:rsidP="00D17C2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D17C29" w:rsidP="00D17C29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29 июня 2023 года                                                                                     г. Керчь </w:t>
      </w:r>
    </w:p>
    <w:p w:rsidR="00D17C29" w:rsidP="00D17C29">
      <w:pPr>
        <w:pStyle w:val="NoSpacing"/>
        <w:ind w:firstLine="708"/>
        <w:jc w:val="both"/>
        <w:rPr>
          <w:sz w:val="20"/>
          <w:szCs w:val="20"/>
        </w:rPr>
      </w:pPr>
    </w:p>
    <w:p w:rsidR="00D17C29" w:rsidP="00D17C29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>
        <w:rPr>
          <w:sz w:val="20"/>
          <w:szCs w:val="20"/>
        </w:rPr>
        <w:t>правонарушении</w:t>
      </w:r>
      <w:r>
        <w:rPr>
          <w:sz w:val="20"/>
          <w:szCs w:val="20"/>
        </w:rPr>
        <w:t xml:space="preserve"> предусмотренном ст. 15.12 ч.4 КоАП РФ, в отношении:</w:t>
      </w:r>
    </w:p>
    <w:p w:rsidR="00D17C29" w:rsidP="00D17C29">
      <w:pPr>
        <w:spacing w:after="0" w:line="24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Головановой</w:t>
      </w:r>
      <w:r>
        <w:rPr>
          <w:sz w:val="20"/>
          <w:szCs w:val="20"/>
        </w:rPr>
        <w:t xml:space="preserve"> Виктории Викторовны,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D17C29">
        <w:rPr>
          <w:sz w:val="20"/>
          <w:szCs w:val="20"/>
        </w:rPr>
        <w:t>/изъято</w:t>
      </w:r>
      <w:r>
        <w:rPr>
          <w:b/>
          <w:sz w:val="20"/>
          <w:szCs w:val="20"/>
        </w:rPr>
        <w:t xml:space="preserve">/ </w:t>
      </w:r>
      <w:r>
        <w:rPr>
          <w:sz w:val="20"/>
          <w:szCs w:val="20"/>
        </w:rPr>
        <w:t xml:space="preserve">года рождения, уроженки </w:t>
      </w:r>
      <w:r w:rsidRPr="00D17C29">
        <w:rPr>
          <w:sz w:val="20"/>
          <w:szCs w:val="20"/>
        </w:rPr>
        <w:t xml:space="preserve">изъято/ </w:t>
      </w:r>
      <w:r>
        <w:rPr>
          <w:sz w:val="20"/>
          <w:szCs w:val="20"/>
        </w:rPr>
        <w:t>гражданки</w:t>
      </w:r>
      <w:r w:rsidRPr="00D17C29">
        <w:rPr>
          <w:sz w:val="20"/>
          <w:szCs w:val="20"/>
        </w:rPr>
        <w:t xml:space="preserve">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работающей продавцом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 xml:space="preserve">/ </w:t>
      </w:r>
      <w:r>
        <w:rPr>
          <w:sz w:val="20"/>
          <w:szCs w:val="20"/>
        </w:rPr>
        <w:t>зарегистрированной и проживающей по адресу:</w:t>
      </w:r>
      <w:r w:rsidRPr="00D17C29">
        <w:rPr>
          <w:sz w:val="20"/>
          <w:szCs w:val="20"/>
        </w:rPr>
        <w:t xml:space="preserve">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>/</w:t>
      </w:r>
    </w:p>
    <w:p w:rsidR="00D17C29" w:rsidP="00D17C29">
      <w:pPr>
        <w:pStyle w:val="NoSpacing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УСТАНОВИЛ:</w:t>
      </w:r>
    </w:p>
    <w:p w:rsidR="00D17C29" w:rsidP="00D17C29">
      <w:pPr>
        <w:pStyle w:val="NoSpacing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Согласно протоколу об административном правонарушении №</w:t>
      </w:r>
      <w:r w:rsidRPr="00D17C29">
        <w:rPr>
          <w:sz w:val="20"/>
          <w:szCs w:val="20"/>
        </w:rPr>
        <w:t xml:space="preserve">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>/</w:t>
      </w:r>
      <w:r>
        <w:rPr>
          <w:sz w:val="20"/>
          <w:szCs w:val="20"/>
        </w:rPr>
        <w:t xml:space="preserve">,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 xml:space="preserve">/ </w:t>
      </w:r>
      <w:r>
        <w:rPr>
          <w:sz w:val="20"/>
          <w:szCs w:val="20"/>
        </w:rPr>
        <w:t xml:space="preserve">2023 года в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 xml:space="preserve">/ </w:t>
      </w:r>
      <w:r>
        <w:rPr>
          <w:sz w:val="20"/>
          <w:szCs w:val="20"/>
        </w:rPr>
        <w:t xml:space="preserve"> часов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 xml:space="preserve">/ </w:t>
      </w:r>
      <w:r>
        <w:rPr>
          <w:sz w:val="20"/>
          <w:szCs w:val="20"/>
        </w:rPr>
        <w:t xml:space="preserve"> минут в торговом павильоне</w:t>
      </w:r>
      <w:r w:rsidRPr="00D17C29">
        <w:rPr>
          <w:sz w:val="20"/>
          <w:szCs w:val="20"/>
        </w:rPr>
        <w:t xml:space="preserve">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>/</w:t>
      </w:r>
      <w:r>
        <w:rPr>
          <w:sz w:val="20"/>
          <w:szCs w:val="20"/>
        </w:rPr>
        <w:t>, расположенном по адресу:</w:t>
      </w:r>
      <w:r w:rsidRPr="00D17C29">
        <w:rPr>
          <w:sz w:val="20"/>
          <w:szCs w:val="20"/>
        </w:rPr>
        <w:t xml:space="preserve">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>/</w:t>
      </w:r>
      <w:r>
        <w:rPr>
          <w:sz w:val="20"/>
          <w:szCs w:val="20"/>
        </w:rPr>
        <w:t>, входе проведения профилактического мероприятия в рамках ОПМ «Подделка» сотрудниками полиции был установлен факт оборота табачных изделий без маркировки и (или) нанесения информации (без специальных акцизных марок установленного образца), предусмотренной законодательством Российской Федерации, в случае, если такая маркировка и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или) нанесение такой информации обязательны.</w:t>
      </w:r>
      <w:r>
        <w:rPr>
          <w:sz w:val="20"/>
          <w:szCs w:val="20"/>
        </w:rPr>
        <w:t xml:space="preserve"> На момент проверки в торговом объекте</w:t>
      </w:r>
      <w:r w:rsidRPr="00D17C29">
        <w:rPr>
          <w:sz w:val="20"/>
          <w:szCs w:val="20"/>
        </w:rPr>
        <w:t xml:space="preserve">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>/</w:t>
      </w:r>
      <w:r>
        <w:rPr>
          <w:sz w:val="20"/>
          <w:szCs w:val="20"/>
        </w:rPr>
        <w:t xml:space="preserve">. находился продавец  Голованова В.В., которая ранее приобрела табачную продукцию у неизвестного лица, с целью перепродажи, чем осуществила оборот табачной продукции без акцизной марки, и нарушила </w:t>
      </w:r>
      <w:r>
        <w:rPr>
          <w:sz w:val="20"/>
          <w:szCs w:val="20"/>
        </w:rPr>
        <w:t>ч.ч</w:t>
      </w:r>
      <w:r>
        <w:rPr>
          <w:sz w:val="20"/>
          <w:szCs w:val="20"/>
        </w:rPr>
        <w:t>. 2,5 ст. 4 Федерального закона №268-ФЗ от 22.12.2008 года «Технический регламент на табачную продукцию».</w:t>
      </w:r>
    </w:p>
    <w:p w:rsidR="00D17C29" w:rsidP="00D17C29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судебное заседание Голованова В.В. не явилась, о дате и месте рассмотрения дела </w:t>
      </w:r>
      <w:r>
        <w:rPr>
          <w:sz w:val="20"/>
          <w:szCs w:val="20"/>
        </w:rPr>
        <w:t>извещена</w:t>
      </w:r>
      <w:r>
        <w:rPr>
          <w:sz w:val="20"/>
          <w:szCs w:val="20"/>
        </w:rPr>
        <w:t xml:space="preserve"> надлежащим образом, в материалах дела имеется ее заявление о рассмотрении дела в ее отсутствие.</w:t>
      </w:r>
    </w:p>
    <w:p w:rsidR="00D17C29" w:rsidP="00D17C29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Изучив материалы дела, суд приходит к следующим выводам.</w:t>
      </w:r>
    </w:p>
    <w:p w:rsidR="00D17C29" w:rsidP="00D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Согласно </w:t>
      </w:r>
      <w:hyperlink r:id="rId4" w:history="1">
        <w:r>
          <w:rPr>
            <w:rStyle w:val="Hyperlink"/>
            <w:rFonts w:eastAsiaTheme="minorHAnsi"/>
            <w:sz w:val="20"/>
            <w:szCs w:val="20"/>
          </w:rPr>
          <w:t>подпункту 1 пункта 1 статьи 18</w:t>
        </w:r>
      </w:hyperlink>
      <w:r>
        <w:rPr>
          <w:rFonts w:eastAsiaTheme="minorHAnsi"/>
          <w:sz w:val="20"/>
          <w:szCs w:val="20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</w:t>
      </w:r>
      <w:r>
        <w:rPr>
          <w:rFonts w:eastAsiaTheme="minorHAnsi"/>
          <w:sz w:val="20"/>
          <w:szCs w:val="20"/>
        </w:rPr>
        <w:t xml:space="preserve">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D17C29" w:rsidP="00D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В соответствии с </w:t>
      </w:r>
      <w:hyperlink r:id="rId5" w:history="1">
        <w:r>
          <w:rPr>
            <w:rStyle w:val="Hyperlink"/>
            <w:rFonts w:eastAsiaTheme="minorHAnsi"/>
            <w:sz w:val="20"/>
            <w:szCs w:val="20"/>
          </w:rPr>
          <w:t>пунктом 3 статьи 18</w:t>
        </w:r>
      </w:hyperlink>
      <w:r>
        <w:rPr>
          <w:rFonts w:eastAsiaTheme="minorHAnsi"/>
          <w:sz w:val="20"/>
          <w:szCs w:val="20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D17C29" w:rsidP="00D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hyperlink r:id="rId6" w:history="1">
        <w:r>
          <w:rPr>
            <w:rStyle w:val="Hyperlink"/>
            <w:rFonts w:eastAsiaTheme="minorHAnsi"/>
            <w:sz w:val="20"/>
            <w:szCs w:val="20"/>
          </w:rPr>
          <w:t>Частями 2</w:t>
        </w:r>
      </w:hyperlink>
      <w:r>
        <w:rPr>
          <w:rFonts w:eastAsiaTheme="minorHAnsi"/>
          <w:sz w:val="20"/>
          <w:szCs w:val="20"/>
        </w:rPr>
        <w:t xml:space="preserve">, </w:t>
      </w:r>
      <w:hyperlink r:id="rId7" w:history="1">
        <w:r>
          <w:rPr>
            <w:rStyle w:val="Hyperlink"/>
            <w:rFonts w:eastAsiaTheme="minorHAnsi"/>
            <w:sz w:val="20"/>
            <w:szCs w:val="20"/>
          </w:rPr>
          <w:t>5 статьи 4</w:t>
        </w:r>
      </w:hyperlink>
      <w:r>
        <w:rPr>
          <w:rFonts w:eastAsiaTheme="minorHAnsi"/>
          <w:sz w:val="20"/>
          <w:szCs w:val="20"/>
        </w:rPr>
        <w:t xml:space="preserve"> Федерального закона от 22 декабря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D17C29" w:rsidP="00D17C29">
      <w:pPr>
        <w:spacing w:after="0" w:line="240" w:lineRule="auto"/>
        <w:ind w:firstLine="540"/>
        <w:contextualSpacing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Согласно  части 4 статьи 15.12 КоАП РФ, установлена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D17C29" w:rsidP="00D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Объективную сторону правонарушения, ответственность за совершение которого предусмотрена </w:t>
      </w:r>
      <w:hyperlink r:id="rId8" w:history="1">
        <w:r>
          <w:rPr>
            <w:rStyle w:val="Hyperlink"/>
            <w:rFonts w:eastAsiaTheme="minorHAnsi"/>
            <w:sz w:val="20"/>
            <w:szCs w:val="20"/>
          </w:rPr>
          <w:t>ч. 4 ст. 15.12</w:t>
        </w:r>
      </w:hyperlink>
      <w:r>
        <w:rPr>
          <w:rFonts w:eastAsiaTheme="minorHAnsi"/>
          <w:sz w:val="20"/>
          <w:szCs w:val="20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D17C29" w:rsidP="00D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Пунктом 2 Постановления Правительства РФ от 28.02.2019 N 224 (ред. от 28.01.2021) "Об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продукции" определено понятие 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</w:t>
      </w:r>
      <w:r>
        <w:rPr>
          <w:rFonts w:eastAsiaTheme="minorHAnsi"/>
          <w:sz w:val="20"/>
          <w:szCs w:val="20"/>
        </w:rPr>
        <w:t xml:space="preserve"> и реализация (продажа) на территории Российской Федерации.</w:t>
      </w:r>
    </w:p>
    <w:p w:rsidR="00D17C29" w:rsidP="00D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Судом установлено, что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 xml:space="preserve">/ </w:t>
      </w:r>
      <w:r>
        <w:rPr>
          <w:rFonts w:eastAsiaTheme="minorHAnsi"/>
          <w:sz w:val="20"/>
          <w:szCs w:val="20"/>
        </w:rPr>
        <w:t>является индивидуальным предпринимателем (л.д.21,22, 32-38).</w:t>
      </w:r>
    </w:p>
    <w:p w:rsidR="00D17C29" w:rsidP="00D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Из договора аренды помещения от 01.01.2023, следует, что</w:t>
      </w:r>
      <w:r w:rsidRPr="00D17C29">
        <w:rPr>
          <w:sz w:val="20"/>
          <w:szCs w:val="20"/>
        </w:rPr>
        <w:t xml:space="preserve">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>/</w:t>
      </w:r>
      <w:r>
        <w:rPr>
          <w:rFonts w:eastAsiaTheme="minorHAnsi"/>
          <w:sz w:val="20"/>
          <w:szCs w:val="20"/>
        </w:rPr>
        <w:t xml:space="preserve"> арендует нежилое помещение по адресу: г. Керчь Еременко,30-В (л.д.23-26). </w:t>
      </w:r>
    </w:p>
    <w:p w:rsidR="00D17C29" w:rsidP="00D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Согласно трудовому договору 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 xml:space="preserve">/ </w:t>
      </w:r>
      <w:r>
        <w:rPr>
          <w:rFonts w:eastAsiaTheme="minorHAnsi"/>
          <w:sz w:val="20"/>
          <w:szCs w:val="20"/>
        </w:rPr>
        <w:t>года, Голованова В.В., работает у ИП Данилюк Ю.М. в качестве продавца продовольственных товаров, непродовольственных товаров, товаров первой необходимости (л.д.18-19).</w:t>
      </w:r>
    </w:p>
    <w:p w:rsidR="00D17C29" w:rsidP="00D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 xml:space="preserve">/ </w:t>
      </w:r>
      <w:r>
        <w:rPr>
          <w:sz w:val="20"/>
          <w:szCs w:val="20"/>
        </w:rPr>
        <w:t xml:space="preserve">года в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 xml:space="preserve">/ </w:t>
      </w:r>
      <w:r>
        <w:rPr>
          <w:sz w:val="20"/>
          <w:szCs w:val="20"/>
        </w:rPr>
        <w:t xml:space="preserve"> часов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 xml:space="preserve">/ </w:t>
      </w:r>
      <w:r>
        <w:rPr>
          <w:sz w:val="20"/>
          <w:szCs w:val="20"/>
        </w:rPr>
        <w:t xml:space="preserve"> минут у продавца </w:t>
      </w:r>
      <w:r>
        <w:rPr>
          <w:sz w:val="20"/>
          <w:szCs w:val="20"/>
        </w:rPr>
        <w:t>Голован</w:t>
      </w:r>
      <w:r>
        <w:rPr>
          <w:sz w:val="20"/>
          <w:szCs w:val="20"/>
        </w:rPr>
        <w:t>овой</w:t>
      </w:r>
      <w:r>
        <w:rPr>
          <w:sz w:val="20"/>
          <w:szCs w:val="20"/>
        </w:rPr>
        <w:t xml:space="preserve"> В.В. в торговом павильоне </w:t>
      </w:r>
      <w:r>
        <w:rPr>
          <w:sz w:val="20"/>
          <w:szCs w:val="20"/>
        </w:rPr>
        <w:t xml:space="preserve">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 xml:space="preserve">/ </w:t>
      </w:r>
      <w:r>
        <w:rPr>
          <w:sz w:val="20"/>
          <w:szCs w:val="20"/>
        </w:rPr>
        <w:t xml:space="preserve">расположенном по адресу: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 xml:space="preserve">/ </w:t>
      </w:r>
      <w:r>
        <w:rPr>
          <w:sz w:val="20"/>
          <w:szCs w:val="20"/>
        </w:rPr>
        <w:t xml:space="preserve">выявлены табачные изделия без маркировки и (или) нанесения </w:t>
      </w:r>
      <w:r>
        <w:rPr>
          <w:sz w:val="20"/>
          <w:szCs w:val="20"/>
        </w:rPr>
        <w:t>информации (без специальных акцизных марок установленного образца), ранее приобретенные ею у неизвестного лица.</w:t>
      </w:r>
    </w:p>
    <w:p w:rsidR="00D17C29" w:rsidP="00D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Без специальной акцизной марки в торговом павильоне находилось </w:t>
      </w:r>
      <w:r>
        <w:rPr>
          <w:sz w:val="20"/>
          <w:szCs w:val="20"/>
        </w:rPr>
        <w:t>/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.</w:t>
      </w:r>
    </w:p>
    <w:p w:rsidR="00D17C29" w:rsidP="00D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Данная табачная продукция изъята согласно протоколу изъятия вещей и документов (л.д.8).</w:t>
      </w:r>
    </w:p>
    <w:p w:rsidR="00D17C29" w:rsidP="00D17C29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Согласно квитанции (расписки) №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 xml:space="preserve">/ </w:t>
      </w:r>
      <w:r>
        <w:rPr>
          <w:sz w:val="20"/>
          <w:szCs w:val="20"/>
        </w:rPr>
        <w:t xml:space="preserve"> изъятая табачная продукция находится на хранении </w:t>
      </w:r>
      <w:r>
        <w:rPr>
          <w:sz w:val="20"/>
          <w:szCs w:val="20"/>
        </w:rPr>
        <w:t>у</w:t>
      </w:r>
      <w:r>
        <w:rPr>
          <w:sz w:val="20"/>
          <w:szCs w:val="20"/>
        </w:rPr>
        <w:t xml:space="preserve">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 xml:space="preserve">/ </w:t>
      </w:r>
      <w:r>
        <w:rPr>
          <w:sz w:val="20"/>
          <w:szCs w:val="20"/>
        </w:rPr>
        <w:t>(л.д.30).</w:t>
      </w:r>
    </w:p>
    <w:p w:rsidR="00D17C29" w:rsidP="00D17C29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Виновность </w:t>
      </w:r>
      <w:r>
        <w:rPr>
          <w:sz w:val="20"/>
          <w:szCs w:val="20"/>
        </w:rPr>
        <w:t>Головановой</w:t>
      </w:r>
      <w:r>
        <w:rPr>
          <w:sz w:val="20"/>
          <w:szCs w:val="20"/>
        </w:rPr>
        <w:t xml:space="preserve"> В.В. подтверждается исследованными в судебном заседании материалами дела, а именно: протоколом об административном правонарушении (л.д.40-41); рапортом сотрудника полиции (л.д.6), протоколом осмотра места происшествия (л.д.7);  </w:t>
      </w:r>
      <w:r>
        <w:rPr>
          <w:sz w:val="20"/>
          <w:szCs w:val="20"/>
        </w:rPr>
        <w:t>протоколом изъятия вещей и документов (л.д.8</w:t>
      </w:r>
      <w:r w:rsidRPr="00D17C29">
        <w:rPr>
          <w:sz w:val="20"/>
          <w:szCs w:val="20"/>
        </w:rPr>
        <w:t xml:space="preserve"> 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>/</w:t>
      </w:r>
      <w:r>
        <w:rPr>
          <w:sz w:val="20"/>
          <w:szCs w:val="20"/>
        </w:rPr>
        <w:t xml:space="preserve">. (л.д.16), письменными пояснениями </w:t>
      </w:r>
      <w:r>
        <w:rPr>
          <w:sz w:val="20"/>
          <w:szCs w:val="20"/>
        </w:rPr>
        <w:t>Головановой</w:t>
      </w:r>
      <w:r>
        <w:rPr>
          <w:sz w:val="20"/>
          <w:szCs w:val="20"/>
        </w:rPr>
        <w:t xml:space="preserve"> В.В., которые содержат признательные показания (л.д.17), копией трудового договора (л.д.18-19), копией свидетельства (л.д.21-22), копией договора аренды (л.д.23-26), выпиской из ЕГРЮЛ (л.д.32-38). </w:t>
      </w:r>
    </w:p>
    <w:p w:rsidR="00D17C29" w:rsidP="00D17C29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sz w:val="20"/>
          <w:szCs w:val="20"/>
        </w:rPr>
        <w:t>КоАП РФ,</w:t>
      </w:r>
      <w:r>
        <w:rPr>
          <w:color w:val="000000"/>
          <w:sz w:val="20"/>
          <w:szCs w:val="20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color w:val="000000"/>
          <w:sz w:val="20"/>
          <w:szCs w:val="20"/>
          <w:shd w:val="clear" w:color="auto" w:fill="FFFFFF"/>
        </w:rPr>
        <w:t>Головановой</w:t>
      </w:r>
      <w:r>
        <w:rPr>
          <w:color w:val="000000"/>
          <w:sz w:val="20"/>
          <w:szCs w:val="20"/>
          <w:shd w:val="clear" w:color="auto" w:fill="FFFFFF"/>
        </w:rPr>
        <w:t xml:space="preserve"> В.В., </w:t>
      </w:r>
      <w:r>
        <w:rPr>
          <w:color w:val="000000"/>
          <w:sz w:val="20"/>
          <w:szCs w:val="20"/>
          <w:shd w:val="clear" w:color="auto" w:fill="FFFFFF"/>
        </w:rPr>
        <w:t>квалифицированы</w:t>
      </w:r>
      <w:r>
        <w:rPr>
          <w:color w:val="000000"/>
          <w:sz w:val="20"/>
          <w:szCs w:val="20"/>
          <w:shd w:val="clear" w:color="auto" w:fill="FFFFFF"/>
        </w:rPr>
        <w:t xml:space="preserve"> верно - по части 4 статьи 15.12. </w:t>
      </w:r>
      <w:r>
        <w:rPr>
          <w:color w:val="000000"/>
          <w:sz w:val="20"/>
          <w:szCs w:val="20"/>
          <w:shd w:val="clear" w:color="auto" w:fill="FFFFFF"/>
        </w:rPr>
        <w:t xml:space="preserve">КоАП РФ, а её вина в </w:t>
      </w:r>
      <w:r>
        <w:rPr>
          <w:sz w:val="20"/>
          <w:szCs w:val="20"/>
        </w:rPr>
        <w:t xml:space="preserve">обороте (приобретении, хранении)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D17C29" w:rsidP="00D17C29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17C29" w:rsidP="00D17C29">
      <w:pPr>
        <w:spacing w:after="0" w:line="240" w:lineRule="auto"/>
        <w:ind w:firstLine="567"/>
        <w:contextualSpacing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Обстоятельств, смягчающих, отягчающих административную ответственность, судом не установлено.</w:t>
      </w:r>
    </w:p>
    <w:p w:rsidR="00D17C29" w:rsidP="00D17C29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основании изложенного, мировой судья приходит к выводу о назначении наказания в виде административного штрафа в пределах санкции части 4 статьи 15.12. КоАП РФ с конфискацией предметов административного правонарушения.  </w:t>
      </w:r>
    </w:p>
    <w:p w:rsidR="00D17C29" w:rsidP="00D17C29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На основании изложенного и руководствуясь ст. ст. 4.1, ч.4 ст. 15.12., 23.1; КоАП РФ, мировой судья,</w:t>
      </w:r>
    </w:p>
    <w:p w:rsidR="00D17C29" w:rsidP="00D17C2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ПОСТАНОВИЛ:</w:t>
      </w:r>
    </w:p>
    <w:p w:rsidR="00D17C29" w:rsidP="00D17C29">
      <w:pPr>
        <w:pStyle w:val="NoSpacing"/>
        <w:rPr>
          <w:sz w:val="20"/>
          <w:szCs w:val="20"/>
        </w:rPr>
      </w:pPr>
    </w:p>
    <w:p w:rsidR="00D17C29" w:rsidP="00D17C29">
      <w:pPr>
        <w:pStyle w:val="NoSpacing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Голованову Викторию Викторовну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признать виновной в совершении административного правонарушения, предусмотренного частью 4 статьи 15.12 Кодекса Российской Федерации об административных правонарушениях, и назначить  наказание в виде административного штрафа в размере 10 000 (десять тысяч) рублей.</w:t>
      </w:r>
    </w:p>
    <w:p w:rsidR="00D17C29" w:rsidP="00D17C29">
      <w:pPr>
        <w:pStyle w:val="NoSpacing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Табачную продукцию:</w:t>
      </w:r>
      <w:r w:rsidRPr="00D17C29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Pr="00D17C29">
        <w:rPr>
          <w:sz w:val="20"/>
          <w:szCs w:val="20"/>
        </w:rPr>
        <w:t>изъято</w:t>
      </w:r>
      <w:r>
        <w:rPr>
          <w:b/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конфисковать в доход государства.</w:t>
      </w:r>
    </w:p>
    <w:p w:rsidR="00D17C29" w:rsidP="00D17C29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Штраф подлежит оплате по реквизитам: </w:t>
      </w:r>
    </w:p>
    <w:p w:rsidR="00D17C29" w:rsidP="00D17C29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Получатель: УФК по Республике Крым (Министерство юстиции Республики Крым). Почтовый адрес: Россия, Республика Крым, 29500, г. Симферополь, ул. Набережная им.60-летия СССР, 28.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КБК 828 1 16 01153 01 0012 140, ОКТМО 35715000;УИН 0410760300465001722315111. </w:t>
      </w:r>
    </w:p>
    <w:p w:rsidR="00D17C29" w:rsidP="00D17C29">
      <w:pPr>
        <w:pStyle w:val="a"/>
        <w:ind w:firstLine="708"/>
        <w:rPr>
          <w:sz w:val="20"/>
          <w:szCs w:val="20"/>
          <w:lang w:val="uk-UA"/>
        </w:rPr>
      </w:pPr>
      <w:r>
        <w:rPr>
          <w:sz w:val="20"/>
          <w:szCs w:val="20"/>
        </w:rP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sz w:val="20"/>
          <w:szCs w:val="20"/>
          <w:lang w:val="uk-UA"/>
        </w:rPr>
        <w:t xml:space="preserve">, не </w:t>
      </w:r>
      <w:r>
        <w:rPr>
          <w:sz w:val="20"/>
          <w:szCs w:val="20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D17C29" w:rsidP="00D17C29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D17C29" w:rsidP="00D17C29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D17C29" w:rsidP="00D17C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  <w:t xml:space="preserve">        Полищук Е.Д. </w:t>
      </w:r>
    </w:p>
    <w:p w:rsidR="00D17C29" w:rsidP="00D17C29">
      <w:pPr>
        <w:pStyle w:val="NoSpacing"/>
        <w:rPr>
          <w:b/>
          <w:sz w:val="20"/>
          <w:szCs w:val="20"/>
        </w:rPr>
      </w:pPr>
    </w:p>
    <w:p w:rsidR="00D17C29" w:rsidP="00D17C29">
      <w:pPr>
        <w:spacing w:after="0"/>
        <w:rPr>
          <w:sz w:val="28"/>
          <w:szCs w:val="28"/>
        </w:rPr>
      </w:pPr>
    </w:p>
    <w:p w:rsidR="00D17C29" w:rsidP="00D17C29">
      <w:pPr>
        <w:spacing w:after="0"/>
        <w:rPr>
          <w:sz w:val="28"/>
          <w:szCs w:val="28"/>
        </w:rPr>
      </w:pPr>
    </w:p>
    <w:p w:rsidR="00D17C29" w:rsidP="00D17C29">
      <w:pPr>
        <w:spacing w:after="0"/>
        <w:rPr>
          <w:sz w:val="28"/>
          <w:szCs w:val="28"/>
        </w:rPr>
      </w:pPr>
    </w:p>
    <w:p w:rsidR="00D17C29" w:rsidP="00D17C29">
      <w:pPr>
        <w:spacing w:after="0"/>
        <w:rPr>
          <w:sz w:val="28"/>
          <w:szCs w:val="28"/>
        </w:rPr>
      </w:pPr>
    </w:p>
    <w:p w:rsidR="00D17C29" w:rsidP="00D17C29">
      <w:pPr>
        <w:spacing w:after="0"/>
        <w:rPr>
          <w:sz w:val="28"/>
          <w:szCs w:val="28"/>
        </w:rPr>
      </w:pPr>
    </w:p>
    <w:p w:rsidR="00565FE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D2"/>
    <w:rsid w:val="00565FE0"/>
    <w:rsid w:val="00D17C29"/>
    <w:rsid w:val="00EA14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29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7C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Обычный текст"/>
    <w:basedOn w:val="Normal"/>
    <w:rsid w:val="00D17C29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1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FB77131F22E70EC47BD78992148C14B3DDCCB40E2D5E8351A283E26442E3B3D38A32479315941DB8550537D867EDF8B4A693A75B36209FN7yCI" TargetMode="External" /><Relationship Id="rId5" Type="http://schemas.openxmlformats.org/officeDocument/2006/relationships/hyperlink" Target="consultantplus://offline/ref=D3FB77131F22E70EC47BD78992148C14B3DDCCB40E2D5E8351A283E26442E3B3D38A32419841C758E85351638232E3E6B3B891NAy5I" TargetMode="External" /><Relationship Id="rId6" Type="http://schemas.openxmlformats.org/officeDocument/2006/relationships/hyperlink" Target="consultantplus://offline/ref=D81D5D5EF6DD0D961617280CF2C07FB28CCE22DDA5306B641C37FB314A1DD7F6092C6C6DCAFF5850FD7FFD4944B8B94EAA85DC6F80BF35i6oCL" TargetMode="External" /><Relationship Id="rId7" Type="http://schemas.openxmlformats.org/officeDocument/2006/relationships/hyperlink" Target="consultantplus://offline/ref=D81D5D5EF6DD0D961617280CF2C07FB28CCE22DDA5306B641C37FB314A1DD7F6092C6C6DCAFF5B57FD7FFD4944B8B94EAA85DC6F80BF35i6oCL" TargetMode="External" /><Relationship Id="rId8" Type="http://schemas.openxmlformats.org/officeDocument/2006/relationships/hyperlink" Target="consultantplus://offline/ref=AF1CB7236F7A9AD1D074F05C86D3804162E743168EC8D9495FDB1486CCF34639C20AB5F4FBEA4CF4DCB2EAA7AE73C83DAEC904EC7240n6q5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