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1876" w:rsidP="00241876">
      <w:pPr>
        <w:ind w:left="6372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     </w:t>
      </w:r>
      <w:r>
        <w:rPr>
          <w:sz w:val="21"/>
          <w:szCs w:val="21"/>
        </w:rPr>
        <w:t>Дело № 5-46-182/2023</w:t>
      </w:r>
    </w:p>
    <w:p w:rsidR="00241876" w:rsidP="0024187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ПОСТАНОВЛЕНИЕ</w:t>
      </w:r>
    </w:p>
    <w:p w:rsidR="00241876" w:rsidP="00241876">
      <w:pPr>
        <w:jc w:val="both"/>
        <w:rPr>
          <w:sz w:val="21"/>
          <w:szCs w:val="21"/>
        </w:rPr>
      </w:pPr>
      <w:r>
        <w:rPr>
          <w:sz w:val="21"/>
          <w:szCs w:val="21"/>
        </w:rPr>
        <w:t>29 июня 2023 года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г. Керчь</w:t>
      </w:r>
    </w:p>
    <w:p w:rsidR="00241876" w:rsidP="00241876">
      <w:pPr>
        <w:jc w:val="both"/>
        <w:rPr>
          <w:sz w:val="21"/>
          <w:szCs w:val="21"/>
        </w:rPr>
      </w:pPr>
    </w:p>
    <w:p w:rsidR="00241876" w:rsidP="00241876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19.7 Кодекса Российской Федерации об административных правонарушениях (далее - КоАП РФ), в отношении</w:t>
      </w:r>
    </w:p>
    <w:p w:rsidR="00241876" w:rsidP="00241876">
      <w:pPr>
        <w:ind w:left="141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юридического лица – общества с ограниченной ответственностью «ЭКОСТАР», ИНН </w:t>
      </w:r>
      <w:r w:rsidR="003966A3">
        <w:t>/изъято/</w:t>
      </w:r>
      <w:r>
        <w:rPr>
          <w:sz w:val="21"/>
          <w:szCs w:val="21"/>
        </w:rPr>
        <w:t xml:space="preserve">, КПП </w:t>
      </w:r>
      <w:r w:rsidR="003966A3">
        <w:t>/изъято/</w:t>
      </w:r>
      <w:r>
        <w:rPr>
          <w:sz w:val="21"/>
          <w:szCs w:val="21"/>
        </w:rPr>
        <w:t xml:space="preserve">, юридический адрес: </w:t>
      </w:r>
      <w:r w:rsidR="003966A3">
        <w:t>/изъято/</w:t>
      </w:r>
      <w:r>
        <w:rPr>
          <w:sz w:val="21"/>
          <w:szCs w:val="21"/>
        </w:rPr>
        <w:t>, директо</w:t>
      </w:r>
      <w:r>
        <w:rPr>
          <w:sz w:val="21"/>
          <w:szCs w:val="21"/>
        </w:rPr>
        <w:t>р-</w:t>
      </w:r>
      <w:r>
        <w:rPr>
          <w:sz w:val="21"/>
          <w:szCs w:val="21"/>
        </w:rPr>
        <w:t xml:space="preserve"> </w:t>
      </w:r>
      <w:r w:rsidR="003966A3">
        <w:t>/изъято/</w:t>
      </w:r>
      <w:r w:rsidR="003966A3">
        <w:t xml:space="preserve"> </w:t>
      </w:r>
    </w:p>
    <w:p w:rsidR="00241876" w:rsidP="00241876">
      <w:pPr>
        <w:jc w:val="both"/>
        <w:rPr>
          <w:sz w:val="21"/>
          <w:szCs w:val="21"/>
        </w:rPr>
      </w:pPr>
    </w:p>
    <w:p w:rsidR="00241876" w:rsidP="0024187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УСТАНОВИЛ:</w:t>
      </w:r>
    </w:p>
    <w:p w:rsidR="00241876" w:rsidP="00241876">
      <w:pPr>
        <w:jc w:val="both"/>
        <w:rPr>
          <w:sz w:val="21"/>
          <w:szCs w:val="21"/>
        </w:rPr>
      </w:pPr>
    </w:p>
    <w:p w:rsidR="00241876" w:rsidP="00241876">
      <w:pPr>
        <w:ind w:firstLine="567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  <w:lang w:eastAsia="en-US"/>
        </w:rPr>
        <w:t xml:space="preserve">Согласно протоколу об административном правонарушении № </w:t>
      </w:r>
      <w:r w:rsidR="003966A3">
        <w:t>/изъято/</w:t>
      </w:r>
      <w:r>
        <w:rPr>
          <w:rFonts w:eastAsia="Calibri"/>
          <w:sz w:val="21"/>
          <w:szCs w:val="21"/>
          <w:lang w:eastAsia="en-US"/>
        </w:rPr>
        <w:t xml:space="preserve"> от </w:t>
      </w:r>
      <w:r w:rsidR="003966A3">
        <w:t>/изъято/</w:t>
      </w:r>
      <w:r>
        <w:rPr>
          <w:rFonts w:eastAsia="Calibri"/>
          <w:sz w:val="21"/>
          <w:szCs w:val="21"/>
          <w:lang w:eastAsia="en-US"/>
        </w:rPr>
        <w:t xml:space="preserve"> года, </w:t>
      </w:r>
      <w:r>
        <w:rPr>
          <w:sz w:val="21"/>
          <w:szCs w:val="21"/>
        </w:rPr>
        <w:t xml:space="preserve">общество с ограниченной ответственностью «ЭКОСТАР» (далее – ООО «ЭКОСТАР») </w:t>
      </w:r>
      <w:r w:rsidR="003966A3">
        <w:t>/изъято/</w:t>
      </w:r>
      <w:r>
        <w:rPr>
          <w:sz w:val="21"/>
          <w:szCs w:val="21"/>
        </w:rPr>
        <w:t xml:space="preserve">года в </w:t>
      </w:r>
      <w:r w:rsidR="003966A3">
        <w:t>/изъято/</w:t>
      </w:r>
      <w:r>
        <w:rPr>
          <w:sz w:val="21"/>
          <w:szCs w:val="21"/>
        </w:rPr>
        <w:t xml:space="preserve"> по адресу: </w:t>
      </w:r>
      <w:r w:rsidR="003966A3">
        <w:t>/</w:t>
      </w:r>
      <w:r w:rsidR="003966A3">
        <w:t>изъято</w:t>
      </w:r>
      <w:r w:rsidR="003966A3">
        <w:t>/</w:t>
      </w:r>
      <w:r>
        <w:rPr>
          <w:sz w:val="21"/>
          <w:szCs w:val="21"/>
        </w:rPr>
        <w:t xml:space="preserve"> не выполнена обязанность по предоставлению годовой бухгалтерской  (финансовой) отчетности за </w:t>
      </w:r>
      <w:r w:rsidR="003966A3">
        <w:t>/изъято/</w:t>
      </w:r>
      <w:r>
        <w:rPr>
          <w:sz w:val="21"/>
          <w:szCs w:val="21"/>
        </w:rPr>
        <w:t xml:space="preserve"> год, которая размещается в Государственном информационном ресурсе бухгалтерской отчетности, чем совершено административное правонарушение, предусмотренное ст.19.7 КоАП РФ.</w:t>
      </w:r>
      <w:r w:rsidR="003966A3">
        <w:rPr>
          <w:sz w:val="21"/>
          <w:szCs w:val="21"/>
        </w:rPr>
        <w:t xml:space="preserve">  </w:t>
      </w:r>
    </w:p>
    <w:p w:rsidR="00241876" w:rsidP="00241876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  <w:lang w:eastAsia="en-US"/>
        </w:rPr>
        <w:t xml:space="preserve">         </w:t>
      </w:r>
      <w:r>
        <w:rPr>
          <w:sz w:val="21"/>
          <w:szCs w:val="21"/>
        </w:rPr>
        <w:t xml:space="preserve">В судебное заседание представитель ООО «ЭКОСТАР» не явился,  юридическое лицо извещено надлежащим образом, </w:t>
      </w:r>
      <w:r>
        <w:rPr>
          <w:sz w:val="21"/>
          <w:szCs w:val="21"/>
        </w:rPr>
        <w:t>от</w:t>
      </w:r>
      <w:r>
        <w:rPr>
          <w:sz w:val="21"/>
          <w:szCs w:val="21"/>
        </w:rPr>
        <w:t xml:space="preserve"> </w:t>
      </w:r>
      <w:r w:rsidR="003966A3">
        <w:t>/изъято/</w:t>
      </w:r>
      <w:r>
        <w:rPr>
          <w:sz w:val="21"/>
          <w:szCs w:val="21"/>
        </w:rPr>
        <w:t xml:space="preserve">поступило </w:t>
      </w:r>
      <w:r>
        <w:rPr>
          <w:sz w:val="21"/>
          <w:szCs w:val="21"/>
        </w:rPr>
        <w:t>заявление</w:t>
      </w:r>
      <w:r>
        <w:rPr>
          <w:sz w:val="21"/>
          <w:szCs w:val="21"/>
        </w:rPr>
        <w:t xml:space="preserve"> о рассмотрении дела в его отсутствие, с правонарушением согласен.</w:t>
      </w:r>
      <w:r w:rsidR="003966A3">
        <w:rPr>
          <w:sz w:val="21"/>
          <w:szCs w:val="21"/>
        </w:rPr>
        <w:t xml:space="preserve">  </w:t>
      </w:r>
    </w:p>
    <w:p w:rsidR="00241876" w:rsidP="00241876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Исходя из требований ст. 25.1 ч.2 КоАП РФ, суд </w:t>
      </w:r>
      <w:r>
        <w:rPr>
          <w:sz w:val="21"/>
          <w:szCs w:val="21"/>
        </w:rPr>
        <w:t>находит возможным рассмотреть</w:t>
      </w:r>
      <w:r>
        <w:rPr>
          <w:sz w:val="21"/>
          <w:szCs w:val="21"/>
        </w:rPr>
        <w:t xml:space="preserve"> дело в отсутствие представителя юридического лица, привлекаемого к административной ответственности.</w:t>
      </w:r>
    </w:p>
    <w:p w:rsidR="00241876" w:rsidP="00241876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Исследовав письменные материалы административного дела, суд приходит к следующему.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hyperlink r:id="rId4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Статья 19.7</w:t>
        </w:r>
      </w:hyperlink>
      <w:r>
        <w:rPr>
          <w:rFonts w:eastAsiaTheme="minorHAnsi"/>
          <w:sz w:val="21"/>
          <w:szCs w:val="21"/>
          <w:lang w:eastAsia="en-US"/>
        </w:rPr>
        <w:t xml:space="preserve">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 xml:space="preserve">исключением случаев, предусмотренных </w:t>
      </w:r>
      <w:hyperlink r:id="rId5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статьей 6.16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6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2 статьи 6.31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7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частями 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2</w:t>
        </w:r>
      </w:hyperlink>
      <w:r>
        <w:rPr>
          <w:rFonts w:eastAsiaTheme="minorHAnsi"/>
          <w:sz w:val="21"/>
          <w:szCs w:val="21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4 статьи 8.28.1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статьей 8.32.1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1 статьи 8.49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2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5 статьи 14.5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6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2 статьи 6.31</w:t>
        </w:r>
      </w:hyperlink>
      <w:r>
        <w:rPr>
          <w:rFonts w:eastAsiaTheme="minorHAnsi"/>
          <w:sz w:val="21"/>
          <w:szCs w:val="21"/>
          <w:lang w:eastAsia="en-US"/>
        </w:rPr>
        <w:t>,</w:t>
      </w:r>
      <w:r>
        <w:rPr>
          <w:rFonts w:eastAsiaTheme="minorHAnsi"/>
          <w:sz w:val="21"/>
          <w:szCs w:val="21"/>
          <w:lang w:eastAsia="en-US"/>
        </w:rPr>
        <w:t xml:space="preserve"> </w:t>
      </w:r>
      <w:hyperlink r:id="rId13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4 статьи 14.28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1 статьи 14.46.2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5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статьями 19.7.1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19.7.2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19.7.2-1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8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19.7.3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19.7.5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19.7.5-1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1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19.7.5-2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1 статьи 19.7.5-3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1 статьи 19.7.5-4</w:t>
        </w:r>
      </w:hyperlink>
      <w:r>
        <w:rPr>
          <w:rFonts w:eastAsiaTheme="minorHAnsi"/>
          <w:sz w:val="21"/>
          <w:szCs w:val="21"/>
          <w:lang w:eastAsia="en-US"/>
        </w:rPr>
        <w:t xml:space="preserve">, статьями </w:t>
      </w:r>
      <w:hyperlink r:id="rId24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19.7.7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5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19.7.8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6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19.7.9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7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19.7.12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8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19.7.13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9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19.7.14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30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19.8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31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19.8.3</w:t>
        </w:r>
      </w:hyperlink>
      <w:r>
        <w:rPr>
          <w:rFonts w:eastAsiaTheme="minorHAnsi"/>
          <w:sz w:val="21"/>
          <w:szCs w:val="21"/>
          <w:lang w:eastAsia="en-US"/>
        </w:rPr>
        <w:t xml:space="preserve"> настоящего Кодекса.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 xml:space="preserve">Основанием для составления протокола об административном правонарушении в отношении ООО «ЭКОСТАР» послужило то, что общество в срок до </w:t>
      </w:r>
      <w:r w:rsidR="00AC1CD2">
        <w:t>/</w:t>
      </w:r>
      <w:r w:rsidR="00AC1CD2">
        <w:t>изъято</w:t>
      </w:r>
      <w:r w:rsidR="00AC1CD2">
        <w:t>/</w:t>
      </w:r>
      <w:r>
        <w:rPr>
          <w:rFonts w:eastAsiaTheme="minorHAnsi"/>
          <w:sz w:val="21"/>
          <w:szCs w:val="21"/>
          <w:lang w:eastAsia="en-US"/>
        </w:rPr>
        <w:t xml:space="preserve"> не предоставило в налоговый орган обязательный экземпляр годовой бухгалтерской (финансовой) отчетности за </w:t>
      </w:r>
      <w:r w:rsidR="00AC1CD2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год.</w:t>
      </w:r>
      <w:r w:rsidR="00AC1CD2">
        <w:rPr>
          <w:rFonts w:eastAsiaTheme="minorHAnsi"/>
          <w:sz w:val="21"/>
          <w:szCs w:val="21"/>
          <w:lang w:eastAsia="en-US"/>
        </w:rPr>
        <w:t xml:space="preserve">  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В соответствии с пунктом 1 статьи 14 Федерального закона Российской Федерации от 6 декабря 2011 года N 402-ФЗ "О бухгалтерском учете" (далее - Закон о бухгалтерском учете)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 (пункт 3 статьи 18 Закона о бухгалтерском учете).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Пунктом 2 статьи 18 Закона о бухгалтерском учете установлено, что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Таким образом, налоговый орган по месту нахождения экономического субъекта, в силу прямого указания закона осуществляет также деятельность по формированию и ведению государственного информационного ресурса бухгалтерской (финансовой) отчетности (далее - ГИРБО).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сферы; Центральный банк Российской Федерации; религиозные организации; организации, представляющие бухгалтерскую (финансовую) отчетность в Центральный банк Российской Федерации;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>
        <w:rPr>
          <w:rFonts w:eastAsiaTheme="minorHAnsi"/>
          <w:sz w:val="21"/>
          <w:szCs w:val="21"/>
          <w:lang w:eastAsia="en-US"/>
        </w:rPr>
        <w:t xml:space="preserve"> организации в случаях, определенных Постановлением Правительства РФ от 22 января 2020 года N 35 (утратил силу с 1 января 2023 года).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Следовательно, ООО "</w:t>
      </w:r>
      <w:r>
        <w:rPr>
          <w:sz w:val="21"/>
          <w:szCs w:val="21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ЭКОСТАР " является организацией, которая обязана размещать свою бухгалтерскую (финансовую) отчетность в ГИРБО, а потому положение части 5.1 пункта 1 статьи 23 Налогового кодекса Российской Федерации, обязывающее представлять в налоговый орган по месту нахождения организации годовую бухгалтерскую (финансовую) отчетность только те организации, у которых отсутствует обязанность представлять такую отчетность в государственный информационный ресурс бухгалтерской (финансовой) отчетности, на данную организацию</w:t>
      </w:r>
      <w:r>
        <w:rPr>
          <w:rFonts w:eastAsiaTheme="minorHAnsi"/>
          <w:sz w:val="21"/>
          <w:szCs w:val="21"/>
          <w:lang w:eastAsia="en-US"/>
        </w:rPr>
        <w:t xml:space="preserve"> не распространяется.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Изложенное позволяет прийти к выводу о том, что непредставление или несвоевременное представление в налоговый орган по месту нахождения экономического субъекта сведений (информации), представление которых предусмотрено законом и необходимо для осуществления этим органом его законной деятельности, в данном случае налогового органа по формированию и ведению государственного информационного ресурса бухгалтерской (</w:t>
      </w:r>
      <w:r>
        <w:rPr>
          <w:rFonts w:eastAsiaTheme="minorHAnsi"/>
          <w:sz w:val="21"/>
          <w:szCs w:val="21"/>
          <w:lang w:eastAsia="en-US"/>
        </w:rPr>
        <w:t xml:space="preserve">финансовой) </w:t>
      </w:r>
      <w:r>
        <w:rPr>
          <w:rFonts w:eastAsiaTheme="minorHAnsi"/>
          <w:sz w:val="21"/>
          <w:szCs w:val="21"/>
          <w:lang w:eastAsia="en-US"/>
        </w:rPr>
        <w:t>отчетности, охватывается составом административного правонарушения, предусмотренного статьей 19.7 Кодекса Российской Федерации об административных правонарушениях.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 xml:space="preserve">Как следует из материалов дела, государственная регистрация юридического лица – ООО «ЭКОСТАР» </w:t>
      </w:r>
      <w:r>
        <w:rPr>
          <w:rFonts w:eastAsiaTheme="minorHAnsi"/>
          <w:sz w:val="21"/>
          <w:szCs w:val="21"/>
          <w:lang w:eastAsia="en-US"/>
        </w:rPr>
        <w:t>осуществлена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AC1CD2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года. Согласно выписке из ЕГРЮЛ, </w:t>
      </w:r>
      <w:r w:rsidR="00AC1CD2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(л.д.11-12).</w:t>
      </w:r>
      <w:r w:rsidR="00AC1CD2">
        <w:rPr>
          <w:rFonts w:eastAsiaTheme="minorHAnsi"/>
          <w:sz w:val="21"/>
          <w:szCs w:val="21"/>
          <w:lang w:eastAsia="en-US"/>
        </w:rPr>
        <w:t xml:space="preserve"> 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 xml:space="preserve">Согласно квитанции о приеме налоговой декларации (расчета) в электронном виде, годовая бухгалтерская (финансовая) отчетность за предшествующий </w:t>
      </w:r>
      <w:r w:rsidR="00AC1CD2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календарный год ООО «ЭКОСТАР» </w:t>
      </w:r>
      <w:r>
        <w:rPr>
          <w:rFonts w:eastAsiaTheme="minorHAnsi"/>
          <w:sz w:val="21"/>
          <w:szCs w:val="21"/>
          <w:lang w:eastAsia="en-US"/>
        </w:rPr>
        <w:t>предоставлена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AC1CD2">
        <w:t>/изъято/</w:t>
      </w:r>
      <w:r>
        <w:rPr>
          <w:rFonts w:eastAsiaTheme="minorHAnsi"/>
          <w:sz w:val="21"/>
          <w:szCs w:val="21"/>
          <w:lang w:eastAsia="en-US"/>
        </w:rPr>
        <w:t xml:space="preserve">, то есть с нарушением установленного срока (не позднее </w:t>
      </w:r>
      <w:r w:rsidR="00AC1CD2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года).</w:t>
      </w:r>
      <w:r w:rsidR="00AC1CD2">
        <w:rPr>
          <w:rFonts w:eastAsiaTheme="minorHAnsi"/>
          <w:sz w:val="21"/>
          <w:szCs w:val="21"/>
          <w:lang w:eastAsia="en-US"/>
        </w:rPr>
        <w:t xml:space="preserve"> 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 xml:space="preserve">Вина ООО «ЭКОСТАР» в указанном правонарушении подтверждается представленными доказательствами: протоколом об административном правонарушении № </w:t>
      </w:r>
      <w:r w:rsidR="00AC1CD2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от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AC1CD2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г. (л.д.1-3); </w:t>
      </w:r>
      <w:r>
        <w:rPr>
          <w:rFonts w:eastAsiaTheme="minorHAnsi"/>
          <w:sz w:val="21"/>
          <w:szCs w:val="21"/>
          <w:lang w:eastAsia="en-US"/>
        </w:rPr>
        <w:t>квитанцией</w:t>
      </w:r>
      <w:r>
        <w:rPr>
          <w:rFonts w:eastAsiaTheme="minorHAnsi"/>
          <w:sz w:val="21"/>
          <w:szCs w:val="21"/>
          <w:lang w:eastAsia="en-US"/>
        </w:rPr>
        <w:t xml:space="preserve"> о приеме налоговой декларации (расчета) в электронном виде (л.д.9), выпиской из ЕГРЮЛ (л.д.11-12),</w:t>
      </w:r>
      <w:r w:rsidR="00AC1CD2">
        <w:rPr>
          <w:rFonts w:eastAsiaTheme="minorHAnsi"/>
          <w:sz w:val="21"/>
          <w:szCs w:val="21"/>
          <w:lang w:eastAsia="en-US"/>
        </w:rPr>
        <w:t xml:space="preserve"> 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Оценивая в совокупности представленные доказательства, мировой судья приходит к выводу о том, что в действиях ООО «ЭКОСТАР» имеется состав административного правонарушения, предусмотренного ст.19.7 КоАП РФ.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При назначен</w:t>
      </w:r>
      <w:r>
        <w:rPr>
          <w:rFonts w:eastAsiaTheme="minorHAnsi"/>
          <w:sz w:val="21"/>
          <w:szCs w:val="21"/>
          <w:lang w:eastAsia="en-US"/>
        </w:rPr>
        <w:t>ии ООО</w:t>
      </w:r>
      <w:r>
        <w:rPr>
          <w:rFonts w:eastAsiaTheme="minorHAnsi"/>
          <w:sz w:val="21"/>
          <w:szCs w:val="21"/>
          <w:lang w:eastAsia="en-US"/>
        </w:rPr>
        <w:t xml:space="preserve"> «ЭКОСТАР»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Обстоятельств, смягчающих и отягчающих административную ответственность ООО «ЭКОСТАР», мировым судьей не установлено.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Санкция ст.19.7 КоАП РФ предусматривает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Учитывая указанные обстоятельства, мировой судья считает возможным назначить ООО «ЭКОСТАР» административное наказание в виде предупреждения.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 xml:space="preserve">На основании </w:t>
      </w:r>
      <w:r>
        <w:rPr>
          <w:rFonts w:eastAsiaTheme="minorHAnsi"/>
          <w:sz w:val="21"/>
          <w:szCs w:val="21"/>
          <w:lang w:eastAsia="en-US"/>
        </w:rPr>
        <w:t>изложенного</w:t>
      </w:r>
      <w:r>
        <w:rPr>
          <w:rFonts w:eastAsiaTheme="minorHAnsi"/>
          <w:sz w:val="21"/>
          <w:szCs w:val="21"/>
          <w:lang w:eastAsia="en-US"/>
        </w:rPr>
        <w:t>, руководствуясь ст. 3.4, 4.1-4.3, 23.1, 29.10 КоАП РФ, мировой судья,</w:t>
      </w:r>
    </w:p>
    <w:p w:rsidR="00241876" w:rsidP="00241876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ПОСТАНОВИЛ:</w:t>
      </w:r>
    </w:p>
    <w:p w:rsidR="00241876" w:rsidP="00241876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1"/>
          <w:szCs w:val="21"/>
          <w:lang w:eastAsia="en-US"/>
        </w:rPr>
      </w:pP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Признать общество с ограниченной ответственностью «ЭКОСТАР» виновным в совершении административного правонарушения, предусмотренного ст.19.7 Кодекса РФ об административных правонарушениях и подвергнуть его административному наказанию в виде предупреждения.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Мировой судья</w:t>
      </w:r>
      <w:r>
        <w:rPr>
          <w:rFonts w:eastAsiaTheme="minorHAnsi"/>
          <w:sz w:val="21"/>
          <w:szCs w:val="21"/>
          <w:lang w:eastAsia="en-US"/>
        </w:rPr>
        <w:tab/>
      </w:r>
      <w:r>
        <w:rPr>
          <w:rFonts w:eastAsiaTheme="minorHAnsi"/>
          <w:sz w:val="21"/>
          <w:szCs w:val="21"/>
          <w:lang w:eastAsia="en-US"/>
        </w:rPr>
        <w:tab/>
      </w:r>
      <w:r>
        <w:rPr>
          <w:rFonts w:eastAsiaTheme="minorHAnsi"/>
          <w:sz w:val="21"/>
          <w:szCs w:val="21"/>
          <w:lang w:eastAsia="en-US"/>
        </w:rPr>
        <w:tab/>
      </w:r>
      <w:r>
        <w:rPr>
          <w:rFonts w:eastAsiaTheme="minorHAnsi"/>
          <w:sz w:val="21"/>
          <w:szCs w:val="21"/>
          <w:lang w:eastAsia="en-US"/>
        </w:rPr>
        <w:tab/>
      </w:r>
      <w:r>
        <w:rPr>
          <w:rFonts w:eastAsiaTheme="minorHAnsi"/>
          <w:sz w:val="21"/>
          <w:szCs w:val="21"/>
          <w:lang w:eastAsia="en-US"/>
        </w:rPr>
        <w:tab/>
        <w:t xml:space="preserve">                   Полищук Е.Д.</w:t>
      </w: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</w:p>
    <w:p w:rsidR="00241876" w:rsidP="00241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</w:p>
    <w:p w:rsidR="003D0B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EB"/>
    <w:rsid w:val="00241876"/>
    <w:rsid w:val="003966A3"/>
    <w:rsid w:val="003D0BA5"/>
    <w:rsid w:val="005C45EB"/>
    <w:rsid w:val="00AC1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AC24E96310842FB0EC41BDC9F387EC863802876E3EBE2A7973DE407446B1085454ACD8DA6FC0A742EEBE13B53AF9A406A80931B1EE5y3s1Q" TargetMode="External" /><Relationship Id="rId11" Type="http://schemas.openxmlformats.org/officeDocument/2006/relationships/hyperlink" Target="consultantplus://offline/ref=5AC24E96310842FB0EC41BDC9F387EC863802876E3EBE2A7973DE407446B1085454ACD82A8FC08742EEBE13B53AF9A406A80931B1EE5y3s1Q" TargetMode="External" /><Relationship Id="rId12" Type="http://schemas.openxmlformats.org/officeDocument/2006/relationships/hyperlink" Target="consultantplus://offline/ref=5AC24E96310842FB0EC41BDC9F387EC863802876E3EBE2A7973DE407446B1085454ACD8DA2F10F742EEBE13B53AF9A406A80931B1EE5y3s1Q" TargetMode="External" /><Relationship Id="rId13" Type="http://schemas.openxmlformats.org/officeDocument/2006/relationships/hyperlink" Target="consultantplus://offline/ref=5AC24E96310842FB0EC41BDC9F387EC863802876E3EBE2A7973DE407446B1085454ACD88A0FF03742EEBE13B53AF9A406A80931B1EE5y3s1Q" TargetMode="External" /><Relationship Id="rId14" Type="http://schemas.openxmlformats.org/officeDocument/2006/relationships/hyperlink" Target="consultantplus://offline/ref=5AC24E96310842FB0EC41BDC9F387EC863802876E3EBE2A7973DE407446B1085454ACD8DA8FF02742EEBE13B53AF9A406A80931B1EE5y3s1Q" TargetMode="External" /><Relationship Id="rId15" Type="http://schemas.openxmlformats.org/officeDocument/2006/relationships/hyperlink" Target="consultantplus://offline/ref=5AC24E96310842FB0EC41BDC9F387EC863802876E3EBE2A7973DE407446B1085454ACD8DA8F0002B2BFEF0635CAF865E699D8F191CyEs6Q" TargetMode="External" /><Relationship Id="rId16" Type="http://schemas.openxmlformats.org/officeDocument/2006/relationships/hyperlink" Target="consultantplus://offline/ref=5AC24E96310842FB0EC41BDC9F387EC863802876E3EBE2A7973DE407446B1085454ACD8BA0FD08742EEBE13B53AF9A406A80931B1EE5y3s1Q" TargetMode="External" /><Relationship Id="rId17" Type="http://schemas.openxmlformats.org/officeDocument/2006/relationships/hyperlink" Target="consultantplus://offline/ref=5AC24E96310842FB0EC41BDC9F387EC863802876E3EBE2A7973DE407446B1085454ACD8FA2FF0F742EEBE13B53AF9A406A80931B1EE5y3s1Q" TargetMode="External" /><Relationship Id="rId18" Type="http://schemas.openxmlformats.org/officeDocument/2006/relationships/hyperlink" Target="consultantplus://offline/ref=5AC24E96310842FB0EC41BDC9F387EC863802876E3EBE2A7973DE407446B1085454ACD8BA2F108742EEBE13B53AF9A406A80931B1EE5y3s1Q" TargetMode="External" /><Relationship Id="rId19" Type="http://schemas.openxmlformats.org/officeDocument/2006/relationships/hyperlink" Target="consultantplus://offline/ref=5AC24E96310842FB0EC41BDC9F387EC863802876E3EBE2A7973DE407446B1085454ACD88A1FE0E742EEBE13B53AF9A406A80931B1EE5y3s1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AC24E96310842FB0EC41BDC9F387EC863802876E3EBE2A7973DE407446B1085454ACD88A2FB0B742EEBE13B53AF9A406A80931B1EE5y3s1Q" TargetMode="External" /><Relationship Id="rId21" Type="http://schemas.openxmlformats.org/officeDocument/2006/relationships/hyperlink" Target="consultantplus://offline/ref=5AC24E96310842FB0EC41BDC9F387EC863802876E3EBE2A7973DE407446B1085454ACD89A8F80A742EEBE13B53AF9A406A80931B1EE5y3s1Q" TargetMode="External" /><Relationship Id="rId22" Type="http://schemas.openxmlformats.org/officeDocument/2006/relationships/hyperlink" Target="consultantplus://offline/ref=5AC24E96310842FB0EC41BDC9F387EC863802876E3EBE2A7973DE407446B1085454ACD83A3F90F742EEBE13B53AF9A406A80931B1EE5y3s1Q" TargetMode="External" /><Relationship Id="rId23" Type="http://schemas.openxmlformats.org/officeDocument/2006/relationships/hyperlink" Target="consultantplus://offline/ref=5AC24E96310842FB0EC41BDC9F387EC863802876E3EBE2A7973DE407446B1085454ACD83A3FA09742EEBE13B53AF9A406A80931B1EE5y3s1Q" TargetMode="External" /><Relationship Id="rId24" Type="http://schemas.openxmlformats.org/officeDocument/2006/relationships/hyperlink" Target="consultantplus://offline/ref=5AC24E96310842FB0EC41BDC9F387EC863802876E3EBE2A7973DE407446B1085454ACD89A8F90D742EEBE13B53AF9A406A80931B1EE5y3s1Q" TargetMode="External" /><Relationship Id="rId25" Type="http://schemas.openxmlformats.org/officeDocument/2006/relationships/hyperlink" Target="consultantplus://offline/ref=5AC24E96310842FB0EC41BDC9F387EC863802876E3EBE2A7973DE407446B1085454ACD8EA7F809742EEBE13B53AF9A406A80931B1EE5y3s1Q" TargetMode="External" /><Relationship Id="rId26" Type="http://schemas.openxmlformats.org/officeDocument/2006/relationships/hyperlink" Target="consultantplus://offline/ref=5AC24E96310842FB0EC41BDC9F387EC863802876E3EBE2A7973DE407446B1085454ACD8FA0F102742EEBE13B53AF9A406A80931B1EE5y3s1Q" TargetMode="External" /><Relationship Id="rId27" Type="http://schemas.openxmlformats.org/officeDocument/2006/relationships/hyperlink" Target="consultantplus://offline/ref=5AC24E96310842FB0EC41BDC9F387EC863802876E3EBE2A7973DE407446B1085454ACD8CA7FC0C742EEBE13B53AF9A406A80931B1EE5y3s1Q" TargetMode="External" /><Relationship Id="rId28" Type="http://schemas.openxmlformats.org/officeDocument/2006/relationships/hyperlink" Target="consultantplus://offline/ref=5AC24E96310842FB0EC41BDC9F387EC863802876E3EBE2A7973DE407446B1085454ACD8DA6FA09742EEBE13B53AF9A406A80931B1EE5y3s1Q" TargetMode="External" /><Relationship Id="rId29" Type="http://schemas.openxmlformats.org/officeDocument/2006/relationships/hyperlink" Target="consultantplus://offline/ref=5AC24E96310842FB0EC41BDC9F387EC863802876E3EBE2A7973DE407446B1085454ACD82A1FD0C742EEBE13B53AF9A406A80931B1EE5y3s1Q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5AC24E96310842FB0EC41BDC9F387EC863802876E3EBE2A7973DE407446B1085454ACD8BA0F90D7D7DB1F13F1AF8955C689D8D1A00E530EAy0sDQ" TargetMode="External" /><Relationship Id="rId31" Type="http://schemas.openxmlformats.org/officeDocument/2006/relationships/hyperlink" Target="consultantplus://offline/ref=5AC24E96310842FB0EC41BDC9F387EC863802876E3EBE2A7973DE407446B1085454ACD8FA4FA0C742EEBE13B53AF9A406A80931B1EE5y3s1Q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5" Type="http://schemas.openxmlformats.org/officeDocument/2006/relationships/hyperlink" Target="consultantplus://offline/ref=5AC24E96310842FB0EC41BDC9F387EC863802876E3EBE2A7973DE407446B1085454ACD89A7FD0B742EEBE13B53AF9A406A80931B1EE5y3s1Q" TargetMode="External" /><Relationship Id="rId6" Type="http://schemas.openxmlformats.org/officeDocument/2006/relationships/hyperlink" Target="consultantplus://offline/ref=5AC24E96310842FB0EC41BDC9F387EC863802876E3EBE2A7973DE407446B1085454ACD8FA2FB0E742EEBE13B53AF9A406A80931B1EE5y3s1Q" TargetMode="External" /><Relationship Id="rId7" Type="http://schemas.openxmlformats.org/officeDocument/2006/relationships/hyperlink" Target="consultantplus://offline/ref=5AC24E96310842FB0EC41BDC9F387EC863802876E3EBE2A7973DE407446B1085454ACD8FA6FF0C742EEBE13B53AF9A406A80931B1EE5y3s1Q" TargetMode="External" /><Relationship Id="rId8" Type="http://schemas.openxmlformats.org/officeDocument/2006/relationships/hyperlink" Target="consultantplus://offline/ref=5AC24E96310842FB0EC41BDC9F387EC863802876E3EBE2A7973DE407446B1085454ACD8FA6FF02742EEBE13B53AF9A406A80931B1EE5y3s1Q" TargetMode="External" /><Relationship Id="rId9" Type="http://schemas.openxmlformats.org/officeDocument/2006/relationships/hyperlink" Target="consultantplus://offline/ref=5AC24E96310842FB0EC41BDC9F387EC863802876E3EBE2A7973DE407446B1085454ACD8FA6F008742EEBE13B53AF9A406A80931B1EE5y3s1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