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55085" w:rsid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1C2229">
        <w:rPr>
          <w:sz w:val="28"/>
          <w:szCs w:val="28"/>
        </w:rPr>
        <w:t>204</w:t>
      </w:r>
      <w:r w:rsidRPr="00355085">
        <w:rPr>
          <w:sz w:val="28"/>
          <w:szCs w:val="28"/>
        </w:rPr>
        <w:t>/2021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C2430D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</w:t>
      </w:r>
      <w:r w:rsidR="00795720">
        <w:rPr>
          <w:sz w:val="28"/>
          <w:szCs w:val="28"/>
        </w:rPr>
        <w:t xml:space="preserve"> часть постановления объявлена 28</w:t>
      </w:r>
      <w:r w:rsidR="006966F1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2021 года</w:t>
      </w: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вынесено </w:t>
      </w:r>
      <w:r w:rsidR="006966F1">
        <w:rPr>
          <w:sz w:val="28"/>
          <w:szCs w:val="28"/>
        </w:rPr>
        <w:t xml:space="preserve">(изготовлено в полном объеме) </w:t>
      </w:r>
      <w:r w:rsidR="00795720">
        <w:rPr>
          <w:sz w:val="28"/>
          <w:szCs w:val="28"/>
        </w:rPr>
        <w:t>30</w:t>
      </w:r>
      <w:r w:rsidRPr="00894422" w:rsidR="006966F1">
        <w:rPr>
          <w:sz w:val="28"/>
          <w:szCs w:val="28"/>
        </w:rPr>
        <w:t xml:space="preserve"> июля</w:t>
      </w:r>
      <w:r w:rsidRPr="00894422">
        <w:rPr>
          <w:sz w:val="28"/>
          <w:szCs w:val="28"/>
        </w:rPr>
        <w:t xml:space="preserve"> 2021 года</w:t>
      </w:r>
    </w:p>
    <w:p w:rsidR="00795720" w:rsidRPr="00795720" w:rsidP="00795720">
      <w:pPr>
        <w:jc w:val="both"/>
        <w:rPr>
          <w:sz w:val="28"/>
          <w:szCs w:val="28"/>
        </w:rPr>
      </w:pPr>
    </w:p>
    <w:p w:rsidR="00795720" w:rsidRPr="00795720" w:rsidP="00795720">
      <w:pPr>
        <w:jc w:val="both"/>
        <w:rPr>
          <w:sz w:val="28"/>
          <w:szCs w:val="28"/>
        </w:rPr>
      </w:pPr>
      <w:r w:rsidRPr="00795720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7.35 Кодекса Российской Федерации об административных правонарушениях (далее - КоАП РФ), в отношении</w:t>
      </w:r>
    </w:p>
    <w:p w:rsidR="006966F1" w:rsidRPr="00355085" w:rsidP="00156C96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– /</w:t>
      </w:r>
      <w:r>
        <w:rPr>
          <w:sz w:val="28"/>
          <w:szCs w:val="28"/>
        </w:rPr>
        <w:t>изъято/</w:t>
      </w:r>
      <w:r w:rsidRPr="00795720" w:rsidR="00795720">
        <w:rPr>
          <w:sz w:val="28"/>
          <w:szCs w:val="28"/>
        </w:rPr>
        <w:t xml:space="preserve"> филиала Государственного унитарного предп</w:t>
      </w:r>
      <w:r>
        <w:rPr>
          <w:sz w:val="28"/>
          <w:szCs w:val="28"/>
        </w:rPr>
        <w:t>риятия Республики Крым /изъято</w:t>
      </w:r>
      <w:r>
        <w:rPr>
          <w:sz w:val="28"/>
          <w:szCs w:val="28"/>
        </w:rPr>
        <w:t>/ Тупика Д.Л.</w:t>
      </w:r>
      <w:r w:rsidRPr="00795720" w:rsidR="00795720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394F84" w:rsidRPr="00355085" w:rsidP="00934E3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</w:t>
      </w:r>
      <w:r>
        <w:rPr>
          <w:rFonts w:eastAsia="Calibri"/>
          <w:sz w:val="28"/>
          <w:szCs w:val="28"/>
          <w:lang w:eastAsia="en-US"/>
        </w:rPr>
        <w:t>постановлению заместителя Южн</w:t>
      </w:r>
      <w:r w:rsidR="003475C3">
        <w:rPr>
          <w:rFonts w:eastAsia="Calibri"/>
          <w:sz w:val="28"/>
          <w:szCs w:val="28"/>
          <w:lang w:eastAsia="en-US"/>
        </w:rPr>
        <w:t xml:space="preserve">ого транспортного прокурора </w:t>
      </w:r>
      <w:r w:rsidR="003475C3">
        <w:rPr>
          <w:sz w:val="28"/>
          <w:szCs w:val="28"/>
        </w:rPr>
        <w:t>/</w:t>
      </w:r>
      <w:r w:rsidR="003475C3">
        <w:rPr>
          <w:sz w:val="28"/>
          <w:szCs w:val="28"/>
        </w:rPr>
        <w:t>изъято/</w:t>
      </w:r>
      <w:r>
        <w:rPr>
          <w:rFonts w:eastAsia="Calibri"/>
          <w:sz w:val="28"/>
          <w:szCs w:val="28"/>
          <w:lang w:eastAsia="en-US"/>
        </w:rPr>
        <w:t xml:space="preserve"> о возбуждении дела об административном пра</w:t>
      </w:r>
      <w:r w:rsidR="003475C3">
        <w:rPr>
          <w:rFonts w:eastAsia="Calibri"/>
          <w:sz w:val="28"/>
          <w:szCs w:val="28"/>
          <w:lang w:eastAsia="en-US"/>
        </w:rPr>
        <w:t xml:space="preserve">вонарушении от </w:t>
      </w:r>
      <w:r w:rsidR="003475C3">
        <w:rPr>
          <w:sz w:val="28"/>
          <w:szCs w:val="28"/>
        </w:rPr>
        <w:t>/изъято</w:t>
      </w:r>
      <w:r w:rsidR="003475C3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34E3F">
        <w:rPr>
          <w:rFonts w:eastAsia="Calibri"/>
          <w:sz w:val="28"/>
          <w:szCs w:val="28"/>
          <w:lang w:eastAsia="en-US"/>
        </w:rPr>
        <w:t>(дал</w:t>
      </w:r>
      <w:r w:rsidR="001C2229">
        <w:rPr>
          <w:rFonts w:eastAsia="Calibri"/>
          <w:sz w:val="28"/>
          <w:szCs w:val="28"/>
          <w:lang w:eastAsia="en-US"/>
        </w:rPr>
        <w:t xml:space="preserve">ее-постановление прокурора) </w:t>
      </w:r>
      <w:r w:rsidR="003475C3">
        <w:rPr>
          <w:sz w:val="28"/>
          <w:szCs w:val="28"/>
        </w:rPr>
        <w:t>/изъято/</w:t>
      </w:r>
      <w:r w:rsidRPr="00795720" w:rsidR="003475C3">
        <w:rPr>
          <w:sz w:val="28"/>
          <w:szCs w:val="28"/>
        </w:rPr>
        <w:t xml:space="preserve"> </w:t>
      </w:r>
      <w:r w:rsidR="00934E3F">
        <w:rPr>
          <w:rFonts w:eastAsia="Calibri"/>
          <w:sz w:val="28"/>
          <w:szCs w:val="28"/>
          <w:lang w:eastAsia="en-US"/>
        </w:rPr>
        <w:t>директором</w:t>
      </w:r>
      <w:r w:rsidRPr="00934E3F" w:rsidR="00934E3F">
        <w:rPr>
          <w:rFonts w:eastAsia="Calibri"/>
          <w:sz w:val="28"/>
          <w:szCs w:val="28"/>
          <w:lang w:eastAsia="en-US"/>
        </w:rPr>
        <w:t xml:space="preserve"> филиала Государственного унитарного предприятия </w:t>
      </w:r>
      <w:r w:rsidR="003475C3">
        <w:rPr>
          <w:rFonts w:eastAsia="Calibri"/>
          <w:sz w:val="28"/>
          <w:szCs w:val="28"/>
          <w:lang w:eastAsia="en-US"/>
        </w:rPr>
        <w:t xml:space="preserve">Республики Крым </w:t>
      </w:r>
      <w:r w:rsidR="003475C3">
        <w:rPr>
          <w:sz w:val="28"/>
          <w:szCs w:val="28"/>
        </w:rPr>
        <w:t>/изъято/</w:t>
      </w:r>
      <w:r w:rsidRPr="00795720" w:rsidR="003475C3">
        <w:rPr>
          <w:sz w:val="28"/>
          <w:szCs w:val="28"/>
        </w:rPr>
        <w:t xml:space="preserve"> </w:t>
      </w:r>
      <w:r w:rsidR="00934E3F">
        <w:rPr>
          <w:rFonts w:eastAsia="Calibri"/>
          <w:sz w:val="28"/>
          <w:szCs w:val="28"/>
          <w:lang w:eastAsia="en-US"/>
        </w:rPr>
        <w:t xml:space="preserve"> Тупиком</w:t>
      </w:r>
      <w:r w:rsidRPr="00934E3F" w:rsidR="00934E3F">
        <w:rPr>
          <w:rFonts w:eastAsia="Calibri"/>
          <w:sz w:val="28"/>
          <w:szCs w:val="28"/>
          <w:lang w:eastAsia="en-US"/>
        </w:rPr>
        <w:t xml:space="preserve"> Д.Л.</w:t>
      </w:r>
      <w:r w:rsidR="00934E3F">
        <w:rPr>
          <w:rFonts w:eastAsia="Calibri"/>
          <w:sz w:val="28"/>
          <w:szCs w:val="28"/>
          <w:lang w:eastAsia="en-US"/>
        </w:rPr>
        <w:t xml:space="preserve"> совершена сделка по распоряжению государственным имуществом с нарушением порядка ее согласования. </w:t>
      </w:r>
      <w:r w:rsidR="00934E3F">
        <w:rPr>
          <w:rFonts w:eastAsia="Calibri"/>
          <w:sz w:val="28"/>
          <w:szCs w:val="28"/>
          <w:lang w:eastAsia="en-US"/>
        </w:rPr>
        <w:t xml:space="preserve">Так, согласно постановлению прокурора </w:t>
      </w:r>
      <w:r>
        <w:rPr>
          <w:rFonts w:eastAsia="Calibri"/>
          <w:sz w:val="28"/>
          <w:szCs w:val="28"/>
          <w:lang w:eastAsia="en-US"/>
        </w:rPr>
        <w:t xml:space="preserve">в ходе поведения Южной транспортной прокуратурой проверки соблюдения </w:t>
      </w:r>
      <w:r w:rsidRPr="00394F84">
        <w:rPr>
          <w:rFonts w:eastAsia="Calibri"/>
          <w:sz w:val="28"/>
          <w:szCs w:val="28"/>
          <w:lang w:eastAsia="en-US"/>
        </w:rPr>
        <w:t>Государственного унитарного предприятия Республи</w:t>
      </w:r>
      <w:r w:rsidR="0001126B">
        <w:rPr>
          <w:rFonts w:eastAsia="Calibri"/>
          <w:sz w:val="28"/>
          <w:szCs w:val="28"/>
          <w:lang w:eastAsia="en-US"/>
        </w:rPr>
        <w:t xml:space="preserve">ки Крым </w:t>
      </w:r>
      <w:r w:rsidR="0001126B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(далее -</w:t>
      </w:r>
      <w:r w:rsidR="0001126B">
        <w:rPr>
          <w:rFonts w:eastAsia="Calibri"/>
          <w:sz w:val="28"/>
          <w:szCs w:val="28"/>
          <w:lang w:eastAsia="en-US"/>
        </w:rPr>
        <w:t xml:space="preserve"> ГУП РК </w:t>
      </w:r>
      <w:r w:rsidR="0001126B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>) было установлен</w:t>
      </w:r>
      <w:r w:rsidR="0001126B">
        <w:rPr>
          <w:rFonts w:eastAsia="Calibri"/>
          <w:sz w:val="28"/>
          <w:szCs w:val="28"/>
          <w:lang w:eastAsia="en-US"/>
        </w:rPr>
        <w:t xml:space="preserve">о нарушение со стороны </w:t>
      </w:r>
      <w:r w:rsidR="0001126B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филиала </w:t>
      </w:r>
      <w:r w:rsidRPr="00394F84">
        <w:rPr>
          <w:rFonts w:eastAsia="Calibri"/>
          <w:sz w:val="28"/>
          <w:szCs w:val="28"/>
          <w:lang w:eastAsia="en-US"/>
        </w:rPr>
        <w:t>Государственного унитарного предприятия Республи</w:t>
      </w:r>
      <w:r w:rsidR="0001126B">
        <w:rPr>
          <w:rFonts w:eastAsia="Calibri"/>
          <w:sz w:val="28"/>
          <w:szCs w:val="28"/>
          <w:lang w:eastAsia="en-US"/>
        </w:rPr>
        <w:t xml:space="preserve">ки Крым </w:t>
      </w:r>
      <w:r w:rsidR="0001126B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Тупика Д.Л. порядка согласования при совершении сделки по распоряжению государственным имуществом, за что предусмотрена административная ответственность по ст.7.35 </w:t>
      </w:r>
      <w:r w:rsidRPr="00394F84">
        <w:rPr>
          <w:rFonts w:eastAsia="Calibri"/>
          <w:sz w:val="28"/>
          <w:szCs w:val="28"/>
          <w:lang w:eastAsia="en-US"/>
        </w:rPr>
        <w:t>КоАП РФ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Как следует </w:t>
      </w:r>
      <w:r w:rsidR="001C2229">
        <w:rPr>
          <w:rFonts w:eastAsia="Calibri"/>
          <w:sz w:val="28"/>
          <w:szCs w:val="28"/>
          <w:lang w:eastAsia="en-US"/>
        </w:rPr>
        <w:t>из по</w:t>
      </w:r>
      <w:r w:rsidR="0001126B">
        <w:rPr>
          <w:rFonts w:eastAsia="Calibri"/>
          <w:sz w:val="28"/>
          <w:szCs w:val="28"/>
          <w:lang w:eastAsia="en-US"/>
        </w:rPr>
        <w:t xml:space="preserve">становления прокурора </w:t>
      </w:r>
      <w:r w:rsidR="0001126B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между дир</w:t>
      </w:r>
      <w:r w:rsidR="0001126B">
        <w:rPr>
          <w:rFonts w:eastAsia="Calibri"/>
          <w:sz w:val="28"/>
          <w:szCs w:val="28"/>
          <w:lang w:eastAsia="en-US"/>
        </w:rPr>
        <w:t xml:space="preserve">ектором филиала ГУП РК </w:t>
      </w:r>
      <w:r w:rsidR="00C6278B">
        <w:rPr>
          <w:sz w:val="28"/>
          <w:szCs w:val="28"/>
        </w:rPr>
        <w:t>/изъято</w:t>
      </w:r>
      <w:r w:rsidR="00B869F0">
        <w:rPr>
          <w:sz w:val="28"/>
          <w:szCs w:val="28"/>
        </w:rPr>
        <w:t>/</w:t>
      </w:r>
      <w:r w:rsidR="008F3BA2">
        <w:rPr>
          <w:rFonts w:eastAsia="Calibri"/>
          <w:sz w:val="28"/>
          <w:szCs w:val="28"/>
          <w:lang w:eastAsia="en-US"/>
        </w:rPr>
        <w:t xml:space="preserve"> Тупиком Д.Л. и </w:t>
      </w:r>
      <w:r w:rsidR="008F3BA2">
        <w:rPr>
          <w:sz w:val="28"/>
          <w:szCs w:val="28"/>
        </w:rPr>
        <w:t>/</w:t>
      </w:r>
      <w:r w:rsidR="008F3BA2">
        <w:rPr>
          <w:sz w:val="28"/>
          <w:szCs w:val="28"/>
        </w:rPr>
        <w:t>изъято</w:t>
      </w:r>
      <w:r w:rsidR="008F3BA2">
        <w:rPr>
          <w:sz w:val="28"/>
          <w:szCs w:val="28"/>
        </w:rPr>
        <w:t>/</w:t>
      </w:r>
      <w:r w:rsidR="008F3BA2">
        <w:rPr>
          <w:rFonts w:eastAsia="Calibri"/>
          <w:sz w:val="28"/>
          <w:szCs w:val="28"/>
          <w:lang w:eastAsia="en-US"/>
        </w:rPr>
        <w:t xml:space="preserve"> заключен договор № </w:t>
      </w:r>
      <w:r w:rsidR="008F3BA2">
        <w:rPr>
          <w:sz w:val="28"/>
          <w:szCs w:val="28"/>
        </w:rPr>
        <w:t>/изъято/</w:t>
      </w:r>
      <w:r w:rsidR="00CF1544">
        <w:rPr>
          <w:rFonts w:eastAsia="Calibri"/>
          <w:sz w:val="28"/>
          <w:szCs w:val="28"/>
          <w:lang w:eastAsia="en-US"/>
        </w:rPr>
        <w:t xml:space="preserve"> на использование конструктивных элементов сооружений для размещения и эксплуатации оборудования (далее-Договор). </w:t>
      </w:r>
      <w:r w:rsidR="00CF1544">
        <w:rPr>
          <w:rFonts w:eastAsia="Calibri"/>
          <w:sz w:val="28"/>
          <w:szCs w:val="28"/>
          <w:lang w:eastAsia="en-US"/>
        </w:rPr>
        <w:t>В соответствии с указанным договором на основании акта о размещении оборудования на бетонных площадка</w:t>
      </w:r>
      <w:r w:rsidR="00A81CD2">
        <w:rPr>
          <w:rFonts w:eastAsia="Calibri"/>
          <w:sz w:val="28"/>
          <w:szCs w:val="28"/>
          <w:lang w:eastAsia="en-US"/>
        </w:rPr>
        <w:t xml:space="preserve">х на территории </w:t>
      </w:r>
      <w:r w:rsidR="00A81CD2">
        <w:rPr>
          <w:sz w:val="28"/>
          <w:szCs w:val="28"/>
        </w:rPr>
        <w:t>/изъято/</w:t>
      </w:r>
      <w:r w:rsidR="00A81CD2">
        <w:rPr>
          <w:rFonts w:eastAsia="Calibri"/>
          <w:sz w:val="28"/>
          <w:szCs w:val="28"/>
          <w:lang w:eastAsia="en-US"/>
        </w:rPr>
        <w:t xml:space="preserve"> (</w:t>
      </w:r>
      <w:r w:rsidR="00A81CD2">
        <w:rPr>
          <w:sz w:val="28"/>
          <w:szCs w:val="28"/>
        </w:rPr>
        <w:t>/изъято/</w:t>
      </w:r>
      <w:r w:rsidR="00CF1544">
        <w:rPr>
          <w:rFonts w:eastAsia="Calibri"/>
          <w:sz w:val="28"/>
          <w:szCs w:val="28"/>
          <w:lang w:eastAsia="en-US"/>
        </w:rPr>
        <w:t xml:space="preserve"> обща</w:t>
      </w:r>
      <w:r w:rsidR="00A81CD2">
        <w:rPr>
          <w:rFonts w:eastAsia="Calibri"/>
          <w:sz w:val="28"/>
          <w:szCs w:val="28"/>
          <w:lang w:eastAsia="en-US"/>
        </w:rPr>
        <w:t xml:space="preserve">я площадь </w:t>
      </w:r>
      <w:r w:rsidR="00A81CD2">
        <w:rPr>
          <w:sz w:val="28"/>
          <w:szCs w:val="28"/>
        </w:rPr>
        <w:t>/изъято/</w:t>
      </w:r>
      <w:r w:rsidR="00A81CD2">
        <w:rPr>
          <w:rFonts w:eastAsia="Calibri"/>
          <w:sz w:val="28"/>
          <w:szCs w:val="28"/>
          <w:lang w:eastAsia="en-US"/>
        </w:rPr>
        <w:t xml:space="preserve">, инвентарный номер </w:t>
      </w:r>
      <w:r w:rsidR="00A81CD2">
        <w:rPr>
          <w:sz w:val="28"/>
          <w:szCs w:val="28"/>
        </w:rPr>
        <w:t>/изъято/</w:t>
      </w:r>
      <w:r w:rsidR="00A81CD2">
        <w:rPr>
          <w:rFonts w:eastAsia="Calibri"/>
          <w:sz w:val="28"/>
          <w:szCs w:val="28"/>
          <w:lang w:eastAsia="en-US"/>
        </w:rPr>
        <w:t xml:space="preserve">) и </w:t>
      </w:r>
      <w:r w:rsidR="00A81CD2">
        <w:rPr>
          <w:sz w:val="28"/>
          <w:szCs w:val="28"/>
        </w:rPr>
        <w:t>/изъято/</w:t>
      </w:r>
      <w:r w:rsidR="00A81CD2">
        <w:rPr>
          <w:rFonts w:eastAsia="Calibri"/>
          <w:sz w:val="28"/>
          <w:szCs w:val="28"/>
          <w:lang w:eastAsia="en-US"/>
        </w:rPr>
        <w:t xml:space="preserve"> (</w:t>
      </w:r>
      <w:r w:rsidR="00A81CD2">
        <w:rPr>
          <w:sz w:val="28"/>
          <w:szCs w:val="28"/>
        </w:rPr>
        <w:t>/изъято/</w:t>
      </w:r>
      <w:r w:rsidR="00A81CD2">
        <w:rPr>
          <w:rFonts w:eastAsia="Calibri"/>
          <w:sz w:val="28"/>
          <w:szCs w:val="28"/>
          <w:lang w:eastAsia="en-US"/>
        </w:rPr>
        <w:t xml:space="preserve"> общая площадь </w:t>
      </w:r>
      <w:r w:rsidR="00A81CD2">
        <w:rPr>
          <w:sz w:val="28"/>
          <w:szCs w:val="28"/>
        </w:rPr>
        <w:t>/изъято/</w:t>
      </w:r>
      <w:r w:rsidR="00A81CD2">
        <w:rPr>
          <w:rFonts w:eastAsia="Calibri"/>
          <w:sz w:val="28"/>
          <w:szCs w:val="28"/>
          <w:lang w:eastAsia="en-US"/>
        </w:rPr>
        <w:t xml:space="preserve">, инвентарный номер </w:t>
      </w:r>
      <w:r w:rsidR="00A81CD2">
        <w:rPr>
          <w:sz w:val="28"/>
          <w:szCs w:val="28"/>
        </w:rPr>
        <w:t>/изъято/</w:t>
      </w:r>
      <w:r w:rsidR="00CF1544">
        <w:rPr>
          <w:rFonts w:eastAsia="Calibri"/>
          <w:sz w:val="28"/>
          <w:szCs w:val="28"/>
          <w:lang w:eastAsia="en-US"/>
        </w:rPr>
        <w:t>) размещено оборудование телекоммуникационной сети радиотелефонной подвижной связи  (</w:t>
      </w:r>
      <w:r w:rsidR="00A81CD2">
        <w:rPr>
          <w:sz w:val="28"/>
          <w:szCs w:val="28"/>
        </w:rPr>
        <w:t>/изъято/</w:t>
      </w:r>
      <w:r w:rsidR="00EF25F9">
        <w:rPr>
          <w:rFonts w:eastAsia="Calibri"/>
          <w:sz w:val="28"/>
          <w:szCs w:val="28"/>
          <w:lang w:eastAsia="en-US"/>
        </w:rPr>
        <w:t xml:space="preserve">), принадлежащие </w:t>
      </w:r>
      <w:r w:rsidR="00EF25F9">
        <w:rPr>
          <w:sz w:val="28"/>
          <w:szCs w:val="28"/>
        </w:rPr>
        <w:t>/изъято/</w:t>
      </w:r>
      <w:r w:rsidR="00CF1544">
        <w:rPr>
          <w:rFonts w:eastAsia="Calibri"/>
          <w:sz w:val="28"/>
          <w:szCs w:val="28"/>
          <w:lang w:eastAsia="en-US"/>
        </w:rPr>
        <w:t xml:space="preserve">. В соответствии с приложением № 2 к Договору, стоимость размещения оборудования составляет </w:t>
      </w:r>
      <w:r w:rsidR="00EF25F9">
        <w:rPr>
          <w:sz w:val="28"/>
          <w:szCs w:val="28"/>
        </w:rPr>
        <w:t>/изъято/</w:t>
      </w:r>
      <w:r w:rsidRPr="00795720" w:rsidR="00EF25F9">
        <w:rPr>
          <w:sz w:val="28"/>
          <w:szCs w:val="28"/>
        </w:rPr>
        <w:t xml:space="preserve"> </w:t>
      </w:r>
      <w:r w:rsidR="00CF1544">
        <w:rPr>
          <w:rFonts w:eastAsia="Calibri"/>
          <w:sz w:val="28"/>
          <w:szCs w:val="28"/>
          <w:lang w:eastAsia="en-US"/>
        </w:rPr>
        <w:t xml:space="preserve"> рублей в месяц с учетом</w:t>
      </w:r>
      <w:r w:rsidR="00CF1544">
        <w:rPr>
          <w:rFonts w:eastAsia="Calibri"/>
          <w:sz w:val="28"/>
          <w:szCs w:val="28"/>
          <w:lang w:eastAsia="en-US"/>
        </w:rPr>
        <w:t xml:space="preserve"> НДС.</w:t>
      </w:r>
      <w:r w:rsidR="0008190E">
        <w:rPr>
          <w:rFonts w:eastAsia="Calibri"/>
          <w:sz w:val="28"/>
          <w:szCs w:val="28"/>
          <w:lang w:eastAsia="en-US"/>
        </w:rPr>
        <w:t xml:space="preserve"> Вместе тем бетонные площадки на терр</w:t>
      </w:r>
      <w:r w:rsidR="00EF25F9">
        <w:rPr>
          <w:rFonts w:eastAsia="Calibri"/>
          <w:sz w:val="28"/>
          <w:szCs w:val="28"/>
          <w:lang w:eastAsia="en-US"/>
        </w:rPr>
        <w:t xml:space="preserve">итории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>, на которых располож</w:t>
      </w:r>
      <w:r w:rsidR="00EF25F9">
        <w:rPr>
          <w:rFonts w:eastAsia="Calibri"/>
          <w:sz w:val="28"/>
          <w:szCs w:val="28"/>
          <w:lang w:eastAsia="en-US"/>
        </w:rPr>
        <w:t xml:space="preserve">ено </w:t>
      </w:r>
      <w:r w:rsidR="00EF25F9">
        <w:rPr>
          <w:rFonts w:eastAsia="Calibri"/>
          <w:sz w:val="28"/>
          <w:szCs w:val="28"/>
          <w:lang w:eastAsia="en-US"/>
        </w:rPr>
        <w:t>оборудование</w:t>
      </w:r>
      <w:r w:rsidR="00EF25F9">
        <w:rPr>
          <w:rFonts w:eastAsia="Calibri"/>
          <w:sz w:val="28"/>
          <w:szCs w:val="28"/>
          <w:lang w:eastAsia="en-US"/>
        </w:rPr>
        <w:t xml:space="preserve">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>, фактически расположены на земельных уча</w:t>
      </w:r>
      <w:r w:rsidR="00EF25F9">
        <w:rPr>
          <w:rFonts w:eastAsia="Calibri"/>
          <w:sz w:val="28"/>
          <w:szCs w:val="28"/>
          <w:lang w:eastAsia="en-US"/>
        </w:rPr>
        <w:t xml:space="preserve">стках с кадастровыми номерами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 xml:space="preserve">. Указанные земельные участки находятся в государственной собственности Республики </w:t>
      </w:r>
      <w:r w:rsidR="0008190E">
        <w:rPr>
          <w:rFonts w:eastAsia="Calibri"/>
          <w:sz w:val="28"/>
          <w:szCs w:val="28"/>
          <w:lang w:eastAsia="en-US"/>
        </w:rPr>
        <w:t>Крым на основании Постановления Государственного Совета Республик</w:t>
      </w:r>
      <w:r w:rsidR="00EF25F9">
        <w:rPr>
          <w:rFonts w:eastAsia="Calibri"/>
          <w:sz w:val="28"/>
          <w:szCs w:val="28"/>
          <w:lang w:eastAsia="en-US"/>
        </w:rPr>
        <w:t xml:space="preserve">и Крым от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 xml:space="preserve"> «О национализации предприятий и имущества морского транспорта сферы управления Министерства инфраструктуры Украины и Министерства аграрной политики и продовольствия Украины, расположенных территории Республики Крым и г. Севастополя», Постановления Государственного Совета Республик</w:t>
      </w:r>
      <w:r w:rsidR="00EF25F9">
        <w:rPr>
          <w:rFonts w:eastAsia="Calibri"/>
          <w:sz w:val="28"/>
          <w:szCs w:val="28"/>
          <w:lang w:eastAsia="en-US"/>
        </w:rPr>
        <w:t xml:space="preserve">и Крым </w:t>
      </w:r>
      <w:r w:rsidR="00EF25F9">
        <w:rPr>
          <w:rFonts w:eastAsia="Calibri"/>
          <w:sz w:val="28"/>
          <w:szCs w:val="28"/>
          <w:lang w:eastAsia="en-US"/>
        </w:rPr>
        <w:t>от</w:t>
      </w:r>
      <w:r w:rsidR="00EF25F9">
        <w:rPr>
          <w:rFonts w:eastAsia="Calibri"/>
          <w:sz w:val="28"/>
          <w:szCs w:val="28"/>
          <w:lang w:eastAsia="en-US"/>
        </w:rPr>
        <w:t xml:space="preserve">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 xml:space="preserve"> «</w:t>
      </w:r>
      <w:r w:rsidR="0008190E">
        <w:rPr>
          <w:rFonts w:eastAsia="Calibri"/>
          <w:sz w:val="28"/>
          <w:szCs w:val="28"/>
          <w:lang w:eastAsia="en-US"/>
        </w:rPr>
        <w:t>О</w:t>
      </w:r>
      <w:r w:rsidR="0008190E">
        <w:rPr>
          <w:rFonts w:eastAsia="Calibri"/>
          <w:sz w:val="28"/>
          <w:szCs w:val="28"/>
          <w:lang w:eastAsia="en-US"/>
        </w:rPr>
        <w:t xml:space="preserve"> государственном унитарном предприят</w:t>
      </w:r>
      <w:r w:rsidR="00EF25F9">
        <w:rPr>
          <w:rFonts w:eastAsia="Calibri"/>
          <w:sz w:val="28"/>
          <w:szCs w:val="28"/>
          <w:lang w:eastAsia="en-US"/>
        </w:rPr>
        <w:t xml:space="preserve">ии Республики Крым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 xml:space="preserve"> и переданы</w:t>
      </w:r>
      <w:r w:rsidR="00EF25F9">
        <w:rPr>
          <w:rFonts w:eastAsia="Calibri"/>
          <w:sz w:val="28"/>
          <w:szCs w:val="28"/>
          <w:lang w:eastAsia="en-US"/>
        </w:rPr>
        <w:t xml:space="preserve"> ГУП РК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 xml:space="preserve"> на праве хозяйственного ведения. Прокурор указывает, что</w:t>
      </w:r>
      <w:r w:rsidR="00EF25F9">
        <w:rPr>
          <w:rFonts w:eastAsia="Calibri"/>
          <w:sz w:val="28"/>
          <w:szCs w:val="28"/>
          <w:lang w:eastAsia="en-US"/>
        </w:rPr>
        <w:t xml:space="preserve"> ГУП РК </w:t>
      </w:r>
      <w:r w:rsidR="00EF25F9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 xml:space="preserve"> под видом договора возмездного оказания услуг фак</w:t>
      </w:r>
      <w:r w:rsidR="00FC57D7">
        <w:rPr>
          <w:rFonts w:eastAsia="Calibri"/>
          <w:sz w:val="28"/>
          <w:szCs w:val="28"/>
          <w:lang w:eastAsia="en-US"/>
        </w:rPr>
        <w:t>тически передал</w:t>
      </w:r>
      <w:r w:rsidR="00FC57D7">
        <w:rPr>
          <w:rFonts w:eastAsia="Calibri"/>
          <w:sz w:val="28"/>
          <w:szCs w:val="28"/>
          <w:lang w:eastAsia="en-US"/>
        </w:rPr>
        <w:t xml:space="preserve">о ООО </w:t>
      </w:r>
      <w:r w:rsidR="00FC57D7">
        <w:rPr>
          <w:sz w:val="28"/>
          <w:szCs w:val="28"/>
        </w:rPr>
        <w:t>/и</w:t>
      </w:r>
      <w:r w:rsidR="00FC57D7">
        <w:rPr>
          <w:sz w:val="28"/>
          <w:szCs w:val="28"/>
        </w:rPr>
        <w:t>зъято/</w:t>
      </w:r>
      <w:r w:rsidR="0008190E">
        <w:rPr>
          <w:rFonts w:eastAsia="Calibri"/>
          <w:sz w:val="28"/>
          <w:szCs w:val="28"/>
          <w:lang w:eastAsia="en-US"/>
        </w:rPr>
        <w:t xml:space="preserve"> недвижимое имущество (части земельных </w:t>
      </w:r>
      <w:r w:rsidR="00FC57D7">
        <w:rPr>
          <w:rFonts w:eastAsia="Calibri"/>
          <w:sz w:val="28"/>
          <w:szCs w:val="28"/>
          <w:lang w:eastAsia="en-US"/>
        </w:rPr>
        <w:t xml:space="preserve">участков общей площадью </w:t>
      </w:r>
      <w:r w:rsidR="00FC57D7">
        <w:rPr>
          <w:sz w:val="28"/>
          <w:szCs w:val="28"/>
        </w:rPr>
        <w:t>/изъято/</w:t>
      </w:r>
      <w:r w:rsidR="0008190E">
        <w:rPr>
          <w:rFonts w:eastAsia="Calibri"/>
          <w:sz w:val="28"/>
          <w:szCs w:val="28"/>
          <w:lang w:eastAsia="en-US"/>
        </w:rPr>
        <w:t>) на условиях договора аренды.</w:t>
      </w:r>
      <w:r w:rsidR="00E46B68">
        <w:rPr>
          <w:rFonts w:eastAsia="Calibri"/>
          <w:sz w:val="28"/>
          <w:szCs w:val="28"/>
          <w:lang w:eastAsia="en-US"/>
        </w:rPr>
        <w:t xml:space="preserve"> Размещ</w:t>
      </w:r>
      <w:r w:rsidR="00FC57D7">
        <w:rPr>
          <w:rFonts w:eastAsia="Calibri"/>
          <w:sz w:val="28"/>
          <w:szCs w:val="28"/>
          <w:lang w:eastAsia="en-US"/>
        </w:rPr>
        <w:t xml:space="preserve">ение оборудования ООО </w:t>
      </w:r>
      <w:r w:rsidR="00FC57D7">
        <w:rPr>
          <w:sz w:val="28"/>
          <w:szCs w:val="28"/>
        </w:rPr>
        <w:t>/изъято/</w:t>
      </w:r>
      <w:r w:rsidR="00E46B68">
        <w:rPr>
          <w:rFonts w:eastAsia="Calibri"/>
          <w:sz w:val="28"/>
          <w:szCs w:val="28"/>
          <w:lang w:eastAsia="en-US"/>
        </w:rPr>
        <w:t xml:space="preserve"> на объектах недвижимости фактически влечет за собой утрату объема владения Республики Крым и</w:t>
      </w:r>
      <w:r w:rsidR="00FC57D7">
        <w:rPr>
          <w:rFonts w:eastAsia="Calibri"/>
          <w:sz w:val="28"/>
          <w:szCs w:val="28"/>
          <w:lang w:eastAsia="en-US"/>
        </w:rPr>
        <w:t xml:space="preserve"> ГУП РК </w:t>
      </w:r>
      <w:r w:rsidR="00FC57D7">
        <w:rPr>
          <w:sz w:val="28"/>
          <w:szCs w:val="28"/>
        </w:rPr>
        <w:t>/изъято/</w:t>
      </w:r>
      <w:r w:rsidR="00E46B68">
        <w:rPr>
          <w:rFonts w:eastAsia="Calibri"/>
          <w:sz w:val="28"/>
          <w:szCs w:val="28"/>
          <w:lang w:eastAsia="en-US"/>
        </w:rPr>
        <w:t xml:space="preserve"> имуществом (земельными участками) и предоставление части данных объектов во временное пользование третьим лицам. </w:t>
      </w:r>
      <w:r w:rsidR="00E46B68">
        <w:rPr>
          <w:rFonts w:eastAsia="Calibri"/>
          <w:sz w:val="28"/>
          <w:szCs w:val="28"/>
          <w:lang w:eastAsia="en-US"/>
        </w:rPr>
        <w:t>Согласно постановлению прокурора, в нарушение ч.2 ст.18 Федерального закона «О государственных и муниципальных унитарных предприятиях», ст.8 Федерального закона от 29.07.1998 № 135-ФЗ «Об оценочной деятельности в Российской Федерации»</w:t>
      </w:r>
      <w:r w:rsidR="002F39A6">
        <w:rPr>
          <w:rFonts w:eastAsia="Calibri"/>
          <w:sz w:val="28"/>
          <w:szCs w:val="28"/>
          <w:lang w:eastAsia="en-US"/>
        </w:rPr>
        <w:t xml:space="preserve"> ГУП РК </w:t>
      </w:r>
      <w:r w:rsidR="002F39A6">
        <w:rPr>
          <w:sz w:val="28"/>
          <w:szCs w:val="28"/>
        </w:rPr>
        <w:t>/изъято/</w:t>
      </w:r>
      <w:r w:rsidR="002F39A6">
        <w:rPr>
          <w:rFonts w:eastAsia="Calibri"/>
          <w:sz w:val="28"/>
          <w:szCs w:val="28"/>
          <w:lang w:eastAsia="en-US"/>
        </w:rPr>
        <w:t xml:space="preserve"> передало ООО </w:t>
      </w:r>
      <w:r w:rsidR="002F39A6">
        <w:rPr>
          <w:sz w:val="28"/>
          <w:szCs w:val="28"/>
        </w:rPr>
        <w:t>/изъято/</w:t>
      </w:r>
      <w:r w:rsidR="00E46B68">
        <w:rPr>
          <w:rFonts w:eastAsia="Calibri"/>
          <w:sz w:val="28"/>
          <w:szCs w:val="28"/>
          <w:lang w:eastAsia="en-US"/>
        </w:rPr>
        <w:t xml:space="preserve"> в фактическую аренду недвижимое имущество в отсутствие согласия собственника в лице Министерства имущественных и земельных  отношений Республики Крым и без проведения установленном порядке оценки</w:t>
      </w:r>
      <w:r w:rsidR="00E46B68">
        <w:rPr>
          <w:rFonts w:eastAsia="Calibri"/>
          <w:sz w:val="28"/>
          <w:szCs w:val="28"/>
          <w:lang w:eastAsia="en-US"/>
        </w:rPr>
        <w:t xml:space="preserve"> его стоимости, то есть нарушило порядок согласования при совершении сделки по распоряжению государственным имуще</w:t>
      </w:r>
      <w:r w:rsidR="001C2229">
        <w:rPr>
          <w:rFonts w:eastAsia="Calibri"/>
          <w:sz w:val="28"/>
          <w:szCs w:val="28"/>
          <w:lang w:eastAsia="en-US"/>
        </w:rPr>
        <w:t xml:space="preserve">ством. </w:t>
      </w:r>
      <w:r w:rsidR="001C2229">
        <w:rPr>
          <w:rFonts w:eastAsia="Calibri"/>
          <w:sz w:val="28"/>
          <w:szCs w:val="28"/>
          <w:lang w:eastAsia="en-US"/>
        </w:rPr>
        <w:t>Заключая дог</w:t>
      </w:r>
      <w:r w:rsidR="002F39A6">
        <w:rPr>
          <w:rFonts w:eastAsia="Calibri"/>
          <w:sz w:val="28"/>
          <w:szCs w:val="28"/>
          <w:lang w:eastAsia="en-US"/>
        </w:rPr>
        <w:t xml:space="preserve">овор от </w:t>
      </w:r>
      <w:r w:rsidR="002F39A6">
        <w:rPr>
          <w:sz w:val="28"/>
          <w:szCs w:val="28"/>
        </w:rPr>
        <w:t>/изъято/</w:t>
      </w:r>
      <w:r w:rsidR="002F39A6">
        <w:rPr>
          <w:rFonts w:eastAsia="Calibri"/>
          <w:sz w:val="28"/>
          <w:szCs w:val="28"/>
          <w:lang w:eastAsia="en-US"/>
        </w:rPr>
        <w:t xml:space="preserve"> с ООО </w:t>
      </w:r>
      <w:r w:rsidR="002F39A6">
        <w:rPr>
          <w:sz w:val="28"/>
          <w:szCs w:val="28"/>
        </w:rPr>
        <w:t>/изъято/</w:t>
      </w:r>
      <w:r w:rsidR="00E46B68">
        <w:rPr>
          <w:rFonts w:eastAsia="Calibri"/>
          <w:sz w:val="28"/>
          <w:szCs w:val="28"/>
          <w:lang w:eastAsia="en-US"/>
        </w:rPr>
        <w:t xml:space="preserve"> </w:t>
      </w:r>
      <w:r w:rsidR="002F39A6">
        <w:rPr>
          <w:rFonts w:eastAsia="Calibri"/>
          <w:sz w:val="28"/>
          <w:szCs w:val="28"/>
          <w:lang w:eastAsia="en-US"/>
        </w:rPr>
        <w:t xml:space="preserve">ГУП РК </w:t>
      </w:r>
      <w:r w:rsidR="002F39A6">
        <w:rPr>
          <w:sz w:val="28"/>
          <w:szCs w:val="28"/>
        </w:rPr>
        <w:t>/изъято/</w:t>
      </w:r>
      <w:r w:rsidR="00D73083">
        <w:rPr>
          <w:rFonts w:eastAsia="Calibri"/>
          <w:sz w:val="28"/>
          <w:szCs w:val="28"/>
          <w:lang w:eastAsia="en-US"/>
        </w:rPr>
        <w:t xml:space="preserve"> Тупик Д.Л. не получил согласия Министерства имущественных и земельных отношений Республики Крым на передачу в аренду недвижимого имущества и не провел в установленном порядке оценку его стоимости, в связи с чем нарушил Порядок предоставления в аренду имущества, находящегося в государственной собственности Республики Крым, утвержденный Постановлением Совета министров Рес</w:t>
      </w:r>
      <w:r w:rsidR="002F39A6">
        <w:rPr>
          <w:rFonts w:eastAsia="Calibri"/>
          <w:sz w:val="28"/>
          <w:szCs w:val="28"/>
          <w:lang w:eastAsia="en-US"/>
        </w:rPr>
        <w:t>публики Крым</w:t>
      </w:r>
      <w:r w:rsidR="002F39A6">
        <w:rPr>
          <w:rFonts w:eastAsia="Calibri"/>
          <w:sz w:val="28"/>
          <w:szCs w:val="28"/>
          <w:lang w:eastAsia="en-US"/>
        </w:rPr>
        <w:t xml:space="preserve"> </w:t>
      </w:r>
      <w:r w:rsidR="002F39A6">
        <w:rPr>
          <w:sz w:val="28"/>
          <w:szCs w:val="28"/>
        </w:rPr>
        <w:t>/изъято/</w:t>
      </w:r>
      <w:r w:rsidR="00D73083">
        <w:rPr>
          <w:rFonts w:eastAsia="Calibri"/>
          <w:sz w:val="28"/>
          <w:szCs w:val="28"/>
          <w:lang w:eastAsia="en-US"/>
        </w:rPr>
        <w:t>.</w:t>
      </w:r>
      <w:r w:rsidR="00934E3F">
        <w:rPr>
          <w:rFonts w:eastAsia="Calibri"/>
          <w:sz w:val="28"/>
          <w:szCs w:val="28"/>
          <w:lang w:eastAsia="en-US"/>
        </w:rPr>
        <w:t xml:space="preserve"> В постановлении  прокурор указывает, что при таких обстоятельствах в действиях </w:t>
      </w:r>
      <w:r w:rsidR="002F39A6">
        <w:rPr>
          <w:sz w:val="28"/>
          <w:szCs w:val="28"/>
        </w:rPr>
        <w:t>/</w:t>
      </w:r>
      <w:r w:rsidR="002F39A6">
        <w:rPr>
          <w:sz w:val="28"/>
          <w:szCs w:val="28"/>
        </w:rPr>
        <w:t>изъято/</w:t>
      </w:r>
      <w:r w:rsidRPr="00795720" w:rsidR="002F39A6">
        <w:rPr>
          <w:sz w:val="28"/>
          <w:szCs w:val="28"/>
        </w:rPr>
        <w:t xml:space="preserve"> </w:t>
      </w:r>
      <w:r w:rsidR="002F39A6">
        <w:rPr>
          <w:rFonts w:eastAsia="Calibri"/>
          <w:sz w:val="28"/>
          <w:szCs w:val="28"/>
          <w:lang w:eastAsia="en-US"/>
        </w:rPr>
        <w:t xml:space="preserve"> ГУП РК </w:t>
      </w:r>
      <w:r w:rsidR="002F39A6">
        <w:rPr>
          <w:sz w:val="28"/>
          <w:szCs w:val="28"/>
        </w:rPr>
        <w:t>/изъято</w:t>
      </w:r>
      <w:r w:rsidR="002F39A6">
        <w:rPr>
          <w:sz w:val="28"/>
          <w:szCs w:val="28"/>
        </w:rPr>
        <w:t>/</w:t>
      </w:r>
      <w:r w:rsidRPr="00795720" w:rsidR="002F39A6">
        <w:rPr>
          <w:sz w:val="28"/>
          <w:szCs w:val="28"/>
        </w:rPr>
        <w:t xml:space="preserve"> </w:t>
      </w:r>
      <w:r w:rsidRPr="00934E3F" w:rsidR="00934E3F">
        <w:rPr>
          <w:rFonts w:eastAsia="Calibri"/>
          <w:sz w:val="28"/>
          <w:szCs w:val="28"/>
          <w:lang w:eastAsia="en-US"/>
        </w:rPr>
        <w:t xml:space="preserve"> Тупик</w:t>
      </w:r>
      <w:r w:rsidR="00934E3F">
        <w:rPr>
          <w:rFonts w:eastAsia="Calibri"/>
          <w:sz w:val="28"/>
          <w:szCs w:val="28"/>
          <w:lang w:eastAsia="en-US"/>
        </w:rPr>
        <w:t>а</w:t>
      </w:r>
      <w:r w:rsidRPr="00934E3F" w:rsidR="00934E3F">
        <w:rPr>
          <w:rFonts w:eastAsia="Calibri"/>
          <w:sz w:val="28"/>
          <w:szCs w:val="28"/>
          <w:lang w:eastAsia="en-US"/>
        </w:rPr>
        <w:t xml:space="preserve"> Д.Л.</w:t>
      </w:r>
      <w:r w:rsidR="00934E3F">
        <w:rPr>
          <w:rFonts w:eastAsia="Calibri"/>
          <w:sz w:val="28"/>
          <w:szCs w:val="28"/>
          <w:lang w:eastAsia="en-US"/>
        </w:rPr>
        <w:t xml:space="preserve"> имеются признаки административного правонарушения, предусмотренного ст.7.35 КоАП РФ  - нарушение государственным унитарным предприятием порядка согласования при совершении сделки по распоряжению государственным имуществом.</w:t>
      </w:r>
    </w:p>
    <w:p w:rsidR="00934E3F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5085">
        <w:rPr>
          <w:rFonts w:eastAsia="Calibri"/>
          <w:sz w:val="28"/>
          <w:szCs w:val="28"/>
          <w:lang w:eastAsia="en-US"/>
        </w:rPr>
        <w:t xml:space="preserve">         </w:t>
      </w:r>
      <w:r w:rsidRPr="00355085">
        <w:rPr>
          <w:sz w:val="28"/>
          <w:szCs w:val="28"/>
        </w:rPr>
        <w:t xml:space="preserve">В судебном заседании </w:t>
      </w:r>
      <w:r w:rsidR="002F39A6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>Тупик</w:t>
      </w:r>
      <w:r w:rsidRPr="00934E3F">
        <w:rPr>
          <w:sz w:val="28"/>
          <w:szCs w:val="28"/>
        </w:rPr>
        <w:t xml:space="preserve"> Д.Л.</w:t>
      </w:r>
      <w:r>
        <w:rPr>
          <w:sz w:val="28"/>
          <w:szCs w:val="28"/>
        </w:rPr>
        <w:t xml:space="preserve"> вину не признал и пояснил, что пока дело о признании сделки недействительной находится на рассм</w:t>
      </w:r>
      <w:r w:rsidR="00E84A5D">
        <w:rPr>
          <w:sz w:val="28"/>
          <w:szCs w:val="28"/>
        </w:rPr>
        <w:t>отрении в Арбитражном Суде Р</w:t>
      </w:r>
      <w:r>
        <w:rPr>
          <w:sz w:val="28"/>
          <w:szCs w:val="28"/>
        </w:rPr>
        <w:t>еспублики Крым, не выяснено была ли у него обязанность согласовывать сделку или нет.</w:t>
      </w:r>
    </w:p>
    <w:p w:rsidR="00934E3F" w:rsidP="00934E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дол</w:t>
      </w:r>
      <w:r w:rsidR="00BA5D14">
        <w:rPr>
          <w:sz w:val="28"/>
          <w:szCs w:val="28"/>
        </w:rPr>
        <w:t>жностного лица – /изъято/</w:t>
      </w:r>
      <w:r>
        <w:rPr>
          <w:sz w:val="28"/>
          <w:szCs w:val="28"/>
        </w:rPr>
        <w:t xml:space="preserve"> в судебном заседании</w:t>
      </w:r>
      <w:r w:rsidR="00BA5D14">
        <w:rPr>
          <w:sz w:val="28"/>
          <w:szCs w:val="28"/>
        </w:rPr>
        <w:t xml:space="preserve"> пояснила, что /изъято/</w:t>
      </w:r>
      <w:r>
        <w:rPr>
          <w:sz w:val="28"/>
          <w:szCs w:val="28"/>
        </w:rPr>
        <w:t>, которые являются предметом договора, были национализированы и переданы предприятию на праве хозяйственного ведения и находятся на балансе предприятия</w:t>
      </w:r>
      <w:r w:rsidR="00A30225">
        <w:rPr>
          <w:sz w:val="28"/>
          <w:szCs w:val="28"/>
        </w:rPr>
        <w:t xml:space="preserve">. Согласно заключениям кадастрового инженера бетонные площадки являются движимым </w:t>
      </w:r>
      <w:r w:rsidR="00A30225">
        <w:rPr>
          <w:sz w:val="28"/>
          <w:szCs w:val="28"/>
        </w:rPr>
        <w:t>имуществом и не являются объектами капитального строительства. В соответствии с нормами Федерального закона от 14.11.2002 № 161-ФЗ и п.3.12 Устава</w:t>
      </w:r>
      <w:r w:rsidR="0029019F">
        <w:rPr>
          <w:sz w:val="28"/>
          <w:szCs w:val="28"/>
        </w:rPr>
        <w:t xml:space="preserve"> ГУП /изъято/</w:t>
      </w:r>
      <w:r w:rsidR="00A30225">
        <w:rPr>
          <w:sz w:val="28"/>
          <w:szCs w:val="28"/>
        </w:rPr>
        <w:t xml:space="preserve"> государственное предприятие распоряжается </w:t>
      </w:r>
      <w:r w:rsidR="00A30225">
        <w:rPr>
          <w:sz w:val="28"/>
          <w:szCs w:val="28"/>
        </w:rPr>
        <w:t>движимым</w:t>
      </w:r>
      <w:r w:rsidR="00A30225">
        <w:rPr>
          <w:sz w:val="28"/>
          <w:szCs w:val="28"/>
        </w:rPr>
        <w:t xml:space="preserve"> имущество принадлежащим ему на праве хозяйственного ведения самостоятельно. Следовательно, по данному движимому </w:t>
      </w:r>
      <w:r w:rsidR="00A30225">
        <w:rPr>
          <w:sz w:val="28"/>
          <w:szCs w:val="28"/>
        </w:rPr>
        <w:t>имуществу</w:t>
      </w:r>
      <w:r w:rsidR="00A30225">
        <w:rPr>
          <w:sz w:val="28"/>
          <w:szCs w:val="28"/>
        </w:rPr>
        <w:t xml:space="preserve"> возможно было з</w:t>
      </w:r>
      <w:r w:rsidR="001D3022">
        <w:rPr>
          <w:sz w:val="28"/>
          <w:szCs w:val="28"/>
        </w:rPr>
        <w:t>аключение как договора аренды, т</w:t>
      </w:r>
      <w:r w:rsidR="00A30225">
        <w:rPr>
          <w:sz w:val="28"/>
          <w:szCs w:val="28"/>
        </w:rPr>
        <w:t xml:space="preserve">ак и договора размещения и эксплуатации. </w:t>
      </w:r>
      <w:r w:rsidR="00AA4FE7">
        <w:rPr>
          <w:sz w:val="28"/>
          <w:szCs w:val="28"/>
        </w:rPr>
        <w:t>На момент заключения Договора письменной позиции Министерства и имущественных отношений Республики Крым не имелось, п</w:t>
      </w:r>
      <w:r w:rsidR="00A30225">
        <w:rPr>
          <w:sz w:val="28"/>
          <w:szCs w:val="28"/>
        </w:rPr>
        <w:t>оскольку с</w:t>
      </w:r>
      <w:r w:rsidR="00AA4FE7">
        <w:rPr>
          <w:sz w:val="28"/>
          <w:szCs w:val="28"/>
        </w:rPr>
        <w:t xml:space="preserve">делка не подлежала согласованию. </w:t>
      </w:r>
      <w:r w:rsidR="00C62E30">
        <w:rPr>
          <w:sz w:val="28"/>
          <w:szCs w:val="28"/>
        </w:rPr>
        <w:t xml:space="preserve">Также указала, что отсутствуют правоустанавливающие документы, подтверждающие право собственности Республики Крым на земельные участки. </w:t>
      </w:r>
      <w:r w:rsidR="00AA4FE7">
        <w:rPr>
          <w:sz w:val="28"/>
          <w:szCs w:val="28"/>
        </w:rPr>
        <w:t>П</w:t>
      </w:r>
      <w:r w:rsidR="00A30225">
        <w:rPr>
          <w:sz w:val="28"/>
          <w:szCs w:val="28"/>
        </w:rPr>
        <w:t xml:space="preserve">олагает, что оснований для привлечения </w:t>
      </w:r>
      <w:r w:rsidRPr="00A30225" w:rsidR="00A30225">
        <w:rPr>
          <w:sz w:val="28"/>
          <w:szCs w:val="28"/>
        </w:rPr>
        <w:t>директор</w:t>
      </w:r>
      <w:r w:rsidR="00A30225">
        <w:rPr>
          <w:sz w:val="28"/>
          <w:szCs w:val="28"/>
        </w:rPr>
        <w:t>а</w:t>
      </w:r>
      <w:r w:rsidR="0029019F">
        <w:rPr>
          <w:sz w:val="28"/>
          <w:szCs w:val="28"/>
        </w:rPr>
        <w:t xml:space="preserve"> ГУП /изъято/</w:t>
      </w:r>
      <w:r w:rsidRPr="00A30225" w:rsidR="00A30225">
        <w:rPr>
          <w:sz w:val="28"/>
          <w:szCs w:val="28"/>
        </w:rPr>
        <w:t xml:space="preserve"> Тупик</w:t>
      </w:r>
      <w:r w:rsidR="00A30225">
        <w:rPr>
          <w:sz w:val="28"/>
          <w:szCs w:val="28"/>
        </w:rPr>
        <w:t>а</w:t>
      </w:r>
      <w:r w:rsidRPr="00A30225" w:rsidR="00A30225">
        <w:rPr>
          <w:sz w:val="28"/>
          <w:szCs w:val="28"/>
        </w:rPr>
        <w:t xml:space="preserve"> Д.Л.</w:t>
      </w:r>
      <w:r w:rsidR="00A30225">
        <w:rPr>
          <w:sz w:val="28"/>
          <w:szCs w:val="28"/>
        </w:rPr>
        <w:t xml:space="preserve"> к административной ответственности</w:t>
      </w:r>
      <w:r w:rsidR="004077A3">
        <w:rPr>
          <w:sz w:val="28"/>
          <w:szCs w:val="28"/>
        </w:rPr>
        <w:t xml:space="preserve"> не имеется</w:t>
      </w:r>
      <w:r w:rsidR="00A30225">
        <w:rPr>
          <w:sz w:val="28"/>
          <w:szCs w:val="28"/>
        </w:rPr>
        <w:t>.</w:t>
      </w:r>
    </w:p>
    <w:p w:rsidR="00A30225" w:rsidP="00934E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</w:t>
      </w:r>
      <w:r w:rsidR="004077A3">
        <w:rPr>
          <w:sz w:val="28"/>
          <w:szCs w:val="28"/>
        </w:rPr>
        <w:t xml:space="preserve"> Южной транспортной прокуратуры</w:t>
      </w:r>
      <w:r>
        <w:rPr>
          <w:sz w:val="28"/>
          <w:szCs w:val="28"/>
        </w:rPr>
        <w:t xml:space="preserve"> - помощник Керченского транспортного прокурора Южной тран</w:t>
      </w:r>
      <w:r w:rsidR="0029019F">
        <w:rPr>
          <w:sz w:val="28"/>
          <w:szCs w:val="28"/>
        </w:rPr>
        <w:t>спортной прокуратуры /изъято/</w:t>
      </w:r>
      <w:r>
        <w:rPr>
          <w:sz w:val="28"/>
          <w:szCs w:val="28"/>
        </w:rPr>
        <w:t xml:space="preserve"> в судебном заседании поддержал доводы, изложенные в постановлении прокурора о возбуждении дела об административном правонарушении</w:t>
      </w:r>
      <w:r w:rsidR="004A20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указал, что </w:t>
      </w:r>
      <w:r w:rsidR="004A20E0">
        <w:rPr>
          <w:sz w:val="28"/>
          <w:szCs w:val="28"/>
        </w:rPr>
        <w:t>речь идет земельных участках, которые находятся в государственной собственности Республики Крым, имеют кадастров</w:t>
      </w:r>
      <w:r w:rsidR="0029019F">
        <w:rPr>
          <w:sz w:val="28"/>
          <w:szCs w:val="28"/>
        </w:rPr>
        <w:t>ые номера. Вышки /</w:t>
      </w:r>
      <w:r w:rsidR="0029019F">
        <w:rPr>
          <w:sz w:val="28"/>
          <w:szCs w:val="28"/>
        </w:rPr>
        <w:t>изъято/</w:t>
      </w:r>
      <w:r w:rsidR="004A20E0">
        <w:rPr>
          <w:sz w:val="28"/>
          <w:szCs w:val="28"/>
        </w:rPr>
        <w:t xml:space="preserve"> фактически установлены</w:t>
      </w:r>
      <w:r w:rsidR="004A20E0">
        <w:rPr>
          <w:sz w:val="28"/>
          <w:szCs w:val="28"/>
        </w:rPr>
        <w:t xml:space="preserve"> на земельных участках, на аренду которых требуется согласование. </w:t>
      </w:r>
      <w:r w:rsidR="004A20E0">
        <w:rPr>
          <w:sz w:val="28"/>
          <w:szCs w:val="28"/>
        </w:rPr>
        <w:t>Обратил вни</w:t>
      </w:r>
      <w:r w:rsidR="0029019F">
        <w:rPr>
          <w:sz w:val="28"/>
          <w:szCs w:val="28"/>
        </w:rPr>
        <w:t>мание суд на то, что в /изъято/</w:t>
      </w:r>
      <w:r w:rsidR="004A20E0">
        <w:rPr>
          <w:sz w:val="28"/>
          <w:szCs w:val="28"/>
        </w:rPr>
        <w:t xml:space="preserve"> Министерством имущественных и земельных отношений Республики Крым, как уполномоченным  от имени Республики Крым органом</w:t>
      </w:r>
      <w:r w:rsidR="004077A3">
        <w:rPr>
          <w:sz w:val="28"/>
          <w:szCs w:val="28"/>
        </w:rPr>
        <w:t>,</w:t>
      </w:r>
      <w:r w:rsidR="0029019F">
        <w:rPr>
          <w:sz w:val="28"/>
          <w:szCs w:val="28"/>
        </w:rPr>
        <w:t xml:space="preserve"> ГУП РК /изъято/</w:t>
      </w:r>
      <w:r w:rsidR="000D7CD6">
        <w:rPr>
          <w:sz w:val="28"/>
          <w:szCs w:val="28"/>
        </w:rPr>
        <w:t xml:space="preserve"> предписывалось принять действенные меры по приведению п</w:t>
      </w:r>
      <w:r w:rsidR="0029019F">
        <w:rPr>
          <w:sz w:val="28"/>
          <w:szCs w:val="28"/>
        </w:rPr>
        <w:t>рава пользования ООО /изъято/</w:t>
      </w:r>
      <w:r w:rsidR="000D7CD6">
        <w:rPr>
          <w:sz w:val="28"/>
          <w:szCs w:val="28"/>
        </w:rPr>
        <w:t xml:space="preserve"> недвижимым имуществом  Республики Крым в соответствие с действующим законодательством, путем заключения договора аренды, однако этого не было сделано.</w:t>
      </w:r>
      <w:r w:rsidR="000D7CD6">
        <w:rPr>
          <w:sz w:val="28"/>
          <w:szCs w:val="28"/>
        </w:rPr>
        <w:t xml:space="preserve"> Считает, что вина должностного лица в совершении административного правонарушения, предусмотренного ст.7.35 КоАП РФ, доказана.</w:t>
      </w:r>
    </w:p>
    <w:p w:rsidR="000D7CD6" w:rsidP="00407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должностное лицо, привлекаемое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защитника должностного лица, </w:t>
      </w:r>
      <w:r>
        <w:rPr>
          <w:rFonts w:eastAsia="Calibri"/>
          <w:sz w:val="28"/>
          <w:szCs w:val="28"/>
          <w:lang w:eastAsia="en-US"/>
        </w:rPr>
        <w:t xml:space="preserve">представителя </w:t>
      </w:r>
      <w:r>
        <w:rPr>
          <w:rFonts w:eastAsia="Calibri"/>
          <w:sz w:val="28"/>
          <w:szCs w:val="28"/>
          <w:lang w:eastAsia="en-US"/>
        </w:rPr>
        <w:t>Южной транспортной прокуратуры</w:t>
      </w:r>
      <w:r>
        <w:rPr>
          <w:rFonts w:eastAsia="Calibri"/>
          <w:sz w:val="28"/>
          <w:szCs w:val="28"/>
          <w:lang w:eastAsia="en-US"/>
        </w:rPr>
        <w:t>,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</w:t>
      </w:r>
      <w:r w:rsidRPr="00355085" w:rsidR="0086307A">
        <w:rPr>
          <w:sz w:val="28"/>
          <w:szCs w:val="28"/>
        </w:rPr>
        <w:t>исследовав письменные матер</w:t>
      </w:r>
      <w:r>
        <w:rPr>
          <w:sz w:val="28"/>
          <w:szCs w:val="28"/>
        </w:rPr>
        <w:t>иалы административного дела, мировой судья</w:t>
      </w:r>
      <w:r w:rsidRPr="00355085" w:rsidR="0086307A">
        <w:rPr>
          <w:sz w:val="28"/>
          <w:szCs w:val="28"/>
        </w:rPr>
        <w:t xml:space="preserve"> приходит к следующему.</w:t>
      </w:r>
    </w:p>
    <w:p w:rsidR="001E22B0" w:rsidRPr="001E22B0" w:rsidP="001E2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2B0">
        <w:rPr>
          <w:sz w:val="28"/>
          <w:szCs w:val="28"/>
        </w:rPr>
        <w:t>В соответствии со статьей 214 Гражданского кодекса Российской Федерации государственной собственностью в Российской Федерации является имущество, принадлежащее на праве собственности Российской Федерации (федеральная собственность), и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округам (собственность субъекта Российской Федерации) (пункт 1). От имени Российской Федерации и субъектов Российской Федерации права собственника осуществляют органы и лица, указанные в статье 125 данного Кодекса (пункт 3).</w:t>
      </w:r>
    </w:p>
    <w:p w:rsidR="001E22B0" w:rsidRPr="001E22B0" w:rsidP="001E2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2B0">
        <w:rPr>
          <w:sz w:val="28"/>
          <w:szCs w:val="28"/>
        </w:rPr>
        <w:t xml:space="preserve">Имущество, находящееся в государственной собственности, закрепляется за государственными предприятиями и учреждениями во </w:t>
      </w:r>
      <w:r w:rsidRPr="001E22B0">
        <w:rPr>
          <w:sz w:val="28"/>
          <w:szCs w:val="28"/>
        </w:rPr>
        <w:t>владение, пользование и распоряжение в соответствии с данным Кодексом (статьи 294, 296 Гражданского кодекса Российской Федерации).</w:t>
      </w:r>
    </w:p>
    <w:p w:rsidR="004077A3" w:rsidRPr="001E22B0" w:rsidP="00892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2B0">
        <w:rPr>
          <w:sz w:val="28"/>
          <w:szCs w:val="28"/>
        </w:rPr>
        <w:t>В соответствии со статьей 125 Гражданского кодекса Российской Федерации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обязанности, выступать в суде органы государственной власти в рамках их компетенции, установленной актами, определяющими статус этих органов.</w:t>
      </w:r>
    </w:p>
    <w:p w:rsidR="000D7CD6" w:rsidP="001E22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2B0">
        <w:rPr>
          <w:sz w:val="28"/>
          <w:szCs w:val="28"/>
        </w:rPr>
        <w:t>Частью 2 статьи 18 Закона N 161-ФЗ установлено, что государственное или муниципальное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предприятия.</w:t>
      </w:r>
    </w:p>
    <w:p w:rsidR="00BB2B60" w:rsidP="00BB2B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B60">
        <w:rPr>
          <w:sz w:val="28"/>
          <w:szCs w:val="28"/>
        </w:rPr>
        <w:t xml:space="preserve">В соответствии с п. 1 ст. 18 Федерального закона от 14.11.2002 N 161-ФЗ "О государственных и муниципальных унитарных предприятиях" государственное или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настоящим Федеральным законом, другими федеральными законами и иными нормативными правовыми актами. </w:t>
      </w:r>
    </w:p>
    <w:p w:rsidR="00BB2B60" w:rsidP="00BB2B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2B60">
        <w:rPr>
          <w:sz w:val="28"/>
          <w:szCs w:val="28"/>
        </w:rPr>
        <w:t>Статьей 7.35 Кодекса Российской Федерации об административных правонарушениях установлена ответственность за нарушение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(муниципальным) имуществом.</w:t>
      </w:r>
    </w:p>
    <w:p w:rsidR="00F8019D" w:rsidRPr="00F8019D" w:rsidP="00F8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19D">
        <w:rPr>
          <w:sz w:val="28"/>
          <w:szCs w:val="28"/>
        </w:rPr>
        <w:t>В соответствии с Постановлением Государственного Совета Республики</w:t>
      </w:r>
      <w:r w:rsidR="00A8730C">
        <w:rPr>
          <w:sz w:val="28"/>
          <w:szCs w:val="28"/>
        </w:rPr>
        <w:t xml:space="preserve"> Крым от /изъято/</w:t>
      </w:r>
      <w:r w:rsidRPr="00795720" w:rsidR="00A8730C">
        <w:rPr>
          <w:sz w:val="28"/>
          <w:szCs w:val="28"/>
        </w:rPr>
        <w:t xml:space="preserve"> </w:t>
      </w:r>
      <w:r w:rsidRPr="00F8019D">
        <w:rPr>
          <w:sz w:val="28"/>
          <w:szCs w:val="28"/>
        </w:rPr>
        <w:t>"О национализации предприятий и имущества морского транспорта сферы управления Министерства инфраструктуры Украины и Министерства аграрной политики и продовольствия Украины, расположенных на территории Республики Крым и г. Севастополя" в собственность Республики Крым национализированы целостные имущественные комплексы предприятий сферы управления Министерства инфраструктуры Украины и Министерства аграрной политики и продовольствия Украины, расположенные на</w:t>
      </w:r>
      <w:r w:rsidRPr="00F8019D">
        <w:rPr>
          <w:sz w:val="28"/>
          <w:szCs w:val="28"/>
        </w:rPr>
        <w:t xml:space="preserve"> территории Республики Крым и г. Севастополя, в том чис</w:t>
      </w:r>
      <w:r w:rsidR="00A8730C">
        <w:rPr>
          <w:sz w:val="28"/>
          <w:szCs w:val="28"/>
        </w:rPr>
        <w:t>ле Государственное предприятие /изъято/</w:t>
      </w:r>
      <w:r w:rsidRPr="00F8019D">
        <w:rPr>
          <w:sz w:val="28"/>
          <w:szCs w:val="28"/>
        </w:rPr>
        <w:t>, а также имущество Государствен</w:t>
      </w:r>
      <w:r w:rsidR="00A8730C">
        <w:rPr>
          <w:sz w:val="28"/>
          <w:szCs w:val="28"/>
        </w:rPr>
        <w:t>ного учреждения /изъято/</w:t>
      </w:r>
      <w:r w:rsidRPr="00F8019D">
        <w:rPr>
          <w:sz w:val="28"/>
          <w:szCs w:val="28"/>
        </w:rPr>
        <w:t xml:space="preserve"> расположенное на территории Республики Крым и г. Севастополя, числящееся на обособленном балансе Керченского района Государственн</w:t>
      </w:r>
      <w:r w:rsidR="00A8730C">
        <w:rPr>
          <w:sz w:val="28"/>
          <w:szCs w:val="28"/>
        </w:rPr>
        <w:t>ого учреждения /изъято/</w:t>
      </w:r>
    </w:p>
    <w:p w:rsidR="008A4C04" w:rsidP="00BB2B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ГУП РК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создано в соответствии с Постановлением </w:t>
      </w:r>
      <w:r w:rsidRPr="008A4C04">
        <w:rPr>
          <w:sz w:val="28"/>
          <w:szCs w:val="28"/>
        </w:rPr>
        <w:t>Государственного совета Республики К</w:t>
      </w:r>
      <w:r>
        <w:rPr>
          <w:sz w:val="28"/>
          <w:szCs w:val="28"/>
        </w:rPr>
        <w:t>рым от /изъято/</w:t>
      </w:r>
      <w:r w:rsidRPr="008A4C04">
        <w:rPr>
          <w:sz w:val="28"/>
          <w:szCs w:val="28"/>
        </w:rPr>
        <w:t xml:space="preserve"> «О государственном унитарном предприятии Республик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Крым /изъято/</w:t>
      </w:r>
    </w:p>
    <w:p w:rsidR="00F8019D" w:rsidP="00BB2B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19D">
        <w:rPr>
          <w:sz w:val="28"/>
          <w:szCs w:val="28"/>
        </w:rPr>
        <w:t>Согласно Постановлению Государственног</w:t>
      </w:r>
      <w:r w:rsidR="00A8730C">
        <w:rPr>
          <w:sz w:val="28"/>
          <w:szCs w:val="28"/>
        </w:rPr>
        <w:t xml:space="preserve">о совета Республики Крым </w:t>
      </w:r>
      <w:r w:rsidR="00A8730C">
        <w:rPr>
          <w:sz w:val="28"/>
          <w:szCs w:val="28"/>
        </w:rPr>
        <w:t>от</w:t>
      </w:r>
      <w:r w:rsidR="00A8730C">
        <w:rPr>
          <w:sz w:val="28"/>
          <w:szCs w:val="28"/>
        </w:rPr>
        <w:t xml:space="preserve"> /изъято/</w:t>
      </w:r>
      <w:r w:rsidRPr="00F8019D">
        <w:rPr>
          <w:sz w:val="28"/>
          <w:szCs w:val="28"/>
        </w:rPr>
        <w:t xml:space="preserve"> «</w:t>
      </w:r>
      <w:r w:rsidRPr="00F8019D">
        <w:rPr>
          <w:sz w:val="28"/>
          <w:szCs w:val="28"/>
        </w:rPr>
        <w:t>О</w:t>
      </w:r>
      <w:r w:rsidRPr="00F8019D">
        <w:rPr>
          <w:sz w:val="28"/>
          <w:szCs w:val="28"/>
        </w:rPr>
        <w:t xml:space="preserve"> государственном унитарном предприятии Республи</w:t>
      </w:r>
      <w:r w:rsidR="00A8730C">
        <w:rPr>
          <w:sz w:val="28"/>
          <w:szCs w:val="28"/>
        </w:rPr>
        <w:t>ки Крым /изъято/</w:t>
      </w:r>
      <w:r w:rsidRPr="00F8019D">
        <w:rPr>
          <w:sz w:val="28"/>
          <w:szCs w:val="28"/>
        </w:rPr>
        <w:t>, имущество</w:t>
      </w:r>
      <w:r w:rsidR="00A8730C">
        <w:rPr>
          <w:sz w:val="28"/>
          <w:szCs w:val="28"/>
        </w:rPr>
        <w:t xml:space="preserve"> Государственного предприятия /изъято/</w:t>
      </w:r>
      <w:r w:rsidRPr="00F8019D">
        <w:rPr>
          <w:sz w:val="28"/>
          <w:szCs w:val="28"/>
        </w:rPr>
        <w:t>, филиала Госу</w:t>
      </w:r>
      <w:r w:rsidR="00A8730C">
        <w:rPr>
          <w:sz w:val="28"/>
          <w:szCs w:val="28"/>
        </w:rPr>
        <w:t>дарственного учреждения /изъято/</w:t>
      </w:r>
      <w:r w:rsidRPr="00795720" w:rsidR="00A8730C">
        <w:rPr>
          <w:sz w:val="28"/>
          <w:szCs w:val="28"/>
        </w:rPr>
        <w:t xml:space="preserve"> </w:t>
      </w:r>
      <w:r w:rsidRPr="00F8019D">
        <w:rPr>
          <w:sz w:val="28"/>
          <w:szCs w:val="28"/>
        </w:rPr>
        <w:t xml:space="preserve"> является собственностью Республики  Крым.</w:t>
      </w:r>
    </w:p>
    <w:p w:rsidR="00335E48" w:rsidP="00BB2B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материал</w:t>
      </w:r>
      <w:r w:rsidR="00A8730C">
        <w:rPr>
          <w:sz w:val="28"/>
          <w:szCs w:val="28"/>
        </w:rPr>
        <w:t>ов дела, филиал /изъято/</w:t>
      </w:r>
      <w:r>
        <w:rPr>
          <w:sz w:val="28"/>
          <w:szCs w:val="28"/>
        </w:rPr>
        <w:t xml:space="preserve"> является обособленным подразделением </w:t>
      </w:r>
      <w:r w:rsidR="00A8730C">
        <w:rPr>
          <w:sz w:val="28"/>
          <w:szCs w:val="28"/>
        </w:rPr>
        <w:t>/изъято/</w:t>
      </w:r>
      <w:r>
        <w:rPr>
          <w:sz w:val="28"/>
          <w:szCs w:val="28"/>
        </w:rPr>
        <w:t>, не имеет статуса юридического лица и осуществляет от имени Предприятия часть его функций, в том числе функции представительства (л.д.26).</w:t>
      </w:r>
    </w:p>
    <w:p w:rsidR="005812E1" w:rsidRPr="005812E1" w:rsidP="004077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2E1">
        <w:rPr>
          <w:sz w:val="28"/>
          <w:szCs w:val="28"/>
        </w:rPr>
        <w:t>Как установлено в судебном заседании и подтверждается материалами дела</w:t>
      </w:r>
      <w:r>
        <w:rPr>
          <w:sz w:val="28"/>
          <w:szCs w:val="28"/>
        </w:rPr>
        <w:t>,</w:t>
      </w:r>
      <w:r w:rsidRPr="005812E1">
        <w:rPr>
          <w:sz w:val="28"/>
          <w:szCs w:val="28"/>
        </w:rPr>
        <w:t xml:space="preserve"> </w:t>
      </w:r>
      <w:r w:rsidR="00A8730C">
        <w:rPr>
          <w:sz w:val="28"/>
          <w:szCs w:val="28"/>
        </w:rPr>
        <w:t>/</w:t>
      </w:r>
      <w:r w:rsidR="00A8730C">
        <w:rPr>
          <w:sz w:val="28"/>
          <w:szCs w:val="28"/>
        </w:rPr>
        <w:t>изъято/</w:t>
      </w:r>
      <w:r w:rsidRPr="00795720" w:rsidR="00A8730C">
        <w:rPr>
          <w:sz w:val="28"/>
          <w:szCs w:val="28"/>
        </w:rPr>
        <w:t xml:space="preserve"> </w:t>
      </w:r>
      <w:r w:rsidRPr="005812E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</w:t>
      </w:r>
      <w:r w:rsidR="00A8730C">
        <w:rPr>
          <w:sz w:val="28"/>
          <w:szCs w:val="28"/>
        </w:rPr>
        <w:t xml:space="preserve"> приказа /изъято</w:t>
      </w:r>
      <w:r w:rsidR="00A8730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5812E1">
        <w:rPr>
          <w:sz w:val="28"/>
          <w:szCs w:val="28"/>
        </w:rPr>
        <w:t>является</w:t>
      </w:r>
      <w:r w:rsidR="00080082">
        <w:rPr>
          <w:sz w:val="28"/>
          <w:szCs w:val="28"/>
        </w:rPr>
        <w:t xml:space="preserve"> Тупик Д.Л.</w:t>
      </w:r>
      <w:r w:rsidRPr="005812E1">
        <w:rPr>
          <w:sz w:val="28"/>
          <w:szCs w:val="28"/>
        </w:rPr>
        <w:t xml:space="preserve"> </w:t>
      </w:r>
      <w:r w:rsidR="001C2229">
        <w:rPr>
          <w:sz w:val="28"/>
          <w:szCs w:val="28"/>
        </w:rPr>
        <w:t>(л.д.80</w:t>
      </w:r>
      <w:r w:rsidRPr="005812E1">
        <w:rPr>
          <w:sz w:val="28"/>
          <w:szCs w:val="28"/>
        </w:rPr>
        <w:t>).</w:t>
      </w:r>
    </w:p>
    <w:p w:rsidR="005812E1" w:rsidP="005812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2E1">
        <w:rPr>
          <w:sz w:val="28"/>
          <w:szCs w:val="28"/>
        </w:rPr>
        <w:t>Согласно должностной инструкции</w:t>
      </w:r>
      <w:r>
        <w:rPr>
          <w:sz w:val="28"/>
          <w:szCs w:val="28"/>
        </w:rPr>
        <w:t>,</w:t>
      </w:r>
      <w:r w:rsidRPr="005812E1">
        <w:rPr>
          <w:sz w:val="28"/>
          <w:szCs w:val="28"/>
        </w:rPr>
        <w:t xml:space="preserve"> </w:t>
      </w:r>
      <w:r w:rsidR="009805E3">
        <w:rPr>
          <w:sz w:val="28"/>
          <w:szCs w:val="28"/>
        </w:rPr>
        <w:t>/изъято/</w:t>
      </w:r>
      <w:r w:rsidRPr="0058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руководство в </w:t>
      </w:r>
      <w:r w:rsidR="004077A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действующим </w:t>
      </w:r>
      <w:r w:rsidR="004077A3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производственно-хозяйственной и финансово-экономической деятельностью Предприятия, неся всю полноту </w:t>
      </w:r>
      <w:r w:rsidR="004077A3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за последствия принимаемых решений</w:t>
      </w:r>
      <w:r w:rsidR="004077A3">
        <w:rPr>
          <w:sz w:val="28"/>
          <w:szCs w:val="28"/>
        </w:rPr>
        <w:t>, сохранность и эффективное использование имущества Предприятия, а также финансово-хозяйственные результаты его деятельност</w:t>
      </w:r>
      <w:r w:rsidR="00892B6A">
        <w:rPr>
          <w:sz w:val="28"/>
          <w:szCs w:val="28"/>
        </w:rPr>
        <w:t>и</w:t>
      </w:r>
      <w:r w:rsidR="001C2229">
        <w:rPr>
          <w:sz w:val="28"/>
          <w:szCs w:val="28"/>
        </w:rPr>
        <w:t xml:space="preserve"> (л.д.88-96</w:t>
      </w:r>
      <w:r w:rsidR="004077A3">
        <w:rPr>
          <w:sz w:val="28"/>
          <w:szCs w:val="28"/>
        </w:rPr>
        <w:t>)</w:t>
      </w:r>
      <w:r w:rsidR="001C2229">
        <w:rPr>
          <w:sz w:val="28"/>
          <w:szCs w:val="28"/>
        </w:rPr>
        <w:t>.</w:t>
      </w:r>
    </w:p>
    <w:p w:rsidR="00B0106A" w:rsidRPr="00B0106A" w:rsidP="00B010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06A">
        <w:rPr>
          <w:sz w:val="28"/>
          <w:szCs w:val="28"/>
        </w:rPr>
        <w:t xml:space="preserve">В соответствии с распоряжением Совета министров Республики Крым «О закреплении </w:t>
      </w:r>
      <w:r w:rsidR="002C03B0">
        <w:rPr>
          <w:sz w:val="28"/>
          <w:szCs w:val="28"/>
        </w:rPr>
        <w:t>имущества» от /изъято/</w:t>
      </w:r>
      <w:r w:rsidRPr="00B0106A">
        <w:rPr>
          <w:sz w:val="28"/>
          <w:szCs w:val="28"/>
        </w:rPr>
        <w:t xml:space="preserve">, за </w:t>
      </w:r>
      <w:r w:rsidR="002C03B0">
        <w:rPr>
          <w:sz w:val="28"/>
          <w:szCs w:val="28"/>
        </w:rPr>
        <w:t>ГУП  РК /</w:t>
      </w:r>
      <w:r w:rsidR="002C03B0">
        <w:rPr>
          <w:sz w:val="28"/>
          <w:szCs w:val="28"/>
        </w:rPr>
        <w:t>изъято</w:t>
      </w:r>
      <w:r w:rsidR="002C03B0">
        <w:rPr>
          <w:sz w:val="28"/>
          <w:szCs w:val="28"/>
        </w:rPr>
        <w:t>/</w:t>
      </w:r>
      <w:r w:rsidRPr="00795720" w:rsidR="002C03B0">
        <w:rPr>
          <w:sz w:val="28"/>
          <w:szCs w:val="28"/>
        </w:rPr>
        <w:t xml:space="preserve"> </w:t>
      </w:r>
      <w:r w:rsidR="002C03B0">
        <w:rPr>
          <w:sz w:val="28"/>
          <w:szCs w:val="28"/>
        </w:rPr>
        <w:t xml:space="preserve"> закреплено /изъято/</w:t>
      </w:r>
      <w:r w:rsidRPr="00795720" w:rsidR="002C03B0">
        <w:rPr>
          <w:sz w:val="28"/>
          <w:szCs w:val="28"/>
        </w:rPr>
        <w:t xml:space="preserve"> </w:t>
      </w:r>
      <w:r w:rsidRPr="00B0106A">
        <w:rPr>
          <w:sz w:val="28"/>
          <w:szCs w:val="28"/>
        </w:rPr>
        <w:t>наименований  ед. недвижимого имущества, из них на</w:t>
      </w:r>
      <w:r w:rsidR="002C03B0">
        <w:rPr>
          <w:sz w:val="28"/>
          <w:szCs w:val="28"/>
        </w:rPr>
        <w:t xml:space="preserve"> балансе филиала /изъято/</w:t>
      </w:r>
      <w:r w:rsidRPr="00B0106A">
        <w:rPr>
          <w:sz w:val="28"/>
          <w:szCs w:val="28"/>
        </w:rPr>
        <w:t xml:space="preserve"> ед. зданий, строений, сооружений и линейных объектов (л.д.26).</w:t>
      </w:r>
    </w:p>
    <w:p w:rsidR="00B0106A" w:rsidP="00B010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Приказу /изъято/</w:t>
      </w:r>
      <w:r w:rsidRPr="00B0106A">
        <w:rPr>
          <w:sz w:val="28"/>
          <w:szCs w:val="28"/>
        </w:rPr>
        <w:t>, площадки для размещения оборудова</w:t>
      </w:r>
      <w:r>
        <w:rPr>
          <w:sz w:val="28"/>
          <w:szCs w:val="28"/>
        </w:rPr>
        <w:t>ния, расположенные в /изъято/</w:t>
      </w:r>
      <w:r w:rsidRPr="00B0106A">
        <w:rPr>
          <w:sz w:val="28"/>
          <w:szCs w:val="28"/>
        </w:rPr>
        <w:t>, выполняют функцию благоустройства, являются объектами основных средств, находятся на балансе филиала ГУП Р</w:t>
      </w:r>
      <w:r>
        <w:rPr>
          <w:sz w:val="28"/>
          <w:szCs w:val="28"/>
        </w:rPr>
        <w:t>К /изъято/</w:t>
      </w:r>
      <w:r w:rsidRPr="00795720">
        <w:rPr>
          <w:sz w:val="28"/>
          <w:szCs w:val="28"/>
        </w:rPr>
        <w:t xml:space="preserve"> </w:t>
      </w:r>
      <w:r w:rsidR="001C2229">
        <w:rPr>
          <w:sz w:val="28"/>
          <w:szCs w:val="28"/>
        </w:rPr>
        <w:t xml:space="preserve"> (л.д.54-62</w:t>
      </w:r>
      <w:r w:rsidRPr="00B0106A">
        <w:rPr>
          <w:sz w:val="28"/>
          <w:szCs w:val="28"/>
        </w:rPr>
        <w:t>).</w:t>
      </w:r>
    </w:p>
    <w:p w:rsidR="00667979" w:rsidP="0002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="001D3022">
        <w:rPr>
          <w:sz w:val="28"/>
          <w:szCs w:val="28"/>
        </w:rPr>
        <w:t xml:space="preserve"> между Государственным унитарным предприятием Республи</w:t>
      </w:r>
      <w:r>
        <w:rPr>
          <w:sz w:val="28"/>
          <w:szCs w:val="28"/>
        </w:rPr>
        <w:t>ки Крым /изъято/</w:t>
      </w:r>
      <w:r w:rsidR="001D3022">
        <w:rPr>
          <w:sz w:val="28"/>
          <w:szCs w:val="28"/>
        </w:rPr>
        <w:t xml:space="preserve"> в лице директора филиала Государственного унитарного предпр</w:t>
      </w:r>
      <w:r>
        <w:rPr>
          <w:sz w:val="28"/>
          <w:szCs w:val="28"/>
        </w:rPr>
        <w:t>иятия Республики Крым /изъято/</w:t>
      </w:r>
      <w:r w:rsidR="001D3022">
        <w:rPr>
          <w:sz w:val="28"/>
          <w:szCs w:val="28"/>
        </w:rPr>
        <w:t xml:space="preserve"> Тупика Д.Л.</w:t>
      </w:r>
      <w:r w:rsidR="004077A3">
        <w:rPr>
          <w:sz w:val="28"/>
          <w:szCs w:val="28"/>
        </w:rPr>
        <w:t>, действующего на основании д</w:t>
      </w:r>
      <w:r>
        <w:rPr>
          <w:sz w:val="28"/>
          <w:szCs w:val="28"/>
        </w:rPr>
        <w:t>оверенности № /изъято/</w:t>
      </w:r>
      <w:r w:rsidR="004077A3">
        <w:rPr>
          <w:sz w:val="28"/>
          <w:szCs w:val="28"/>
        </w:rPr>
        <w:t>,</w:t>
      </w:r>
      <w:r w:rsidR="001D3022">
        <w:rPr>
          <w:sz w:val="28"/>
          <w:szCs w:val="28"/>
        </w:rPr>
        <w:t xml:space="preserve"> и обществом с ограничен</w:t>
      </w:r>
      <w:r w:rsidR="00213272">
        <w:rPr>
          <w:sz w:val="28"/>
          <w:szCs w:val="28"/>
        </w:rPr>
        <w:t>ной ответственностью /изъято/</w:t>
      </w:r>
      <w:r w:rsidR="003C59A0">
        <w:rPr>
          <w:sz w:val="28"/>
          <w:szCs w:val="28"/>
        </w:rPr>
        <w:t>, в лице /изъято/</w:t>
      </w:r>
      <w:r w:rsidR="001D3022">
        <w:rPr>
          <w:sz w:val="28"/>
          <w:szCs w:val="28"/>
        </w:rPr>
        <w:t>, заключен договор на использование конструктивных элементов сооружений для размещения</w:t>
      </w:r>
      <w:r w:rsidR="001C2229">
        <w:rPr>
          <w:sz w:val="28"/>
          <w:szCs w:val="28"/>
        </w:rPr>
        <w:t xml:space="preserve"> и эксплуатации об</w:t>
      </w:r>
      <w:r w:rsidR="003C59A0">
        <w:rPr>
          <w:sz w:val="28"/>
          <w:szCs w:val="28"/>
        </w:rPr>
        <w:t>орудования № /изъято/</w:t>
      </w:r>
      <w:r w:rsidRPr="00795720" w:rsidR="003C5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(далее-Договор)</w:t>
      </w:r>
      <w:r w:rsidR="001D3022">
        <w:rPr>
          <w:sz w:val="28"/>
          <w:szCs w:val="28"/>
        </w:rPr>
        <w:t xml:space="preserve"> (л.д.10-14).</w:t>
      </w:r>
    </w:p>
    <w:p w:rsidR="00667979" w:rsidP="0002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6.1</w:t>
      </w:r>
      <w:r>
        <w:rPr>
          <w:sz w:val="28"/>
          <w:szCs w:val="28"/>
        </w:rPr>
        <w:t>, 6.2 Договора  стороны согласовали, что действие Договора распространяется на правоотн</w:t>
      </w:r>
      <w:r w:rsidR="001C2229">
        <w:rPr>
          <w:sz w:val="28"/>
          <w:szCs w:val="28"/>
        </w:rPr>
        <w:t>ошени</w:t>
      </w:r>
      <w:r w:rsidR="003C59A0">
        <w:rPr>
          <w:sz w:val="28"/>
          <w:szCs w:val="28"/>
        </w:rPr>
        <w:t xml:space="preserve">я сторон, возникшие </w:t>
      </w:r>
      <w:r w:rsidR="003C59A0">
        <w:rPr>
          <w:sz w:val="28"/>
          <w:szCs w:val="28"/>
        </w:rPr>
        <w:t>с</w:t>
      </w:r>
      <w:r w:rsidR="003C59A0">
        <w:rPr>
          <w:sz w:val="28"/>
          <w:szCs w:val="28"/>
        </w:rPr>
        <w:t xml:space="preserve"> /изъято/, и действует до /изъято/</w:t>
      </w:r>
    </w:p>
    <w:p w:rsidR="00667979" w:rsidP="000201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0709E3">
        <w:rPr>
          <w:sz w:val="28"/>
          <w:szCs w:val="28"/>
        </w:rPr>
        <w:t>Акту размещения оборудования (Приложение</w:t>
      </w:r>
      <w:r>
        <w:rPr>
          <w:sz w:val="28"/>
          <w:szCs w:val="28"/>
        </w:rPr>
        <w:t xml:space="preserve"> № 1 к Договору</w:t>
      </w:r>
      <w:r w:rsidR="000709E3">
        <w:rPr>
          <w:sz w:val="28"/>
          <w:szCs w:val="28"/>
        </w:rPr>
        <w:t>),</w:t>
      </w:r>
      <w:r w:rsidRPr="003C59A0" w:rsidR="003C59A0">
        <w:rPr>
          <w:sz w:val="28"/>
          <w:szCs w:val="28"/>
        </w:rPr>
        <w:t xml:space="preserve"> </w:t>
      </w:r>
      <w:r w:rsidR="003C59A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разместил</w:t>
      </w:r>
      <w:r w:rsidR="000709E3">
        <w:rPr>
          <w:sz w:val="28"/>
          <w:szCs w:val="28"/>
        </w:rPr>
        <w:t>о</w:t>
      </w:r>
      <w:r>
        <w:rPr>
          <w:sz w:val="28"/>
          <w:szCs w:val="28"/>
        </w:rPr>
        <w:t xml:space="preserve"> оборудование телекоммуникационной сети радиотелефонной подвижной связи</w:t>
      </w:r>
      <w:r w:rsidR="003C59A0">
        <w:rPr>
          <w:sz w:val="28"/>
          <w:szCs w:val="28"/>
        </w:rPr>
        <w:t>, а именно: на /изъято/</w:t>
      </w:r>
      <w:r w:rsidR="000709E3">
        <w:rPr>
          <w:sz w:val="28"/>
          <w:szCs w:val="28"/>
        </w:rPr>
        <w:t xml:space="preserve"> </w:t>
      </w:r>
      <w:r w:rsidR="000709E3">
        <w:rPr>
          <w:sz w:val="28"/>
          <w:szCs w:val="28"/>
        </w:rPr>
        <w:t>кв.м</w:t>
      </w:r>
      <w:r w:rsidR="000709E3">
        <w:rPr>
          <w:sz w:val="28"/>
          <w:szCs w:val="28"/>
        </w:rPr>
        <w:t>.</w:t>
      </w:r>
      <w:r>
        <w:rPr>
          <w:sz w:val="28"/>
          <w:szCs w:val="28"/>
        </w:rPr>
        <w:t>, расположенной п</w:t>
      </w:r>
      <w:r w:rsidR="003C59A0">
        <w:rPr>
          <w:sz w:val="28"/>
          <w:szCs w:val="28"/>
        </w:rPr>
        <w:t>о адресу: /изъято/ (на территории /изъято/</w:t>
      </w:r>
      <w:r>
        <w:rPr>
          <w:sz w:val="28"/>
          <w:szCs w:val="28"/>
        </w:rPr>
        <w:t>) контейнер и башня в комплекте с АФУ;</w:t>
      </w:r>
      <w:r>
        <w:rPr>
          <w:sz w:val="28"/>
          <w:szCs w:val="28"/>
        </w:rPr>
        <w:t xml:space="preserve"> </w:t>
      </w:r>
      <w:r w:rsidR="003C59A0">
        <w:rPr>
          <w:sz w:val="28"/>
          <w:szCs w:val="28"/>
        </w:rPr>
        <w:t>на бетонной площадке /изъято/</w:t>
      </w:r>
      <w:r w:rsidRPr="000709E3" w:rsidR="000709E3">
        <w:rPr>
          <w:sz w:val="28"/>
          <w:szCs w:val="28"/>
        </w:rPr>
        <w:t xml:space="preserve"> </w:t>
      </w:r>
      <w:r w:rsidRPr="000709E3" w:rsidR="000709E3">
        <w:rPr>
          <w:sz w:val="28"/>
          <w:szCs w:val="28"/>
        </w:rPr>
        <w:t>кв.м</w:t>
      </w:r>
      <w:r w:rsidRPr="000709E3" w:rsidR="000709E3">
        <w:rPr>
          <w:sz w:val="28"/>
          <w:szCs w:val="28"/>
        </w:rPr>
        <w:t>., располо</w:t>
      </w:r>
      <w:r w:rsidR="003C59A0">
        <w:rPr>
          <w:sz w:val="28"/>
          <w:szCs w:val="28"/>
        </w:rPr>
        <w:t>женной по адресу: /изъято/ (на территории /изъято/</w:t>
      </w:r>
      <w:r w:rsidRPr="000709E3" w:rsidR="000709E3">
        <w:rPr>
          <w:sz w:val="28"/>
          <w:szCs w:val="28"/>
        </w:rPr>
        <w:t xml:space="preserve">) контейнер и </w:t>
      </w:r>
      <w:r w:rsidR="000709E3">
        <w:rPr>
          <w:sz w:val="28"/>
          <w:szCs w:val="28"/>
        </w:rPr>
        <w:t>металлический столб в комплекте с АФУ (л.д.15).</w:t>
      </w:r>
    </w:p>
    <w:p w:rsidR="00E54D94" w:rsidP="00892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Протоколом </w:t>
      </w:r>
      <w:r>
        <w:rPr>
          <w:sz w:val="28"/>
          <w:szCs w:val="28"/>
        </w:rPr>
        <w:t>согласования стоимости использования конструктивных элементов сооружений</w:t>
      </w:r>
      <w:r>
        <w:rPr>
          <w:sz w:val="28"/>
          <w:szCs w:val="28"/>
        </w:rPr>
        <w:t xml:space="preserve"> для размещения и эксплуатации </w:t>
      </w:r>
      <w:r>
        <w:rPr>
          <w:sz w:val="28"/>
          <w:szCs w:val="28"/>
        </w:rPr>
        <w:t>оборудования телекоммуникационной сети радиотелефонной</w:t>
      </w:r>
      <w:r w:rsidR="00B23B36">
        <w:rPr>
          <w:sz w:val="28"/>
          <w:szCs w:val="28"/>
        </w:rPr>
        <w:t xml:space="preserve"> подвижной связи /изъято/</w:t>
      </w:r>
      <w:r w:rsidRPr="000709E3">
        <w:t xml:space="preserve"> </w:t>
      </w:r>
      <w:r>
        <w:rPr>
          <w:sz w:val="28"/>
          <w:szCs w:val="28"/>
        </w:rPr>
        <w:t xml:space="preserve">(Приложение № 2 к Договору), стоимость размещения с учетом НДС составляет </w:t>
      </w:r>
      <w:r w:rsidR="001C2229">
        <w:rPr>
          <w:sz w:val="28"/>
          <w:szCs w:val="28"/>
        </w:rPr>
        <w:t>19513,06</w:t>
      </w:r>
      <w:r>
        <w:rPr>
          <w:sz w:val="28"/>
          <w:szCs w:val="28"/>
        </w:rPr>
        <w:t xml:space="preserve"> рублей в месяц (л.д.16).</w:t>
      </w:r>
    </w:p>
    <w:p w:rsidR="001D3022" w:rsidP="00E54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пояснений защитника привлекаемого к административной ответственности должностного лица, бетонные </w:t>
      </w:r>
      <w:r w:rsidR="00413006">
        <w:rPr>
          <w:sz w:val="28"/>
          <w:szCs w:val="28"/>
        </w:rPr>
        <w:t>площадки,</w:t>
      </w:r>
      <w:r w:rsidR="00B23B36">
        <w:rPr>
          <w:sz w:val="28"/>
          <w:szCs w:val="28"/>
        </w:rPr>
        <w:t xml:space="preserve"> расположенные в /изъято/</w:t>
      </w:r>
      <w:r>
        <w:rPr>
          <w:sz w:val="28"/>
          <w:szCs w:val="28"/>
        </w:rPr>
        <w:t xml:space="preserve">, находятся у Предприятия на праве хозяйственного ведения и </w:t>
      </w:r>
      <w:r w:rsidR="00453021">
        <w:rPr>
          <w:sz w:val="28"/>
          <w:szCs w:val="28"/>
        </w:rPr>
        <w:t>стоя</w:t>
      </w:r>
      <w:r>
        <w:rPr>
          <w:sz w:val="28"/>
          <w:szCs w:val="28"/>
        </w:rPr>
        <w:t>т на балансе филиа</w:t>
      </w:r>
      <w:r w:rsidR="00B23B36">
        <w:rPr>
          <w:sz w:val="28"/>
          <w:szCs w:val="28"/>
        </w:rPr>
        <w:t>ла ГУП РК «КМП»</w:t>
      </w:r>
      <w:r w:rsidRPr="00B23B36" w:rsidR="00B23B36">
        <w:rPr>
          <w:sz w:val="28"/>
          <w:szCs w:val="28"/>
        </w:rPr>
        <w:t xml:space="preserve"> </w:t>
      </w:r>
      <w:r w:rsidR="00B23B36">
        <w:rPr>
          <w:sz w:val="28"/>
          <w:szCs w:val="28"/>
        </w:rPr>
        <w:t xml:space="preserve">/изъято/ </w:t>
      </w:r>
      <w:r w:rsidR="00C62E30">
        <w:rPr>
          <w:sz w:val="28"/>
          <w:szCs w:val="28"/>
        </w:rPr>
        <w:t xml:space="preserve"> (далее-Предприятие)</w:t>
      </w:r>
      <w:r w:rsidR="00E54D94">
        <w:rPr>
          <w:sz w:val="28"/>
          <w:szCs w:val="28"/>
        </w:rPr>
        <w:t xml:space="preserve"> и имеют статус движимого имущества. С</w:t>
      </w:r>
      <w:r>
        <w:rPr>
          <w:sz w:val="28"/>
          <w:szCs w:val="28"/>
        </w:rPr>
        <w:t xml:space="preserve">сылаясь на заключение кадастрового инженера, письмо </w:t>
      </w:r>
      <w:r w:rsidR="00E54D94">
        <w:rPr>
          <w:sz w:val="28"/>
          <w:szCs w:val="28"/>
        </w:rPr>
        <w:t>Управления Федеральной службы государственной регистрации, кадастра и картографии по Московской области,</w:t>
      </w:r>
      <w:r w:rsidR="00B0106A">
        <w:rPr>
          <w:sz w:val="28"/>
          <w:szCs w:val="28"/>
        </w:rPr>
        <w:t xml:space="preserve"> а также судебную практику</w:t>
      </w:r>
      <w:r w:rsidR="00E54D94">
        <w:rPr>
          <w:sz w:val="28"/>
          <w:szCs w:val="28"/>
        </w:rPr>
        <w:t xml:space="preserve"> указывает, что бетонные площадки не относятся к недвижимому имуществу, в </w:t>
      </w:r>
      <w:r w:rsidR="00E54D94">
        <w:rPr>
          <w:sz w:val="28"/>
          <w:szCs w:val="28"/>
        </w:rPr>
        <w:t>связи</w:t>
      </w:r>
      <w:r w:rsidR="00E54D94">
        <w:rPr>
          <w:sz w:val="28"/>
          <w:szCs w:val="28"/>
        </w:rPr>
        <w:t xml:space="preserve"> с чем нарушения совершения сделки отсутствуют.</w:t>
      </w:r>
    </w:p>
    <w:p w:rsidR="005812E1" w:rsidP="00E54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/изъято/</w:t>
      </w:r>
      <w:r w:rsidRPr="005812E1">
        <w:rPr>
          <w:sz w:val="28"/>
          <w:szCs w:val="28"/>
        </w:rPr>
        <w:t xml:space="preserve"> </w:t>
      </w:r>
      <w:r w:rsidRPr="005812E1">
        <w:rPr>
          <w:sz w:val="28"/>
          <w:szCs w:val="28"/>
        </w:rPr>
        <w:t>к</w:t>
      </w:r>
      <w:r w:rsidRPr="005812E1">
        <w:rPr>
          <w:sz w:val="28"/>
          <w:szCs w:val="28"/>
        </w:rPr>
        <w:t xml:space="preserve"> письму </w:t>
      </w:r>
      <w:r w:rsidRPr="005812E1">
        <w:rPr>
          <w:sz w:val="28"/>
          <w:szCs w:val="28"/>
        </w:rPr>
        <w:t>Росреестра</w:t>
      </w:r>
      <w:r w:rsidRPr="005812E1">
        <w:rPr>
          <w:sz w:val="28"/>
          <w:szCs w:val="28"/>
        </w:rPr>
        <w:t xml:space="preserve"> по Московской области следует, что плоскостные объекты благоустройства, площади, площадки (в том числе смотровые), замощения не относятся к объектам недвижимости </w:t>
      </w:r>
      <w:r w:rsidR="001C2229">
        <w:rPr>
          <w:sz w:val="28"/>
          <w:szCs w:val="28"/>
        </w:rPr>
        <w:t>(л.д.50-53</w:t>
      </w:r>
      <w:r w:rsidRPr="005812E1">
        <w:rPr>
          <w:sz w:val="28"/>
          <w:szCs w:val="28"/>
        </w:rPr>
        <w:t>). При этом данное письмо имеет разъяснительный характер в целях выработки единой правоприменительной практики в сфере государственного кадастрового учета и государственной регистрации прав недвижимости.</w:t>
      </w:r>
    </w:p>
    <w:p w:rsidR="00C90578" w:rsidRPr="00C90578" w:rsidP="00C90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578">
        <w:rPr>
          <w:sz w:val="28"/>
          <w:szCs w:val="28"/>
        </w:rPr>
        <w:t xml:space="preserve">Как следует из заключения кадастрового </w:t>
      </w:r>
      <w:r w:rsidR="00B23B36">
        <w:rPr>
          <w:sz w:val="28"/>
          <w:szCs w:val="28"/>
        </w:rPr>
        <w:t>инженер /изъято/</w:t>
      </w:r>
      <w:r w:rsidRPr="00C90578">
        <w:rPr>
          <w:sz w:val="28"/>
          <w:szCs w:val="28"/>
        </w:rPr>
        <w:t>, объект – «площадка для размещения оборудования», располож</w:t>
      </w:r>
      <w:r w:rsidR="00B23B36">
        <w:rPr>
          <w:sz w:val="28"/>
          <w:szCs w:val="28"/>
        </w:rPr>
        <w:t>енный по адресу: /изъято/</w:t>
      </w:r>
      <w:r w:rsidRPr="00C90578">
        <w:rPr>
          <w:sz w:val="28"/>
          <w:szCs w:val="28"/>
        </w:rPr>
        <w:t xml:space="preserve"> не является объектом капитал</w:t>
      </w:r>
      <w:r w:rsidR="001C2229">
        <w:rPr>
          <w:sz w:val="28"/>
          <w:szCs w:val="28"/>
        </w:rPr>
        <w:t>ьного строительства (л.д.149-154</w:t>
      </w:r>
      <w:r w:rsidRPr="00C90578">
        <w:rPr>
          <w:sz w:val="28"/>
          <w:szCs w:val="28"/>
        </w:rPr>
        <w:t xml:space="preserve">). </w:t>
      </w:r>
    </w:p>
    <w:p w:rsidR="002B5D73" w:rsidP="00C905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0578">
        <w:rPr>
          <w:sz w:val="28"/>
          <w:szCs w:val="28"/>
        </w:rPr>
        <w:t xml:space="preserve">Согласно заключению кадастрового </w:t>
      </w:r>
      <w:r w:rsidR="00B23B36">
        <w:rPr>
          <w:sz w:val="28"/>
          <w:szCs w:val="28"/>
        </w:rPr>
        <w:t>инженера № /изъято/, объект - /изъято/, расположенный по адресу: /изъято/</w:t>
      </w:r>
      <w:r w:rsidRPr="00C90578">
        <w:rPr>
          <w:sz w:val="28"/>
          <w:szCs w:val="28"/>
        </w:rPr>
        <w:t xml:space="preserve"> является объектом движимого имущества и не является объектом капитального строительства (л.д</w:t>
      </w:r>
      <w:r w:rsidR="001C2229">
        <w:rPr>
          <w:sz w:val="28"/>
          <w:szCs w:val="28"/>
        </w:rPr>
        <w:t>.131-137</w:t>
      </w:r>
      <w:r w:rsidRPr="00C90578">
        <w:rPr>
          <w:sz w:val="28"/>
          <w:szCs w:val="28"/>
        </w:rPr>
        <w:t>).</w:t>
      </w:r>
    </w:p>
    <w:p w:rsid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603E88">
        <w:rPr>
          <w:sz w:val="28"/>
          <w:szCs w:val="28"/>
        </w:rPr>
        <w:t>,</w:t>
      </w:r>
      <w:r w:rsidR="00603E88">
        <w:rPr>
          <w:sz w:val="28"/>
          <w:szCs w:val="28"/>
        </w:rPr>
        <w:t xml:space="preserve"> в заключении кадастровым инженером</w:t>
      </w:r>
      <w:r>
        <w:rPr>
          <w:sz w:val="28"/>
          <w:szCs w:val="28"/>
        </w:rPr>
        <w:t xml:space="preserve"> </w:t>
      </w:r>
      <w:r w:rsidR="00B23B36">
        <w:rPr>
          <w:sz w:val="28"/>
          <w:szCs w:val="28"/>
        </w:rPr>
        <w:t>№ /изъято/</w:t>
      </w:r>
      <w:r w:rsidRPr="0017401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указано, что объект </w:t>
      </w:r>
      <w:r w:rsidR="005812E1">
        <w:rPr>
          <w:sz w:val="28"/>
          <w:szCs w:val="28"/>
        </w:rPr>
        <w:t>не обладает полезными свойствами, а лишь улучшает свойства земельного участка, на котором оно находится; покрытие (площадка), улучшающее свойства земельного участка, используется совместно со зданиями, строен</w:t>
      </w:r>
      <w:r w:rsidR="00C62E30">
        <w:rPr>
          <w:sz w:val="28"/>
          <w:szCs w:val="28"/>
        </w:rPr>
        <w:t>иями, сооружениями, дополняет их полезные</w:t>
      </w:r>
      <w:r w:rsidR="005812E1">
        <w:rPr>
          <w:sz w:val="28"/>
          <w:szCs w:val="28"/>
        </w:rPr>
        <w:t xml:space="preserve"> свойства при осуществлении собственником земельного участка.</w:t>
      </w:r>
      <w:r>
        <w:rPr>
          <w:sz w:val="28"/>
          <w:szCs w:val="28"/>
        </w:rPr>
        <w:t xml:space="preserve"> </w:t>
      </w:r>
    </w:p>
    <w:p w:rsidR="00C90578" w:rsidP="008409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соглашается с </w:t>
      </w:r>
      <w:r w:rsidR="00C9271B">
        <w:rPr>
          <w:sz w:val="28"/>
          <w:szCs w:val="28"/>
        </w:rPr>
        <w:t>доводами</w:t>
      </w:r>
      <w:r>
        <w:rPr>
          <w:sz w:val="28"/>
          <w:szCs w:val="28"/>
        </w:rPr>
        <w:t xml:space="preserve"> представителя</w:t>
      </w:r>
      <w:r w:rsidR="00207A20">
        <w:rPr>
          <w:sz w:val="28"/>
          <w:szCs w:val="28"/>
        </w:rPr>
        <w:t xml:space="preserve"> </w:t>
      </w:r>
      <w:r w:rsidR="00E54D94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относительно того, что </w:t>
      </w:r>
      <w:r w:rsidR="00E54D94">
        <w:rPr>
          <w:sz w:val="28"/>
          <w:szCs w:val="28"/>
        </w:rPr>
        <w:t xml:space="preserve">бетонные площадки являются движимым имуществом. </w:t>
      </w:r>
    </w:p>
    <w:p w:rsidR="00E54D94" w:rsidP="00D76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бетонные площадки, которые принадлежат Предприятию на праве хозяйственного ведения, располагаются на земельных участках, находящихся в государственной собственности Республики Крым.</w:t>
      </w:r>
    </w:p>
    <w:p w:rsidR="00E54D94" w:rsidP="00D76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Бетонная площадка не может самостоятельно использоваться в отрыве от иного недвижимого имущества и обеспечивает лишь соблюдение установленного режима эксплуатации земельного участка.</w:t>
      </w:r>
    </w:p>
    <w:p w:rsidR="00892B6A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Предприятие, не являяс</w:t>
      </w:r>
      <w:r w:rsidR="00DE4F8C">
        <w:rPr>
          <w:sz w:val="28"/>
          <w:szCs w:val="28"/>
        </w:rPr>
        <w:t>ь владельцем земельных участков</w:t>
      </w:r>
      <w:r>
        <w:rPr>
          <w:sz w:val="28"/>
          <w:szCs w:val="28"/>
        </w:rPr>
        <w:t xml:space="preserve">, без </w:t>
      </w:r>
      <w:r w:rsidR="00DE4F8C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с собственником</w:t>
      </w:r>
      <w:r w:rsidR="00DE4F8C">
        <w:rPr>
          <w:sz w:val="28"/>
          <w:szCs w:val="28"/>
        </w:rPr>
        <w:t>, предоставляя бетонные площадки, распорядилось земельными участками, на которых расположены бетонные площадки.</w:t>
      </w:r>
      <w:r>
        <w:rPr>
          <w:sz w:val="28"/>
          <w:szCs w:val="28"/>
        </w:rPr>
        <w:t xml:space="preserve"> </w:t>
      </w:r>
    </w:p>
    <w:p w:rsidR="00765298" w:rsidP="007652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409D2">
        <w:rPr>
          <w:sz w:val="28"/>
          <w:szCs w:val="28"/>
        </w:rPr>
        <w:t xml:space="preserve">заключая возмездный договор на использование конструктивных элементов сооружений, то есть бетонных площадок, Предприятие </w:t>
      </w:r>
      <w:r>
        <w:rPr>
          <w:sz w:val="28"/>
          <w:szCs w:val="28"/>
        </w:rPr>
        <w:t>фактически предоставило в пользование земельные участки для размещен</w:t>
      </w:r>
      <w:r w:rsidR="00B23B36">
        <w:rPr>
          <w:sz w:val="28"/>
          <w:szCs w:val="28"/>
        </w:rPr>
        <w:t>ия оборудования /изъято/</w:t>
      </w:r>
    </w:p>
    <w:p w:rsidR="00765298" w:rsidP="00D761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</w:t>
      </w:r>
      <w:r w:rsidRPr="00765298">
        <w:rPr>
          <w:sz w:val="28"/>
          <w:szCs w:val="28"/>
        </w:rPr>
        <w:t>1.</w:t>
      </w:r>
      <w:r w:rsidR="00413006">
        <w:rPr>
          <w:sz w:val="28"/>
          <w:szCs w:val="28"/>
        </w:rPr>
        <w:t xml:space="preserve"> </w:t>
      </w:r>
      <w:r w:rsidR="00413006">
        <w:rPr>
          <w:sz w:val="28"/>
          <w:szCs w:val="28"/>
        </w:rPr>
        <w:t xml:space="preserve">Раздела </w:t>
      </w:r>
      <w:r w:rsidR="00413006">
        <w:rPr>
          <w:sz w:val="28"/>
          <w:szCs w:val="28"/>
          <w:lang w:val="en-US"/>
        </w:rPr>
        <w:t>V</w:t>
      </w:r>
      <w:r w:rsidRPr="0076529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765298">
        <w:rPr>
          <w:sz w:val="28"/>
          <w:szCs w:val="28"/>
        </w:rPr>
        <w:t xml:space="preserve"> Совета министров Рес</w:t>
      </w:r>
      <w:r w:rsidR="00B23B36">
        <w:rPr>
          <w:sz w:val="28"/>
          <w:szCs w:val="28"/>
        </w:rPr>
        <w:t>публики Крым от /изъято/</w:t>
      </w:r>
      <w:r w:rsidRPr="00795720" w:rsidR="00B23B36">
        <w:rPr>
          <w:sz w:val="28"/>
          <w:szCs w:val="28"/>
        </w:rPr>
        <w:t xml:space="preserve"> </w:t>
      </w:r>
      <w:r w:rsidRPr="00765298">
        <w:rPr>
          <w:sz w:val="28"/>
          <w:szCs w:val="28"/>
        </w:rPr>
        <w:t xml:space="preserve"> (ред. от 05.11.2019) "О Порядке предоставления в аренду имущества, находящегося в государственной собственности Республики Крым"</w:t>
      </w:r>
      <w:r>
        <w:rPr>
          <w:sz w:val="28"/>
          <w:szCs w:val="28"/>
        </w:rPr>
        <w:t xml:space="preserve"> н</w:t>
      </w:r>
      <w:r w:rsidRPr="00765298">
        <w:rPr>
          <w:sz w:val="28"/>
          <w:szCs w:val="28"/>
        </w:rPr>
        <w:t>едвижимое имущество Республики Крым, находящееся в хозяйственном ведении или оперативном управлении государственных предприятий (учреждений), может передаваться в аренду на основании договоров, заключаемых государственными предприятиями (учреждениями) с согласия Уполномоченного органа в письменной форме в порядке, установленном законодательством</w:t>
      </w:r>
      <w:r w:rsidRPr="00765298">
        <w:rPr>
          <w:sz w:val="28"/>
          <w:szCs w:val="28"/>
        </w:rPr>
        <w:t xml:space="preserve"> Российской Федерации и настоящим Порядком.</w:t>
      </w:r>
    </w:p>
    <w:p w:rsidR="005812E1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порядка согласования при совершении сделки по распоряжению государственным (муниципальным) имуществом образует состав административного правонарушении, предусмотренного ст.7.35 КоАП РФ.</w:t>
      </w:r>
    </w:p>
    <w:p w:rsidR="00DE4F8C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Доводы защитника должностного лица относительно того, что земельные участки не находятся в собственности Республики Крым, мировой судья находит несостоятельными в виду следующего.</w:t>
      </w:r>
    </w:p>
    <w:p w:rsidR="00DE4F8C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В силу статьи 23 Федерального конституционного закона от 21.03.2014 N 6-ФКЗ со дня принятия в Российскую Федерацию Республики Крым и образования в составе Российской Федерации новых субъектов на территориях Республики Крым и города федерального значения Севастополя действуют законодательные и иные нормативные правовые акты Российской Федерации, если иное не предусмотрено настоящим Федеральным конституционным законом.</w:t>
      </w:r>
    </w:p>
    <w:p w:rsidR="00DE4F8C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Нормативные правовые акты Автономной Республики Крым и города Севастополя, Республики Крым и города с особым статусом Севастополя действуют на территориях соответственно Республики Крым и города федерального значения Севастополя до окончания переходного периода или до принятия соответствующих нормативного правового акта Российской Федерации и (или) нормативного правового акта Республики Крым, нормативного правового акта Российской Федерации и (или) нормативного правового акта города федерального</w:t>
      </w:r>
      <w:r w:rsidRPr="00DE4F8C">
        <w:rPr>
          <w:sz w:val="28"/>
          <w:szCs w:val="28"/>
        </w:rPr>
        <w:t xml:space="preserve"> значения Севастополя.</w:t>
      </w:r>
    </w:p>
    <w:p w:rsidR="00DE4F8C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Так, особенности регулирования земельных и имущественных отношений, а также отношений в сфере государственного кадастрового учета недвижимости и государственной регистрации прав на недвижимое имущество и сделок с ним на территории Республики Крым урегулированы Законом Республики Кр</w:t>
      </w:r>
      <w:r w:rsidR="00B23B36">
        <w:rPr>
          <w:sz w:val="28"/>
          <w:szCs w:val="28"/>
        </w:rPr>
        <w:t>ым от /изъято/</w:t>
      </w:r>
      <w:r w:rsidRPr="00DE4F8C">
        <w:rPr>
          <w:sz w:val="28"/>
          <w:szCs w:val="28"/>
        </w:rPr>
        <w:t xml:space="preserve"> "Об особенностях регулирования имущественных и земельных отношений на территории Республики Кр</w:t>
      </w:r>
      <w:r w:rsidR="00B23B36">
        <w:rPr>
          <w:sz w:val="28"/>
          <w:szCs w:val="28"/>
        </w:rPr>
        <w:t>ым" (далее - Закон /изъято/</w:t>
      </w:r>
      <w:r w:rsidRPr="00DE4F8C">
        <w:rPr>
          <w:sz w:val="28"/>
          <w:szCs w:val="28"/>
        </w:rPr>
        <w:t>).</w:t>
      </w:r>
    </w:p>
    <w:p w:rsid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Согласно ча</w:t>
      </w:r>
      <w:r w:rsidR="00B23B36">
        <w:rPr>
          <w:sz w:val="28"/>
          <w:szCs w:val="28"/>
        </w:rPr>
        <w:t>сти 1 статьи 2.1 Закона N /изъято/</w:t>
      </w:r>
      <w:r w:rsidRPr="00DE4F8C">
        <w:rPr>
          <w:sz w:val="28"/>
          <w:szCs w:val="28"/>
        </w:rPr>
        <w:t xml:space="preserve"> право собственности Украины на имущество, включая земельные участки и иные объекты </w:t>
      </w:r>
      <w:r w:rsidRPr="00DE4F8C">
        <w:rPr>
          <w:sz w:val="28"/>
          <w:szCs w:val="28"/>
        </w:rPr>
        <w:t>недвижимости, находившееся по состоянию на 17 марта 2014 года на территории Республики Крым, считать прекращенным на основании постановления Государственного Совета Республики Крым о</w:t>
      </w:r>
      <w:r w:rsidR="00B23B36">
        <w:rPr>
          <w:sz w:val="28"/>
          <w:szCs w:val="28"/>
        </w:rPr>
        <w:t>т 17 марта 2014 года N /изъято/</w:t>
      </w:r>
      <w:r w:rsidRPr="00DE4F8C">
        <w:rPr>
          <w:sz w:val="28"/>
          <w:szCs w:val="28"/>
        </w:rPr>
        <w:t xml:space="preserve"> "О независимости Крыма" в связи с возникновением права собственности Республики Крым на</w:t>
      </w:r>
      <w:r w:rsidRPr="00DE4F8C">
        <w:rPr>
          <w:sz w:val="28"/>
          <w:szCs w:val="28"/>
        </w:rPr>
        <w:t xml:space="preserve"> такое имущество.</w:t>
      </w:r>
    </w:p>
    <w:p w:rsidR="00F8019D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19D">
        <w:rPr>
          <w:sz w:val="28"/>
          <w:szCs w:val="28"/>
        </w:rPr>
        <w:t>Материалы дела содержат документы, присвоение земельным участкам кадастровых номеров</w:t>
      </w:r>
      <w:r w:rsidR="00C62E30">
        <w:rPr>
          <w:sz w:val="28"/>
          <w:szCs w:val="28"/>
        </w:rPr>
        <w:t xml:space="preserve"> </w:t>
      </w:r>
      <w:r w:rsidR="00B23B36">
        <w:rPr>
          <w:sz w:val="28"/>
          <w:szCs w:val="28"/>
        </w:rPr>
        <w:t>/изъято/</w:t>
      </w:r>
      <w:r w:rsidRPr="00F8019D">
        <w:rPr>
          <w:sz w:val="28"/>
          <w:szCs w:val="28"/>
        </w:rPr>
        <w:t>, а также копии государственных актов на право постоянного пользования земельны</w:t>
      </w:r>
      <w:r w:rsidR="00B23B36">
        <w:rPr>
          <w:sz w:val="28"/>
          <w:szCs w:val="28"/>
        </w:rPr>
        <w:t xml:space="preserve">ми участками </w:t>
      </w:r>
      <w:r w:rsidR="00B23B36">
        <w:rPr>
          <w:sz w:val="28"/>
          <w:szCs w:val="28"/>
        </w:rPr>
        <w:t>от</w:t>
      </w:r>
      <w:r w:rsidR="00B23B36"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(</w:t>
      </w:r>
      <w:r w:rsidR="001C2229">
        <w:rPr>
          <w:sz w:val="28"/>
          <w:szCs w:val="28"/>
        </w:rPr>
        <w:t>л.д.38-41, 48-49, 70-71</w:t>
      </w:r>
      <w:r w:rsidRPr="00F8019D">
        <w:rPr>
          <w:sz w:val="28"/>
          <w:szCs w:val="28"/>
        </w:rPr>
        <w:t>).</w:t>
      </w:r>
    </w:p>
    <w:p w:rsidR="00DE4F8C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В соответствии со статьей 12 Федерального конституционного закона от 21.03.2014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на территориях Республики Крым и города федерального значения Севастополя действуют документы, в том числе подтверждающие право пользования.</w:t>
      </w:r>
    </w:p>
    <w:p w:rsidR="00DE4F8C" w:rsidRPr="00DE4F8C" w:rsidP="00DE4F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>При этом ч.1.1. ст. 12.1 Федерального конституционного закона от 21.03.2014 N 6-ФКЗ предусмотрено, что до 1 января 2023 года на территориях Республики Крым и города федерального значения Севастополя особенности регулирования имущественных и земельных отношений, а также отношений в сфере кадастрового учета недвижимости и государственной регистрации прав на недвижимое имущество и сделок с ним, отношений в области градостроительной деятельности (с</w:t>
      </w:r>
      <w:r w:rsidRPr="00DE4F8C">
        <w:rPr>
          <w:sz w:val="28"/>
          <w:szCs w:val="28"/>
        </w:rPr>
        <w:t xml:space="preserve"> учетом особенностей, предусмотренных частью 1.4 настоящей статьи)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власти, уполномоченным на осуществление нормативно-правового регулирования в соответствующей сфере.</w:t>
      </w:r>
    </w:p>
    <w:p w:rsidR="00892B6A" w:rsidRPr="00892B6A" w:rsidP="00F801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4F8C">
        <w:rPr>
          <w:sz w:val="28"/>
          <w:szCs w:val="28"/>
        </w:rPr>
        <w:t xml:space="preserve">Таким образом, отсутствие зарегистрированного в соответствии с нормами законодательства РФ права Республики Крым на земельные участки, на которых расположены бетонные площадки, не свидетельствует об отсутствии на них права </w:t>
      </w:r>
      <w:r w:rsidR="00C62E30">
        <w:rPr>
          <w:sz w:val="28"/>
          <w:szCs w:val="28"/>
        </w:rPr>
        <w:t xml:space="preserve">государственной </w:t>
      </w:r>
      <w:r w:rsidRPr="00DE4F8C">
        <w:rPr>
          <w:sz w:val="28"/>
          <w:szCs w:val="28"/>
        </w:rPr>
        <w:t>собственности Республики Крым.</w:t>
      </w:r>
    </w:p>
    <w:p w:rsidR="00765298" w:rsidP="00892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как следует и</w:t>
      </w:r>
      <w:r w:rsidRPr="00892B6A" w:rsidR="00892B6A">
        <w:rPr>
          <w:sz w:val="28"/>
          <w:szCs w:val="28"/>
        </w:rPr>
        <w:t>з Акта плановой выездной проверки наличия, сохранности и использования имущества (зданий, строений, сооружений), находящегося в государственной собственности Республики Крым, закрепленного за</w:t>
      </w:r>
      <w:r w:rsidR="00B23B36">
        <w:rPr>
          <w:sz w:val="28"/>
          <w:szCs w:val="28"/>
        </w:rPr>
        <w:t xml:space="preserve"> ГУП РК /изъято/</w:t>
      </w:r>
      <w:r w:rsidRPr="00892B6A" w:rsidR="00892B6A">
        <w:rPr>
          <w:sz w:val="28"/>
          <w:szCs w:val="28"/>
        </w:rPr>
        <w:t>, наход</w:t>
      </w:r>
      <w:r w:rsidR="00B23B36">
        <w:rPr>
          <w:sz w:val="28"/>
          <w:szCs w:val="28"/>
        </w:rPr>
        <w:t>ящегося на балансе /изъято/</w:t>
      </w:r>
      <w:r>
        <w:rPr>
          <w:sz w:val="28"/>
          <w:szCs w:val="28"/>
        </w:rPr>
        <w:t xml:space="preserve">, </w:t>
      </w:r>
      <w:r w:rsidRPr="00892B6A" w:rsidR="00892B6A">
        <w:rPr>
          <w:sz w:val="28"/>
          <w:szCs w:val="28"/>
        </w:rPr>
        <w:t>в результате выявленных фактов б</w:t>
      </w:r>
      <w:r w:rsidR="00B23B36">
        <w:rPr>
          <w:sz w:val="28"/>
          <w:szCs w:val="28"/>
        </w:rPr>
        <w:t>езосновательного использования /изъято/, расположенных в /изъято/</w:t>
      </w:r>
      <w:r w:rsidRPr="00892B6A" w:rsidR="00892B6A">
        <w:rPr>
          <w:sz w:val="28"/>
          <w:szCs w:val="28"/>
        </w:rPr>
        <w:t>, рабочей группой, образованной приказом Министерства имущественных и земельных отношени</w:t>
      </w:r>
      <w:r>
        <w:rPr>
          <w:sz w:val="28"/>
          <w:szCs w:val="28"/>
        </w:rPr>
        <w:t>й Республики Крым, было указано, что</w:t>
      </w:r>
      <w:r w:rsidRPr="00892B6A" w:rsidR="00892B6A">
        <w:rPr>
          <w:sz w:val="28"/>
          <w:szCs w:val="28"/>
        </w:rPr>
        <w:t xml:space="preserve"> безосновательное использование государственного имущества</w:t>
      </w:r>
      <w:r w:rsidRPr="00892B6A" w:rsidR="00892B6A">
        <w:rPr>
          <w:sz w:val="28"/>
          <w:szCs w:val="28"/>
        </w:rPr>
        <w:t xml:space="preserve">  - без наличия заключенного и согласованного  в установленном  порядке договора аренды, является нарушением требований Гражданского процессуального кодекса Российской Федерации, Закона № 46-ЗРК, Порядка предоставления в аренду имущества, находящегося в государственной собственности Республики Крым, утвержденного постановлением Совета Министров Респу</w:t>
      </w:r>
      <w:r w:rsidR="00B23B36">
        <w:rPr>
          <w:sz w:val="28"/>
          <w:szCs w:val="28"/>
        </w:rPr>
        <w:t xml:space="preserve">блики Крым  </w:t>
      </w:r>
      <w:r w:rsidR="00B23B36">
        <w:rPr>
          <w:sz w:val="28"/>
          <w:szCs w:val="28"/>
        </w:rPr>
        <w:t>от</w:t>
      </w:r>
      <w:r w:rsidR="00B23B36">
        <w:rPr>
          <w:sz w:val="28"/>
          <w:szCs w:val="28"/>
        </w:rPr>
        <w:t xml:space="preserve"> /изъято/</w:t>
      </w:r>
      <w:r w:rsidR="001C2229">
        <w:rPr>
          <w:sz w:val="28"/>
          <w:szCs w:val="28"/>
        </w:rPr>
        <w:t xml:space="preserve"> (л.д.</w:t>
      </w:r>
      <w:r w:rsidR="00F64982">
        <w:rPr>
          <w:sz w:val="28"/>
          <w:szCs w:val="28"/>
        </w:rPr>
        <w:t>25-36).</w:t>
      </w:r>
    </w:p>
    <w:p w:rsidR="00F8019D" w:rsidP="00892B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устране</w:t>
      </w:r>
      <w:r w:rsidR="00B23B36">
        <w:rPr>
          <w:sz w:val="28"/>
          <w:szCs w:val="28"/>
        </w:rPr>
        <w:t xml:space="preserve">нии нарушений </w:t>
      </w:r>
      <w:r w:rsidR="00B23B36">
        <w:rPr>
          <w:sz w:val="28"/>
          <w:szCs w:val="28"/>
        </w:rPr>
        <w:t>от</w:t>
      </w:r>
      <w:r w:rsidR="00B23B36">
        <w:rPr>
          <w:sz w:val="28"/>
          <w:szCs w:val="28"/>
        </w:rPr>
        <w:t xml:space="preserve"> /изъято/</w:t>
      </w:r>
      <w:r w:rsidRPr="00795720" w:rsidR="00B23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направлены в адрес </w:t>
      </w:r>
      <w:r w:rsidR="00B23B36">
        <w:rPr>
          <w:sz w:val="28"/>
          <w:szCs w:val="28"/>
        </w:rPr>
        <w:t>ГУП РК /изъято/</w:t>
      </w:r>
      <w:r w:rsidRPr="00795720" w:rsidR="00B23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получены Предпр</w:t>
      </w:r>
      <w:r w:rsidR="00B23B36">
        <w:rPr>
          <w:sz w:val="28"/>
          <w:szCs w:val="28"/>
        </w:rPr>
        <w:t>иятием /изъято/</w:t>
      </w:r>
      <w:r w:rsidRPr="00795720" w:rsidR="00B23B36">
        <w:rPr>
          <w:sz w:val="28"/>
          <w:szCs w:val="28"/>
        </w:rPr>
        <w:t xml:space="preserve"> </w:t>
      </w:r>
      <w:r w:rsidR="00F64982">
        <w:rPr>
          <w:sz w:val="28"/>
          <w:szCs w:val="28"/>
        </w:rPr>
        <w:t xml:space="preserve"> (л.д.76-79</w:t>
      </w:r>
      <w:r>
        <w:rPr>
          <w:sz w:val="28"/>
          <w:szCs w:val="28"/>
        </w:rPr>
        <w:t>).</w:t>
      </w:r>
    </w:p>
    <w:p w:rsidR="0015642D" w:rsidRPr="00B31880" w:rsidP="000C6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1880">
        <w:rPr>
          <w:sz w:val="28"/>
          <w:szCs w:val="28"/>
        </w:rPr>
        <w:t xml:space="preserve">Мировой судья приходит к выводу о том, что событие и состав административного правонарушения, предусмотренного ст. </w:t>
      </w:r>
      <w:r>
        <w:rPr>
          <w:sz w:val="28"/>
          <w:szCs w:val="28"/>
        </w:rPr>
        <w:t>7.35</w:t>
      </w:r>
      <w:r w:rsidRPr="00B31880">
        <w:rPr>
          <w:sz w:val="28"/>
          <w:szCs w:val="28"/>
        </w:rPr>
        <w:t xml:space="preserve"> Кодекса Российской Федерации об административных правонарушениях, в действиях </w:t>
      </w:r>
      <w:r>
        <w:rPr>
          <w:sz w:val="28"/>
          <w:szCs w:val="28"/>
        </w:rPr>
        <w:t>должностного</w:t>
      </w:r>
      <w:r w:rsidR="00B23B36">
        <w:rPr>
          <w:sz w:val="28"/>
          <w:szCs w:val="28"/>
        </w:rPr>
        <w:t xml:space="preserve"> лица - /изъято/</w:t>
      </w:r>
      <w:r w:rsidRPr="00B31880">
        <w:rPr>
          <w:sz w:val="28"/>
          <w:szCs w:val="28"/>
        </w:rPr>
        <w:t xml:space="preserve"> Тупика Д.Л. подтверждается совокупностью представленных и исследованных в судебном заседании доказательств: </w:t>
      </w:r>
      <w:r w:rsidR="00F1659C">
        <w:rPr>
          <w:sz w:val="28"/>
          <w:szCs w:val="28"/>
        </w:rPr>
        <w:t>постановлением о возбуждении дела об административном правонарушени</w:t>
      </w:r>
      <w:r w:rsidR="00F64982">
        <w:rPr>
          <w:sz w:val="28"/>
          <w:szCs w:val="28"/>
        </w:rPr>
        <w:t>и (л.д.1-6), копией дого</w:t>
      </w:r>
      <w:r w:rsidR="00B23B36">
        <w:rPr>
          <w:sz w:val="28"/>
          <w:szCs w:val="28"/>
        </w:rPr>
        <w:t>вора № /изъято/</w:t>
      </w:r>
      <w:r w:rsidR="00F64982">
        <w:rPr>
          <w:sz w:val="28"/>
          <w:szCs w:val="28"/>
        </w:rPr>
        <w:t xml:space="preserve"> (л.д.10-17</w:t>
      </w:r>
      <w:r w:rsidR="00F1659C">
        <w:rPr>
          <w:sz w:val="28"/>
          <w:szCs w:val="28"/>
        </w:rPr>
        <w:t>), копией письма Министерства имущественных и</w:t>
      </w:r>
      <w:r w:rsidR="00F1659C">
        <w:rPr>
          <w:sz w:val="28"/>
          <w:szCs w:val="28"/>
        </w:rPr>
        <w:t xml:space="preserve"> </w:t>
      </w:r>
      <w:r w:rsidR="00F1659C">
        <w:rPr>
          <w:sz w:val="28"/>
          <w:szCs w:val="28"/>
        </w:rPr>
        <w:t xml:space="preserve">земельных отношений Республики Крым о </w:t>
      </w:r>
      <w:r w:rsidR="00F64982">
        <w:rPr>
          <w:sz w:val="28"/>
          <w:szCs w:val="28"/>
        </w:rPr>
        <w:t>выполнении требований (л.д.18-21</w:t>
      </w:r>
      <w:r w:rsidR="00F1659C">
        <w:rPr>
          <w:sz w:val="28"/>
          <w:szCs w:val="28"/>
        </w:rPr>
        <w:t>), уведомлением</w:t>
      </w:r>
      <w:r w:rsidR="00F64982">
        <w:rPr>
          <w:sz w:val="28"/>
          <w:szCs w:val="28"/>
        </w:rPr>
        <w:t xml:space="preserve"> об устранении нарушений (л.д.22-24,76-79</w:t>
      </w:r>
      <w:r w:rsidR="00F1659C">
        <w:rPr>
          <w:sz w:val="28"/>
          <w:szCs w:val="28"/>
        </w:rPr>
        <w:t xml:space="preserve">), копией Акта </w:t>
      </w:r>
      <w:r w:rsidRPr="00F1659C" w:rsidR="00F1659C">
        <w:rPr>
          <w:sz w:val="28"/>
          <w:szCs w:val="28"/>
        </w:rPr>
        <w:t xml:space="preserve">плановой выездной проверки наличия, сохранности и использования имущества (зданий, строений, сооружений), находящегося в государственной собственности Республики Крым, </w:t>
      </w:r>
      <w:r w:rsidR="00B23B36">
        <w:rPr>
          <w:sz w:val="28"/>
          <w:szCs w:val="28"/>
        </w:rPr>
        <w:t>закрепленного за ГУП РК /изъято/, находящегося на балансе /изъято/</w:t>
      </w:r>
      <w:r w:rsidR="00F64982">
        <w:rPr>
          <w:sz w:val="28"/>
          <w:szCs w:val="28"/>
        </w:rPr>
        <w:t xml:space="preserve"> (л.д.25-36</w:t>
      </w:r>
      <w:r w:rsidR="00F1659C">
        <w:rPr>
          <w:sz w:val="28"/>
          <w:szCs w:val="28"/>
        </w:rPr>
        <w:t>), копией Государственного акта на право постоянного пользо</w:t>
      </w:r>
      <w:r w:rsidR="00F64982">
        <w:rPr>
          <w:sz w:val="28"/>
          <w:szCs w:val="28"/>
        </w:rPr>
        <w:t>вания земельным участком (л.д</w:t>
      </w:r>
      <w:r w:rsidR="00F64982">
        <w:rPr>
          <w:sz w:val="28"/>
          <w:szCs w:val="28"/>
        </w:rPr>
        <w:t>.38</w:t>
      </w:r>
      <w:r w:rsidR="00F1659C">
        <w:rPr>
          <w:sz w:val="28"/>
          <w:szCs w:val="28"/>
        </w:rPr>
        <w:t>-4</w:t>
      </w:r>
      <w:r w:rsidR="00F64982">
        <w:rPr>
          <w:sz w:val="28"/>
          <w:szCs w:val="28"/>
        </w:rPr>
        <w:t>1</w:t>
      </w:r>
      <w:r w:rsidR="00F1659C">
        <w:rPr>
          <w:sz w:val="28"/>
          <w:szCs w:val="28"/>
        </w:rPr>
        <w:t>), копия</w:t>
      </w:r>
      <w:r w:rsidR="00F64982">
        <w:rPr>
          <w:sz w:val="28"/>
          <w:szCs w:val="28"/>
        </w:rPr>
        <w:t>ми кадастровых паспортов (л.д.48-49</w:t>
      </w:r>
      <w:r w:rsidR="00F1659C">
        <w:rPr>
          <w:sz w:val="28"/>
          <w:szCs w:val="28"/>
        </w:rPr>
        <w:t xml:space="preserve">), </w:t>
      </w:r>
      <w:r w:rsidR="00C34200">
        <w:rPr>
          <w:sz w:val="28"/>
          <w:szCs w:val="28"/>
        </w:rPr>
        <w:t>копией при</w:t>
      </w:r>
      <w:r w:rsidR="00B23B36">
        <w:rPr>
          <w:sz w:val="28"/>
          <w:szCs w:val="28"/>
        </w:rPr>
        <w:t xml:space="preserve">каза </w:t>
      </w:r>
      <w:r w:rsidR="00F64982">
        <w:rPr>
          <w:sz w:val="28"/>
          <w:szCs w:val="28"/>
        </w:rPr>
        <w:t xml:space="preserve"> </w:t>
      </w:r>
      <w:r w:rsidR="00B23B36">
        <w:rPr>
          <w:sz w:val="28"/>
          <w:szCs w:val="28"/>
        </w:rPr>
        <w:t>/изъято/</w:t>
      </w:r>
      <w:r w:rsidRPr="00795720" w:rsidR="00B23B36">
        <w:rPr>
          <w:sz w:val="28"/>
          <w:szCs w:val="28"/>
        </w:rPr>
        <w:t xml:space="preserve"> </w:t>
      </w:r>
      <w:r w:rsidR="00F64982">
        <w:rPr>
          <w:sz w:val="28"/>
          <w:szCs w:val="28"/>
        </w:rPr>
        <w:t>(л.д.54-62), выпиской из ЕГРН (л.д.70-71</w:t>
      </w:r>
      <w:r w:rsidR="00C34200">
        <w:rPr>
          <w:sz w:val="28"/>
          <w:szCs w:val="28"/>
        </w:rPr>
        <w:t>).</w:t>
      </w:r>
    </w:p>
    <w:p w:rsidR="00B31880" w:rsidP="00B318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1880">
        <w:rPr>
          <w:sz w:val="28"/>
          <w:szCs w:val="28"/>
        </w:rPr>
        <w:t xml:space="preserve">Оценивая собранные по делу об административном правонарушении доказательства в совокупности, суд находит их допустимыми, достоверными и достаточными для установления наличия события административного правонарушения, и виновности </w:t>
      </w:r>
      <w:r w:rsidR="0015642D">
        <w:rPr>
          <w:sz w:val="28"/>
          <w:szCs w:val="28"/>
        </w:rPr>
        <w:t>должностного</w:t>
      </w:r>
      <w:r w:rsidRPr="00B31880">
        <w:rPr>
          <w:sz w:val="28"/>
          <w:szCs w:val="28"/>
        </w:rPr>
        <w:t xml:space="preserve"> лица, привлекаемого к административной ответственности.</w:t>
      </w:r>
    </w:p>
    <w:p w:rsidR="000C6928" w:rsidRPr="00B31880" w:rsidP="000C6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6928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5642D" w:rsidP="001564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7.3</w:t>
      </w:r>
      <w:r w:rsidRPr="00B31880" w:rsidR="00B31880">
        <w:rPr>
          <w:sz w:val="28"/>
          <w:szCs w:val="28"/>
        </w:rPr>
        <w:t xml:space="preserve">5 КоАП РФ предусматривает, что </w:t>
      </w:r>
      <w:r>
        <w:rPr>
          <w:sz w:val="28"/>
          <w:szCs w:val="28"/>
        </w:rPr>
        <w:t>н</w:t>
      </w:r>
      <w:r w:rsidRPr="0015642D">
        <w:rPr>
          <w:sz w:val="28"/>
          <w:szCs w:val="28"/>
        </w:rPr>
        <w:t>арушение государственным (муниципальным) унитарным предприятием или государственным (муниципальным) учреждением порядка согласования при совершении сделки по распоряжению государственным (муницип</w:t>
      </w:r>
      <w:r>
        <w:rPr>
          <w:sz w:val="28"/>
          <w:szCs w:val="28"/>
        </w:rPr>
        <w:t xml:space="preserve">альным) имуществом, </w:t>
      </w:r>
      <w:r w:rsidRPr="0015642D">
        <w:rPr>
          <w:sz w:val="28"/>
          <w:szCs w:val="28"/>
        </w:rPr>
        <w:t>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лет;</w:t>
      </w:r>
      <w:r w:rsidRPr="0015642D">
        <w:rPr>
          <w:sz w:val="28"/>
          <w:szCs w:val="28"/>
        </w:rPr>
        <w:t xml:space="preserve"> на юридических лиц - от 10 до 20 процентов цены совершенной сделки.</w:t>
      </w:r>
    </w:p>
    <w:p w:rsidR="00B31880" w:rsidRPr="00B31880" w:rsidP="00C342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1880">
        <w:rPr>
          <w:sz w:val="28"/>
          <w:szCs w:val="28"/>
        </w:rPr>
        <w:t>С учетом фактических обстоятельств дела, при отсутствии</w:t>
      </w:r>
      <w:r w:rsidRPr="00B31880">
        <w:rPr>
          <w:sz w:val="28"/>
          <w:szCs w:val="28"/>
        </w:rPr>
        <w:t xml:space="preserve"> обстоятельств, смягчающих и отягчающих административную ответственность должностного лица, суд приходит к выводу о назначении наказания в виде административного штрафа в доход государства в </w:t>
      </w:r>
      <w:r>
        <w:rPr>
          <w:sz w:val="28"/>
          <w:szCs w:val="28"/>
        </w:rPr>
        <w:t xml:space="preserve">минимальном </w:t>
      </w:r>
      <w:r w:rsidR="00C34200">
        <w:rPr>
          <w:sz w:val="28"/>
          <w:szCs w:val="28"/>
        </w:rPr>
        <w:t>размере, предусмотренным</w:t>
      </w:r>
      <w:r w:rsidRPr="00B31880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>ей ст.7.35 КоАП РФ, а именно – в размере 1 % цены соверше</w:t>
      </w:r>
      <w:r w:rsidR="00B23B36">
        <w:rPr>
          <w:sz w:val="28"/>
          <w:szCs w:val="28"/>
        </w:rPr>
        <w:t xml:space="preserve">нной сделки, которая </w:t>
      </w:r>
      <w:r w:rsidR="00B23B36">
        <w:rPr>
          <w:sz w:val="28"/>
          <w:szCs w:val="28"/>
        </w:rPr>
        <w:t>составляет</w:t>
      </w:r>
      <w:r w:rsidR="00B23B36">
        <w:rPr>
          <w:sz w:val="28"/>
          <w:szCs w:val="28"/>
        </w:rPr>
        <w:t xml:space="preserve"> /изъято/</w:t>
      </w:r>
      <w:r w:rsidRPr="00795720" w:rsidR="00B23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F64982">
        <w:rPr>
          <w:sz w:val="28"/>
          <w:szCs w:val="28"/>
        </w:rPr>
        <w:t>19513,06 х 6</w:t>
      </w:r>
      <w:r>
        <w:rPr>
          <w:sz w:val="28"/>
          <w:szCs w:val="28"/>
        </w:rPr>
        <w:t xml:space="preserve"> месяцев).</w:t>
      </w:r>
    </w:p>
    <w:p w:rsidR="00C12CCF" w:rsidRPr="00672453" w:rsidP="00C12CCF">
      <w:pPr>
        <w:ind w:firstLine="567"/>
        <w:jc w:val="both"/>
        <w:rPr>
          <w:b/>
          <w:bCs/>
          <w:sz w:val="28"/>
          <w:szCs w:val="28"/>
        </w:rPr>
      </w:pPr>
      <w:r w:rsidRPr="00672453">
        <w:rPr>
          <w:sz w:val="28"/>
          <w:szCs w:val="28"/>
        </w:rPr>
        <w:t xml:space="preserve">На основании </w:t>
      </w:r>
      <w:r w:rsidRPr="00672453">
        <w:rPr>
          <w:sz w:val="28"/>
          <w:szCs w:val="28"/>
        </w:rPr>
        <w:t>изложенного</w:t>
      </w:r>
      <w:r>
        <w:rPr>
          <w:sz w:val="28"/>
          <w:szCs w:val="28"/>
        </w:rPr>
        <w:t>,</w:t>
      </w:r>
      <w:r w:rsidRPr="00672453">
        <w:rPr>
          <w:sz w:val="28"/>
          <w:szCs w:val="28"/>
        </w:rPr>
        <w:t xml:space="preserve"> и руководствуясь ст. ст. 4.1.- 4.3; 23.1, 29.10, 29.11 КоАП РФ, мировой судья,</w:t>
      </w:r>
    </w:p>
    <w:p w:rsidR="00E97A6D" w:rsidRPr="00355085" w:rsidP="00131046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86307A" w:rsidRPr="00355085" w:rsidP="00131046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355085">
        <w:rPr>
          <w:b/>
          <w:color w:val="000000"/>
          <w:sz w:val="28"/>
          <w:szCs w:val="28"/>
        </w:rPr>
        <w:t>ПОСТАНОВИЛ:</w:t>
      </w:r>
    </w:p>
    <w:p w:rsidR="00E97A6D" w:rsidRPr="00355085" w:rsidP="00131046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F64982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>Призн</w:t>
      </w:r>
      <w:r w:rsidR="00B23B36">
        <w:rPr>
          <w:sz w:val="28"/>
          <w:szCs w:val="28"/>
        </w:rPr>
        <w:t>ать должностное лицо - /</w:t>
      </w:r>
      <w:r w:rsidR="00B23B36">
        <w:rPr>
          <w:sz w:val="28"/>
          <w:szCs w:val="28"/>
        </w:rPr>
        <w:t>изъято/</w:t>
      </w:r>
      <w:r w:rsidRPr="00795720">
        <w:rPr>
          <w:sz w:val="28"/>
          <w:szCs w:val="28"/>
        </w:rPr>
        <w:t xml:space="preserve"> филиала Государственного унитарного предп</w:t>
      </w:r>
      <w:r w:rsidR="00B23B36">
        <w:rPr>
          <w:sz w:val="28"/>
          <w:szCs w:val="28"/>
        </w:rPr>
        <w:t>риятия Республики Крым /изъято</w:t>
      </w:r>
      <w:r w:rsidR="00B23B36">
        <w:rPr>
          <w:sz w:val="28"/>
          <w:szCs w:val="28"/>
        </w:rPr>
        <w:t>/</w:t>
      </w:r>
      <w:r w:rsidRPr="00795720" w:rsidR="00B23B36">
        <w:rPr>
          <w:sz w:val="28"/>
          <w:szCs w:val="28"/>
        </w:rPr>
        <w:t xml:space="preserve"> </w:t>
      </w:r>
      <w:r w:rsidR="00B23B36">
        <w:rPr>
          <w:sz w:val="28"/>
          <w:szCs w:val="28"/>
        </w:rPr>
        <w:t xml:space="preserve"> Тупика Д.Л.</w:t>
      </w:r>
      <w:r w:rsidRPr="00795720">
        <w:rPr>
          <w:sz w:val="28"/>
          <w:szCs w:val="28"/>
        </w:rPr>
        <w:t xml:space="preserve"> виновным в совершении административного правонарушения, предусмотренного ст. 7.35 КоАП РФ, и назначить ему наказание в виде административного штрафа в </w:t>
      </w:r>
      <w:r w:rsidRPr="00F64982">
        <w:rPr>
          <w:sz w:val="28"/>
          <w:szCs w:val="28"/>
        </w:rPr>
        <w:t xml:space="preserve">размере 1170,78 (одна тысяча сто семьдесят рублей) 78 копеек. </w:t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 xml:space="preserve">Платежные реквизиты для уплаты штрафа: </w:t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9000 140. Почтовый адрес: Россия, Республика Крым, 29500, г. Симферополь, ул. Набережная им.60-летия СССР, 28,</w:t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</w:p>
    <w:p w:rsidR="00887E45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>Мировой судья</w:t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  <w:t xml:space="preserve">              </w:t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  <w:t>Полищук Е.Д.</w:t>
      </w:r>
      <w:r w:rsidRPr="00795720">
        <w:rPr>
          <w:sz w:val="28"/>
          <w:szCs w:val="28"/>
        </w:rPr>
        <w:tab/>
      </w:r>
    </w:p>
    <w:p w:rsidR="00887E45" w:rsidP="00795720">
      <w:pPr>
        <w:ind w:firstLine="567"/>
        <w:jc w:val="both"/>
        <w:rPr>
          <w:sz w:val="28"/>
          <w:szCs w:val="28"/>
        </w:rPr>
      </w:pPr>
    </w:p>
    <w:p w:rsidR="00887E45" w:rsidRPr="00887E45" w:rsidP="00887E45">
      <w:pPr>
        <w:spacing w:line="276" w:lineRule="auto"/>
        <w:rPr>
          <w:sz w:val="22"/>
          <w:szCs w:val="22"/>
        </w:rPr>
      </w:pPr>
      <w:r w:rsidRPr="00887E45">
        <w:rPr>
          <w:sz w:val="22"/>
          <w:szCs w:val="22"/>
        </w:rPr>
        <w:t>ДЕПЕРСОНИФИКАЦИЮ</w:t>
      </w: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>Лингвистический контроль</w:t>
      </w: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>произвел</w:t>
      </w: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 xml:space="preserve">Помощник судьи __________ </w:t>
      </w:r>
      <w:r w:rsidRPr="00887E45">
        <w:rPr>
          <w:sz w:val="22"/>
          <w:szCs w:val="22"/>
        </w:rPr>
        <w:t>М.А.Прокопец</w:t>
      </w:r>
    </w:p>
    <w:p w:rsidR="00887E45" w:rsidRPr="00887E45" w:rsidP="00887E45">
      <w:pPr>
        <w:rPr>
          <w:sz w:val="22"/>
          <w:szCs w:val="22"/>
        </w:rPr>
      </w:pP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>СОГЛАСОВАНО</w:t>
      </w: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 xml:space="preserve">Мировой судья </w:t>
      </w:r>
      <w:r w:rsidRPr="00887E45">
        <w:rPr>
          <w:sz w:val="22"/>
          <w:szCs w:val="22"/>
        </w:rPr>
        <w:t>с</w:t>
      </w:r>
      <w:r w:rsidRPr="00887E45">
        <w:rPr>
          <w:sz w:val="22"/>
          <w:szCs w:val="22"/>
        </w:rPr>
        <w:t>/у № 46</w:t>
      </w: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 xml:space="preserve">Керченского судебного района _________  </w:t>
      </w:r>
      <w:r w:rsidRPr="00887E45">
        <w:rPr>
          <w:sz w:val="22"/>
          <w:szCs w:val="22"/>
        </w:rPr>
        <w:t>Е.Д.Полищук</w:t>
      </w:r>
    </w:p>
    <w:p w:rsidR="00887E45" w:rsidRPr="00887E45" w:rsidP="00887E45">
      <w:pPr>
        <w:rPr>
          <w:sz w:val="22"/>
          <w:szCs w:val="22"/>
        </w:rPr>
      </w:pPr>
      <w:r w:rsidRPr="00887E45">
        <w:rPr>
          <w:sz w:val="22"/>
          <w:szCs w:val="22"/>
        </w:rPr>
        <w:t>«27» августа 2021 г.</w:t>
      </w:r>
    </w:p>
    <w:p w:rsidR="00887E45" w:rsidRPr="00887E45" w:rsidP="00887E45">
      <w:pPr>
        <w:spacing w:line="276" w:lineRule="auto"/>
        <w:ind w:firstLine="567"/>
        <w:jc w:val="both"/>
        <w:rPr>
          <w:sz w:val="28"/>
          <w:szCs w:val="28"/>
        </w:rPr>
      </w:pPr>
      <w:r w:rsidRPr="00887E45">
        <w:rPr>
          <w:bCs/>
          <w:sz w:val="28"/>
          <w:szCs w:val="28"/>
        </w:rPr>
        <w:tab/>
      </w:r>
      <w:r w:rsidRPr="00887E45">
        <w:rPr>
          <w:bCs/>
          <w:sz w:val="28"/>
          <w:szCs w:val="28"/>
        </w:rPr>
        <w:tab/>
      </w:r>
      <w:r w:rsidRPr="00887E45">
        <w:rPr>
          <w:bCs/>
          <w:sz w:val="28"/>
          <w:szCs w:val="28"/>
        </w:rPr>
        <w:tab/>
      </w:r>
      <w:r w:rsidRPr="00887E45">
        <w:rPr>
          <w:bCs/>
          <w:sz w:val="28"/>
          <w:szCs w:val="28"/>
        </w:rPr>
        <w:tab/>
      </w:r>
      <w:r w:rsidRPr="00887E45">
        <w:rPr>
          <w:bCs/>
          <w:sz w:val="28"/>
          <w:szCs w:val="28"/>
        </w:rPr>
        <w:tab/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  <w:r w:rsidRPr="00795720">
        <w:rPr>
          <w:sz w:val="28"/>
          <w:szCs w:val="28"/>
        </w:rPr>
        <w:tab/>
      </w:r>
    </w:p>
    <w:p w:rsidR="00795720" w:rsidRPr="00795720" w:rsidP="00795720">
      <w:pPr>
        <w:ind w:firstLine="567"/>
        <w:jc w:val="both"/>
        <w:rPr>
          <w:sz w:val="28"/>
          <w:szCs w:val="28"/>
        </w:rPr>
      </w:pPr>
    </w:p>
    <w:p w:rsidR="00E24B36" w:rsidRPr="00355085" w:rsidP="00131046">
      <w:pPr>
        <w:ind w:firstLine="567"/>
        <w:jc w:val="both"/>
        <w:rPr>
          <w:sz w:val="28"/>
          <w:szCs w:val="28"/>
        </w:rPr>
      </w:pP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</w:r>
      <w:r w:rsidRPr="00355085">
        <w:rPr>
          <w:bCs/>
          <w:sz w:val="28"/>
          <w:szCs w:val="28"/>
        </w:rPr>
        <w:tab/>
        <w:t xml:space="preserve"> </w:t>
      </w:r>
    </w:p>
    <w:p w:rsidR="00355085" w:rsidRPr="00355085">
      <w:pPr>
        <w:ind w:firstLine="567"/>
        <w:jc w:val="both"/>
        <w:rPr>
          <w:sz w:val="28"/>
          <w:szCs w:val="28"/>
        </w:rPr>
      </w:pPr>
    </w:p>
    <w:sectPr w:rsidSect="00E97A6D">
      <w:headerReference w:type="default" r:id="rId5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7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331D"/>
    <w:rsid w:val="0001126B"/>
    <w:rsid w:val="00020124"/>
    <w:rsid w:val="0004506A"/>
    <w:rsid w:val="0005487B"/>
    <w:rsid w:val="000709E3"/>
    <w:rsid w:val="00080082"/>
    <w:rsid w:val="0008190E"/>
    <w:rsid w:val="000C6928"/>
    <w:rsid w:val="000D317C"/>
    <w:rsid w:val="000D5F48"/>
    <w:rsid w:val="000D7CD6"/>
    <w:rsid w:val="00116452"/>
    <w:rsid w:val="00131046"/>
    <w:rsid w:val="00137A3C"/>
    <w:rsid w:val="00147BE6"/>
    <w:rsid w:val="0015642D"/>
    <w:rsid w:val="00156C96"/>
    <w:rsid w:val="0016159A"/>
    <w:rsid w:val="00171E45"/>
    <w:rsid w:val="00174018"/>
    <w:rsid w:val="001837EF"/>
    <w:rsid w:val="001B6DB4"/>
    <w:rsid w:val="001B7484"/>
    <w:rsid w:val="001C0DB0"/>
    <w:rsid w:val="001C2229"/>
    <w:rsid w:val="001D3022"/>
    <w:rsid w:val="001E22B0"/>
    <w:rsid w:val="001F751E"/>
    <w:rsid w:val="002021D6"/>
    <w:rsid w:val="002067CD"/>
    <w:rsid w:val="00207A20"/>
    <w:rsid w:val="00213272"/>
    <w:rsid w:val="00213446"/>
    <w:rsid w:val="002240DE"/>
    <w:rsid w:val="002441C7"/>
    <w:rsid w:val="00265040"/>
    <w:rsid w:val="00265D6B"/>
    <w:rsid w:val="00277D88"/>
    <w:rsid w:val="0028459F"/>
    <w:rsid w:val="0029019F"/>
    <w:rsid w:val="002B5D73"/>
    <w:rsid w:val="002C03B0"/>
    <w:rsid w:val="002C1C2A"/>
    <w:rsid w:val="002D3EDA"/>
    <w:rsid w:val="002D7344"/>
    <w:rsid w:val="002F39A6"/>
    <w:rsid w:val="003069CB"/>
    <w:rsid w:val="00321413"/>
    <w:rsid w:val="00335E48"/>
    <w:rsid w:val="003475C3"/>
    <w:rsid w:val="00355085"/>
    <w:rsid w:val="00384886"/>
    <w:rsid w:val="00394F84"/>
    <w:rsid w:val="0039700D"/>
    <w:rsid w:val="003A7756"/>
    <w:rsid w:val="003C59A0"/>
    <w:rsid w:val="003D08D6"/>
    <w:rsid w:val="003D5F93"/>
    <w:rsid w:val="003F0066"/>
    <w:rsid w:val="00400B89"/>
    <w:rsid w:val="004077A3"/>
    <w:rsid w:val="00413006"/>
    <w:rsid w:val="00425506"/>
    <w:rsid w:val="00453021"/>
    <w:rsid w:val="00460D75"/>
    <w:rsid w:val="004619CC"/>
    <w:rsid w:val="0047377B"/>
    <w:rsid w:val="00481151"/>
    <w:rsid w:val="00484184"/>
    <w:rsid w:val="00484351"/>
    <w:rsid w:val="00496221"/>
    <w:rsid w:val="004A0C7D"/>
    <w:rsid w:val="004A20E0"/>
    <w:rsid w:val="004B0B82"/>
    <w:rsid w:val="004D7979"/>
    <w:rsid w:val="004E23FE"/>
    <w:rsid w:val="00510ADD"/>
    <w:rsid w:val="00511DEC"/>
    <w:rsid w:val="00524076"/>
    <w:rsid w:val="00534545"/>
    <w:rsid w:val="00546FBE"/>
    <w:rsid w:val="005500BB"/>
    <w:rsid w:val="005812E1"/>
    <w:rsid w:val="00592F98"/>
    <w:rsid w:val="005B644C"/>
    <w:rsid w:val="005C0ED1"/>
    <w:rsid w:val="005C56CF"/>
    <w:rsid w:val="005E4920"/>
    <w:rsid w:val="005F6C2E"/>
    <w:rsid w:val="00603E88"/>
    <w:rsid w:val="00610A66"/>
    <w:rsid w:val="00620894"/>
    <w:rsid w:val="00624D5F"/>
    <w:rsid w:val="00635EFF"/>
    <w:rsid w:val="00667979"/>
    <w:rsid w:val="00672453"/>
    <w:rsid w:val="006966F1"/>
    <w:rsid w:val="006B2626"/>
    <w:rsid w:val="006B4662"/>
    <w:rsid w:val="006E0EA9"/>
    <w:rsid w:val="006E613B"/>
    <w:rsid w:val="00730059"/>
    <w:rsid w:val="007374C4"/>
    <w:rsid w:val="00740DAA"/>
    <w:rsid w:val="0075775B"/>
    <w:rsid w:val="00762014"/>
    <w:rsid w:val="00765298"/>
    <w:rsid w:val="007840BA"/>
    <w:rsid w:val="00795720"/>
    <w:rsid w:val="00797951"/>
    <w:rsid w:val="00813333"/>
    <w:rsid w:val="0082113A"/>
    <w:rsid w:val="00825704"/>
    <w:rsid w:val="00833A35"/>
    <w:rsid w:val="008409D2"/>
    <w:rsid w:val="0086307A"/>
    <w:rsid w:val="00887E45"/>
    <w:rsid w:val="00892B6A"/>
    <w:rsid w:val="00893115"/>
    <w:rsid w:val="00894422"/>
    <w:rsid w:val="00896307"/>
    <w:rsid w:val="008A4C04"/>
    <w:rsid w:val="008C18F3"/>
    <w:rsid w:val="008C1F23"/>
    <w:rsid w:val="008C28EE"/>
    <w:rsid w:val="008E0A88"/>
    <w:rsid w:val="008F3BA2"/>
    <w:rsid w:val="0090327E"/>
    <w:rsid w:val="0091468D"/>
    <w:rsid w:val="009161C3"/>
    <w:rsid w:val="00925EA8"/>
    <w:rsid w:val="00934E3F"/>
    <w:rsid w:val="009424B8"/>
    <w:rsid w:val="009554EE"/>
    <w:rsid w:val="0096553F"/>
    <w:rsid w:val="009805E3"/>
    <w:rsid w:val="009906DD"/>
    <w:rsid w:val="009915DC"/>
    <w:rsid w:val="00995C04"/>
    <w:rsid w:val="009B790D"/>
    <w:rsid w:val="009D7890"/>
    <w:rsid w:val="009E4858"/>
    <w:rsid w:val="009F357B"/>
    <w:rsid w:val="00A13AB4"/>
    <w:rsid w:val="00A30225"/>
    <w:rsid w:val="00A476A5"/>
    <w:rsid w:val="00A57741"/>
    <w:rsid w:val="00A71126"/>
    <w:rsid w:val="00A81425"/>
    <w:rsid w:val="00A81CD2"/>
    <w:rsid w:val="00A85FF1"/>
    <w:rsid w:val="00A8730C"/>
    <w:rsid w:val="00AA4FE7"/>
    <w:rsid w:val="00AA678F"/>
    <w:rsid w:val="00AB6B64"/>
    <w:rsid w:val="00AC4352"/>
    <w:rsid w:val="00AD6584"/>
    <w:rsid w:val="00AE50E3"/>
    <w:rsid w:val="00B0106A"/>
    <w:rsid w:val="00B23B36"/>
    <w:rsid w:val="00B31880"/>
    <w:rsid w:val="00B869F0"/>
    <w:rsid w:val="00B94428"/>
    <w:rsid w:val="00B96732"/>
    <w:rsid w:val="00BA3E57"/>
    <w:rsid w:val="00BA5D14"/>
    <w:rsid w:val="00BB2B60"/>
    <w:rsid w:val="00BC7DCA"/>
    <w:rsid w:val="00C11319"/>
    <w:rsid w:val="00C12CCF"/>
    <w:rsid w:val="00C16200"/>
    <w:rsid w:val="00C2430D"/>
    <w:rsid w:val="00C30827"/>
    <w:rsid w:val="00C34200"/>
    <w:rsid w:val="00C6278B"/>
    <w:rsid w:val="00C62E30"/>
    <w:rsid w:val="00C8458D"/>
    <w:rsid w:val="00C8695D"/>
    <w:rsid w:val="00C90578"/>
    <w:rsid w:val="00C9271B"/>
    <w:rsid w:val="00CA7450"/>
    <w:rsid w:val="00CB45CC"/>
    <w:rsid w:val="00CD1720"/>
    <w:rsid w:val="00CF1544"/>
    <w:rsid w:val="00CF2010"/>
    <w:rsid w:val="00CF4BF3"/>
    <w:rsid w:val="00D22580"/>
    <w:rsid w:val="00D329BB"/>
    <w:rsid w:val="00D44B3B"/>
    <w:rsid w:val="00D73083"/>
    <w:rsid w:val="00D761DA"/>
    <w:rsid w:val="00DA1BB8"/>
    <w:rsid w:val="00DD37A1"/>
    <w:rsid w:val="00DE28B7"/>
    <w:rsid w:val="00DE4F8C"/>
    <w:rsid w:val="00DF6F9B"/>
    <w:rsid w:val="00E031B0"/>
    <w:rsid w:val="00E24B36"/>
    <w:rsid w:val="00E3230F"/>
    <w:rsid w:val="00E37B9E"/>
    <w:rsid w:val="00E46B68"/>
    <w:rsid w:val="00E502B3"/>
    <w:rsid w:val="00E54D94"/>
    <w:rsid w:val="00E70892"/>
    <w:rsid w:val="00E8416B"/>
    <w:rsid w:val="00E84A5D"/>
    <w:rsid w:val="00E90860"/>
    <w:rsid w:val="00E97A6D"/>
    <w:rsid w:val="00EA4BE4"/>
    <w:rsid w:val="00EA6044"/>
    <w:rsid w:val="00EE44FB"/>
    <w:rsid w:val="00EE4B14"/>
    <w:rsid w:val="00EE5641"/>
    <w:rsid w:val="00EE679C"/>
    <w:rsid w:val="00EF25F9"/>
    <w:rsid w:val="00F00FC7"/>
    <w:rsid w:val="00F1659C"/>
    <w:rsid w:val="00F167BC"/>
    <w:rsid w:val="00F25369"/>
    <w:rsid w:val="00F33324"/>
    <w:rsid w:val="00F54F19"/>
    <w:rsid w:val="00F64982"/>
    <w:rsid w:val="00F8019D"/>
    <w:rsid w:val="00F829F4"/>
    <w:rsid w:val="00F86600"/>
    <w:rsid w:val="00F87B78"/>
    <w:rsid w:val="00FA4696"/>
    <w:rsid w:val="00FC26A4"/>
    <w:rsid w:val="00FC57D7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996C-7B1F-441D-A4DE-10FEA8EF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