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B74" w:rsidRPr="00C2739A" w:rsidP="00D52B74">
      <w:pPr>
        <w:jc w:val="right"/>
        <w:rPr>
          <w:bCs/>
        </w:rPr>
      </w:pPr>
      <w:r w:rsidRPr="00C2739A">
        <w:rPr>
          <w:bCs/>
        </w:rPr>
        <w:t>5-46-224/2023</w:t>
      </w:r>
    </w:p>
    <w:p w:rsidR="00D52B74" w:rsidRPr="00C2739A" w:rsidP="00D52B74">
      <w:pPr>
        <w:jc w:val="center"/>
        <w:rPr>
          <w:bCs/>
        </w:rPr>
      </w:pPr>
      <w:r w:rsidRPr="00C2739A">
        <w:rPr>
          <w:bCs/>
        </w:rPr>
        <w:t>ПОСТАНОВЛЕНИЕ</w:t>
      </w:r>
    </w:p>
    <w:p w:rsidR="00D52B74" w:rsidRPr="00C2739A" w:rsidP="00D52B74">
      <w:pPr>
        <w:spacing w:before="120" w:after="120"/>
        <w:jc w:val="center"/>
      </w:pPr>
      <w:r w:rsidRPr="00C2739A">
        <w:t xml:space="preserve">9 августа 2023 года </w:t>
      </w:r>
      <w:r w:rsidRPr="00C2739A">
        <w:tab/>
      </w:r>
      <w:r w:rsidRPr="00C2739A">
        <w:tab/>
      </w:r>
      <w:r w:rsidRPr="00C2739A">
        <w:tab/>
      </w:r>
      <w:r w:rsidRPr="00C2739A">
        <w:tab/>
      </w:r>
      <w:r w:rsidRPr="00C2739A">
        <w:tab/>
      </w:r>
      <w:r w:rsidRPr="00C2739A">
        <w:tab/>
      </w:r>
      <w:r w:rsidRPr="00C2739A">
        <w:tab/>
      </w:r>
      <w:r w:rsidRPr="00C2739A">
        <w:tab/>
        <w:t>г. Керчь</w:t>
      </w:r>
      <w:r w:rsidRPr="00C2739A">
        <w:tab/>
      </w:r>
      <w:r w:rsidRPr="00C2739A">
        <w:tab/>
      </w:r>
      <w:r w:rsidRPr="00C2739A">
        <w:tab/>
      </w:r>
      <w:r w:rsidRPr="00C2739A">
        <w:tab/>
      </w:r>
      <w:r w:rsidRPr="00C2739A">
        <w:tab/>
      </w:r>
      <w:r w:rsidRPr="00C2739A">
        <w:tab/>
      </w:r>
      <w:r w:rsidRPr="00C2739A">
        <w:tab/>
      </w:r>
    </w:p>
    <w:p w:rsidR="00D52B74" w:rsidRPr="00C2739A" w:rsidP="00D52B74">
      <w:pPr>
        <w:ind w:firstLine="567"/>
        <w:jc w:val="both"/>
      </w:pPr>
      <w:r w:rsidRPr="00C2739A">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D52B74" w:rsidRPr="00C2739A" w:rsidP="00D52B74">
      <w:pPr>
        <w:ind w:left="1416"/>
        <w:jc w:val="both"/>
      </w:pPr>
      <w:r w:rsidRPr="00C2739A">
        <w:rPr>
          <w:b/>
        </w:rPr>
        <w:t>Петраш Алексея Александровича,</w:t>
      </w:r>
      <w:r w:rsidRPr="00C2739A">
        <w:t xml:space="preserve"> </w:t>
      </w:r>
      <w:r w:rsidR="009D09D1">
        <w:t>(изъято)</w:t>
      </w:r>
      <w:r w:rsidRPr="00C2739A">
        <w:t xml:space="preserve"> года рождения, уроженца </w:t>
      </w:r>
      <w:r w:rsidR="009D09D1">
        <w:t>(изъято)</w:t>
      </w:r>
      <w:r w:rsidRPr="00C2739A">
        <w:t xml:space="preserve">, зарегистрированного по адресу: </w:t>
      </w:r>
      <w:r w:rsidR="009D09D1">
        <w:t>(изъято)</w:t>
      </w:r>
    </w:p>
    <w:p w:rsidR="00D52B74" w:rsidRPr="00C2739A" w:rsidP="00D52B74">
      <w:pPr>
        <w:spacing w:before="120" w:after="120"/>
        <w:jc w:val="center"/>
      </w:pPr>
      <w:r w:rsidRPr="00C2739A">
        <w:t>УСТАНОВИЛ:</w:t>
      </w:r>
    </w:p>
    <w:p w:rsidR="00D52B74" w:rsidRPr="00C2739A" w:rsidP="00D52B74">
      <w:pPr>
        <w:ind w:firstLine="567"/>
        <w:jc w:val="both"/>
      </w:pPr>
      <w:r w:rsidRPr="00C2739A">
        <w:t xml:space="preserve">Согласно протоколу об административном правонарушении </w:t>
      </w:r>
      <w:r w:rsidR="009D09D1">
        <w:t>(изъято)</w:t>
      </w:r>
      <w:r w:rsidRPr="00C2739A">
        <w:t xml:space="preserve"> от </w:t>
      </w:r>
      <w:r w:rsidR="009D09D1">
        <w:t>(изъято)</w:t>
      </w:r>
      <w:r w:rsidRPr="00C2739A">
        <w:t xml:space="preserve"> года, Петраш А.А. </w:t>
      </w:r>
      <w:r w:rsidR="009D09D1">
        <w:t>(изъято)</w:t>
      </w:r>
      <w:r w:rsidRPr="00C2739A">
        <w:t xml:space="preserve"> года в </w:t>
      </w:r>
      <w:r w:rsidR="009D09D1">
        <w:t>(изъято)</w:t>
      </w:r>
      <w:r w:rsidRPr="00C2739A">
        <w:t xml:space="preserve"> по адресу: </w:t>
      </w:r>
      <w:r w:rsidR="009D09D1">
        <w:t>(изъято)</w:t>
      </w:r>
      <w:r w:rsidRPr="00C2739A">
        <w:t xml:space="preserve"> управлял транспортным средством </w:t>
      </w:r>
      <w:r w:rsidR="009D09D1">
        <w:t>(</w:t>
      </w:r>
      <w:r w:rsidR="009D09D1">
        <w:t>изъято)</w:t>
      </w:r>
      <w:r w:rsidR="009D09D1">
        <w:t xml:space="preserve"> </w:t>
      </w:r>
      <w:r w:rsidRPr="00C2739A">
        <w:t xml:space="preserve">государственный регистрационный знак </w:t>
      </w:r>
      <w:r w:rsidR="009D09D1">
        <w:t>(изъято)</w:t>
      </w:r>
      <w:r w:rsidRPr="00C2739A">
        <w:t xml:space="preserve"> с признаками опьянения (резкое изменение окраски кожных покровов лица), </w:t>
      </w:r>
      <w:r w:rsidR="00861291">
        <w:t>(изъято)</w:t>
      </w:r>
      <w:r w:rsidR="00861291">
        <w:t xml:space="preserve"> </w:t>
      </w:r>
      <w:r w:rsidRPr="00C2739A">
        <w:t xml:space="preserve">года в </w:t>
      </w:r>
      <w:r w:rsidR="00861291">
        <w:t>(изъято)</w:t>
      </w:r>
      <w:r w:rsidRPr="00C2739A">
        <w:t xml:space="preserve"> по адресу: </w:t>
      </w:r>
      <w:r w:rsidR="00861291">
        <w:t>(изъято)</w:t>
      </w:r>
      <w:r w:rsidRPr="00C2739A">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Петраш А.А.  не содержат уголовно-наказуемого деяния.</w:t>
      </w:r>
      <w:r w:rsidR="009D09D1">
        <w:t xml:space="preserve"> </w:t>
      </w:r>
      <w:r w:rsidR="00861291">
        <w:t xml:space="preserve">  </w:t>
      </w:r>
    </w:p>
    <w:p w:rsidR="00D52B74" w:rsidRPr="00C2739A" w:rsidP="00D52B74">
      <w:pPr>
        <w:ind w:firstLine="567"/>
        <w:jc w:val="both"/>
      </w:pPr>
      <w:r w:rsidRPr="00C2739A">
        <w:t xml:space="preserve">Петраш А.А. в судебное заседание не явился, о времени и месте рассмотрения дела уведомлен надлежащим образом, что подтверждается направленным заказным письмом с уведомлением по месту регистрации. Почтовая корреспонденция возвращена на судебный участок с отметкой "за истечением срока хранения". </w:t>
      </w:r>
    </w:p>
    <w:p w:rsidR="00D52B74" w:rsidRPr="00C2739A" w:rsidP="00D52B74">
      <w:pPr>
        <w:ind w:firstLine="567"/>
        <w:jc w:val="both"/>
      </w:pPr>
      <w:r w:rsidRPr="00C2739A">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C2739A">
        <w:t xml:space="preserve"> </w:t>
      </w:r>
      <w:r w:rsidRPr="00C2739A">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C2739A">
        <w:t xml:space="preserve"> года N 343.</w:t>
      </w:r>
    </w:p>
    <w:p w:rsidR="00D52B74" w:rsidRPr="00C2739A" w:rsidP="00D52B74">
      <w:pPr>
        <w:ind w:firstLine="567"/>
        <w:jc w:val="both"/>
      </w:pPr>
      <w:r w:rsidRPr="00C2739A">
        <w:t xml:space="preserve">Кроме того, Петраш А.А. о дате и времени рассмотрения дела извещен посредством СМС-сообщения </w:t>
      </w:r>
      <w:r w:rsidRPr="00C2739A">
        <w:t>на</w:t>
      </w:r>
      <w:r w:rsidRPr="00C2739A">
        <w:t xml:space="preserve"> </w:t>
      </w:r>
      <w:r w:rsidRPr="00C2739A">
        <w:t>телефону</w:t>
      </w:r>
      <w:r w:rsidRPr="00C2739A">
        <w:t xml:space="preserve">, согласие Петраш А.А. на уведомление посредством СМС-сообщения зафиксировано в расписке, приобщенной к материалам дела. </w:t>
      </w:r>
    </w:p>
    <w:p w:rsidR="00D52B74" w:rsidRPr="00C2739A" w:rsidP="00D52B74">
      <w:pPr>
        <w:ind w:firstLine="567"/>
        <w:jc w:val="both"/>
      </w:pPr>
      <w:r w:rsidRPr="00C2739A">
        <w:t xml:space="preserve">Согласно п. 14. </w:t>
      </w:r>
      <w:r w:rsidRPr="00C2739A">
        <w:t>Постановления Пленума Верховного Суда Российской Федерации от 27 декабря 2007 года N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D52B74" w:rsidRPr="00C2739A" w:rsidP="00D52B74">
      <w:pPr>
        <w:ind w:firstLine="567"/>
        <w:jc w:val="both"/>
      </w:pPr>
      <w:r w:rsidRPr="00C2739A">
        <w:t xml:space="preserve">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w:t>
      </w:r>
      <w:r w:rsidRPr="00C2739A">
        <w:t>лица</w:t>
      </w:r>
      <w:r w:rsidRPr="00C2739A">
        <w:t xml:space="preserve">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w:t>
      </w:r>
      <w:r w:rsidRPr="00C2739A">
        <w:t>является обязательным и не было</w:t>
      </w:r>
      <w:r w:rsidRPr="00C2739A">
        <w:t xml:space="preserve"> признано судом </w:t>
      </w:r>
      <w:r w:rsidRPr="00C2739A">
        <w:t>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D52B74" w:rsidRPr="00C2739A" w:rsidP="00D52B74">
      <w:pPr>
        <w:ind w:firstLine="567"/>
        <w:jc w:val="both"/>
      </w:pPr>
      <w:r w:rsidRPr="00C2739A">
        <w:t xml:space="preserve">Исходя из требований ст. 25.1 ч.2 КоАП РФ, суд </w:t>
      </w:r>
      <w:r w:rsidRPr="00C2739A">
        <w:t>находит возможным рассмотреть</w:t>
      </w:r>
      <w:r w:rsidRPr="00C2739A">
        <w:t xml:space="preserve"> дело в отсутствие Петраш А.А.</w:t>
      </w:r>
    </w:p>
    <w:p w:rsidR="00D52B74" w:rsidRPr="00C2739A" w:rsidP="00D52B74">
      <w:pPr>
        <w:ind w:firstLine="567"/>
        <w:jc w:val="both"/>
      </w:pPr>
      <w:r w:rsidRPr="00C2739A">
        <w:t>Исследовав материалы дела об административном правонарушении, и оценив их в совокупности, мировой судья приходит к следующему.</w:t>
      </w:r>
    </w:p>
    <w:p w:rsidR="00D52B74" w:rsidRPr="00C2739A" w:rsidP="00D52B74">
      <w:pPr>
        <w:ind w:firstLine="567"/>
        <w:jc w:val="both"/>
        <w:rPr>
          <w:rFonts w:eastAsia="Calibri"/>
          <w:lang w:eastAsia="en-US"/>
        </w:rPr>
      </w:pPr>
      <w:r w:rsidRPr="00C2739A">
        <w:rPr>
          <w:rFonts w:eastAsia="Calibri"/>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52B74" w:rsidRPr="00C2739A" w:rsidP="00D52B74">
      <w:pPr>
        <w:ind w:firstLine="567"/>
        <w:jc w:val="both"/>
        <w:rPr>
          <w:rFonts w:eastAsia="Calibri"/>
          <w:lang w:eastAsia="en-US"/>
        </w:rPr>
      </w:pPr>
      <w:r w:rsidRPr="00C2739A">
        <w:rPr>
          <w:rFonts w:eastAsia="Calibri"/>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D52B74" w:rsidRPr="00C2739A" w:rsidP="00D52B74">
      <w:pPr>
        <w:ind w:firstLine="567"/>
        <w:jc w:val="both"/>
        <w:rPr>
          <w:rFonts w:eastAsia="Calibri"/>
          <w:lang w:eastAsia="en-US"/>
        </w:rPr>
      </w:pPr>
      <w:r w:rsidRPr="00C2739A">
        <w:rPr>
          <w:rFonts w:eastAsia="Calibri"/>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52B74" w:rsidRPr="00C2739A" w:rsidP="00D52B74">
      <w:pPr>
        <w:ind w:firstLine="567"/>
        <w:jc w:val="both"/>
        <w:rPr>
          <w:rFonts w:eastAsia="Calibri"/>
          <w:lang w:eastAsia="en-US"/>
        </w:rPr>
      </w:pPr>
      <w:r w:rsidRPr="00C2739A">
        <w:rPr>
          <w:rFonts w:eastAsia="Calibri"/>
          <w:lang w:eastAsia="en-US"/>
        </w:rPr>
        <w:t xml:space="preserve">При рассмотрении дела судом установлено, что </w:t>
      </w:r>
      <w:r w:rsidR="00861291">
        <w:t>(изъято)</w:t>
      </w:r>
      <w:r w:rsidRPr="00C2739A">
        <w:rPr>
          <w:rFonts w:eastAsia="Calibri"/>
          <w:lang w:eastAsia="en-US"/>
        </w:rPr>
        <w:t xml:space="preserve"> года в </w:t>
      </w:r>
      <w:r w:rsidR="00861291">
        <w:t>(изъято)</w:t>
      </w:r>
      <w:r w:rsidRPr="00C2739A">
        <w:rPr>
          <w:rFonts w:eastAsia="Calibri"/>
          <w:lang w:eastAsia="en-US"/>
        </w:rPr>
        <w:t xml:space="preserve"> по адресу: </w:t>
      </w:r>
      <w:r w:rsidR="00861291">
        <w:t>(изъято)</w:t>
      </w:r>
      <w:r w:rsidRPr="00C2739A">
        <w:rPr>
          <w:rFonts w:eastAsia="Calibri"/>
          <w:lang w:eastAsia="en-US"/>
        </w:rPr>
        <w:t xml:space="preserve"> Петраш А.А. управлял транспортным средством </w:t>
      </w:r>
      <w:r w:rsidR="00861291">
        <w:t>(</w:t>
      </w:r>
      <w:r w:rsidR="00861291">
        <w:t>изъято)</w:t>
      </w:r>
      <w:r w:rsidRPr="00C2739A">
        <w:rPr>
          <w:rFonts w:eastAsia="Calibri"/>
          <w:lang w:eastAsia="en-US"/>
        </w:rPr>
        <w:t xml:space="preserve"> </w:t>
      </w:r>
      <w:r w:rsidRPr="00C2739A">
        <w:rPr>
          <w:rFonts w:eastAsia="Calibri"/>
          <w:lang w:eastAsia="en-US"/>
        </w:rPr>
        <w:t xml:space="preserve">государственный регистрационный знак </w:t>
      </w:r>
      <w:r w:rsidR="00861291">
        <w:t>(изъято)</w:t>
      </w:r>
      <w:r w:rsidRPr="00C2739A">
        <w:rPr>
          <w:rFonts w:eastAsia="Calibri"/>
          <w:lang w:eastAsia="en-US"/>
        </w:rPr>
        <w:t xml:space="preserve"> с признаками опьянения и </w:t>
      </w:r>
      <w:r w:rsidRPr="00C2739A">
        <w:t xml:space="preserve">не выполнил </w:t>
      </w:r>
      <w:r w:rsidRPr="00C2739A">
        <w:rPr>
          <w:rFonts w:eastAsia="Calibri"/>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r w:rsidR="00861291">
        <w:rPr>
          <w:rFonts w:eastAsia="Calibri"/>
          <w:lang w:eastAsia="en-US"/>
        </w:rPr>
        <w:t xml:space="preserve"> </w:t>
      </w:r>
    </w:p>
    <w:p w:rsidR="00D52B74" w:rsidRPr="00C2739A" w:rsidP="00D52B74">
      <w:pPr>
        <w:ind w:firstLine="567"/>
        <w:jc w:val="both"/>
        <w:rPr>
          <w:rFonts w:eastAsia="Calibri"/>
          <w:lang w:eastAsia="en-US"/>
        </w:rPr>
      </w:pPr>
      <w:r w:rsidRPr="00C2739A">
        <w:rPr>
          <w:rFonts w:eastAsia="Calibri"/>
          <w:lang w:eastAsia="en-US"/>
        </w:rPr>
        <w:t xml:space="preserve">Основанием полагать, что </w:t>
      </w:r>
      <w:r w:rsidRPr="00C2739A">
        <w:t xml:space="preserve">Петраш А.А. </w:t>
      </w:r>
      <w:r w:rsidRPr="00C2739A">
        <w:rPr>
          <w:rFonts w:eastAsia="Calibri"/>
          <w:lang w:eastAsia="en-US"/>
        </w:rPr>
        <w:t>находился в состоянии опьянения, явилось наличие у него признака опьянения –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D52B74" w:rsidRPr="00C2739A" w:rsidP="00D52B74">
      <w:pPr>
        <w:ind w:firstLine="567"/>
        <w:jc w:val="both"/>
        <w:rPr>
          <w:rFonts w:eastAsia="Calibri"/>
          <w:lang w:eastAsia="en-US"/>
        </w:rPr>
      </w:pPr>
      <w:r w:rsidRPr="00C2739A">
        <w:rPr>
          <w:rFonts w:eastAsia="Calibri"/>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D52B74" w:rsidRPr="00C2739A" w:rsidP="00D52B74">
      <w:pPr>
        <w:ind w:firstLine="567"/>
        <w:jc w:val="both"/>
        <w:rPr>
          <w:rFonts w:eastAsia="Calibri"/>
          <w:lang w:eastAsia="en-US"/>
        </w:rPr>
      </w:pPr>
      <w:r w:rsidRPr="00C2739A">
        <w:rPr>
          <w:rFonts w:eastAsia="Calibri"/>
          <w:lang w:eastAsia="en-US"/>
        </w:rPr>
        <w:t xml:space="preserve">Направление </w:t>
      </w:r>
      <w:r w:rsidRPr="00C2739A">
        <w:t xml:space="preserve">Петраш А.А. </w:t>
      </w:r>
      <w:r w:rsidRPr="00C2739A">
        <w:rPr>
          <w:rFonts w:eastAsia="Calibri"/>
          <w:lang w:eastAsia="en-US"/>
        </w:rPr>
        <w:t xml:space="preserve">на медицинское </w:t>
      </w:r>
      <w:r w:rsidRPr="00C2739A">
        <w:rPr>
          <w:rFonts w:eastAsia="Calibri"/>
          <w:lang w:eastAsia="en-US"/>
        </w:rPr>
        <w:t>освидетельствование</w:t>
      </w:r>
      <w:r w:rsidRPr="00C2739A">
        <w:rPr>
          <w:rFonts w:eastAsia="Calibri"/>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D52B74" w:rsidRPr="00C2739A" w:rsidP="00D52B74">
      <w:pPr>
        <w:ind w:firstLine="567"/>
        <w:jc w:val="both"/>
        <w:rPr>
          <w:rFonts w:eastAsia="Calibri"/>
          <w:lang w:eastAsia="en-US"/>
        </w:rPr>
      </w:pPr>
      <w:r w:rsidRPr="00C2739A">
        <w:rPr>
          <w:rFonts w:eastAsia="Calibri"/>
          <w:lang w:eastAsia="en-US"/>
        </w:rPr>
        <w:t xml:space="preserve">Освидетельствование на состояние алкогольного опьянения не проводилось, в связи с отказом от прохождения Петраш А.А., что зафиксировано на видеозаписи, приобщенной к материалам дела. В протоколе о направлении на медицинское освидетельствование на состояние опьянения </w:t>
      </w:r>
      <w:r w:rsidRPr="00C2739A">
        <w:t xml:space="preserve">Петраш А.А. </w:t>
      </w:r>
      <w:r w:rsidRPr="00C2739A">
        <w:rPr>
          <w:rFonts w:eastAsia="Calibri"/>
          <w:lang w:eastAsia="en-US"/>
        </w:rPr>
        <w:t xml:space="preserve">указал, что от прохождения освидетельствования отказывается. </w:t>
      </w:r>
    </w:p>
    <w:p w:rsidR="00D52B74" w:rsidRPr="00C2739A" w:rsidP="00D52B74">
      <w:pPr>
        <w:ind w:firstLine="567"/>
        <w:jc w:val="both"/>
        <w:rPr>
          <w:rFonts w:eastAsia="Calibri"/>
          <w:lang w:eastAsia="en-US"/>
        </w:rPr>
      </w:pPr>
      <w:r w:rsidRPr="00C2739A">
        <w:rPr>
          <w:rFonts w:eastAsia="Calibri"/>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D52B74" w:rsidRPr="00C2739A" w:rsidP="00D52B74">
      <w:pPr>
        <w:ind w:firstLine="567"/>
        <w:jc w:val="both"/>
        <w:rPr>
          <w:rFonts w:eastAsia="Calibri"/>
          <w:lang w:eastAsia="en-US"/>
        </w:rPr>
      </w:pPr>
      <w:r w:rsidRPr="00C2739A">
        <w:rPr>
          <w:rFonts w:eastAsia="Calibri"/>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D52B74" w:rsidRPr="00C2739A" w:rsidP="00D52B74">
      <w:pPr>
        <w:ind w:firstLine="567"/>
        <w:jc w:val="both"/>
      </w:pPr>
      <w:r w:rsidRPr="00C2739A">
        <w:t>На основании изложенного,  мировой судья приходит к выводу о том, что в действиях Петраш А.А.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52B74" w:rsidRPr="00C2739A" w:rsidP="00D52B74">
      <w:pPr>
        <w:ind w:firstLine="567"/>
        <w:jc w:val="both"/>
      </w:pPr>
      <w:r w:rsidRPr="00C2739A">
        <w:t>Вина Петраш А.А. в совершении инкриминируемого административного правонарушения подтверждается:</w:t>
      </w:r>
    </w:p>
    <w:p w:rsidR="00D52B74" w:rsidRPr="00C2739A" w:rsidP="00D52B74">
      <w:pPr>
        <w:ind w:firstLine="567"/>
        <w:jc w:val="both"/>
      </w:pPr>
      <w:r w:rsidRPr="00C2739A">
        <w:t xml:space="preserve">- протоколом об административном правонарушении </w:t>
      </w:r>
      <w:r w:rsidR="00E97406">
        <w:t>(изъято)</w:t>
      </w:r>
      <w:r w:rsidRPr="00C2739A">
        <w:t xml:space="preserve"> от </w:t>
      </w:r>
      <w:r w:rsidR="00E97406">
        <w:t>(изъято)</w:t>
      </w:r>
      <w:r w:rsidRPr="00C2739A">
        <w:t xml:space="preserve"> года (л.д.1), в котором подробно изложены обстоятельства совершенного Петраш А.А. противоправного деяния с указанием времени и места его совершения;</w:t>
      </w:r>
      <w:r w:rsidR="00E97406">
        <w:t xml:space="preserve"> </w:t>
      </w:r>
    </w:p>
    <w:p w:rsidR="00D52B74" w:rsidRPr="00C2739A" w:rsidP="00D52B74">
      <w:pPr>
        <w:ind w:firstLine="567"/>
        <w:jc w:val="both"/>
      </w:pPr>
      <w:r w:rsidRPr="00C2739A">
        <w:t xml:space="preserve">- протоколом </w:t>
      </w:r>
      <w:r w:rsidR="00E97406">
        <w:t>(изъято)</w:t>
      </w:r>
      <w:r w:rsidRPr="00C2739A">
        <w:t xml:space="preserve"> от </w:t>
      </w:r>
      <w:r w:rsidR="00E97406">
        <w:t>(изъято)</w:t>
      </w:r>
      <w:r w:rsidRPr="00C2739A">
        <w:t xml:space="preserve"> года об отстранении от управления транспортным средством (л.д.4), из которого следует, что Петраш А.А. был отстранен от его управления в связи с наличием достаточных оснований </w:t>
      </w:r>
      <w:r w:rsidRPr="00C2739A">
        <w:t>полагать</w:t>
      </w:r>
      <w:r w:rsidRPr="00C2739A">
        <w:t>, что он находится в состоянии опьянения;</w:t>
      </w:r>
      <w:r w:rsidR="00E97406">
        <w:t xml:space="preserve"> </w:t>
      </w:r>
    </w:p>
    <w:p w:rsidR="00D52B74" w:rsidRPr="00C2739A" w:rsidP="00D52B74">
      <w:pPr>
        <w:ind w:firstLine="567"/>
        <w:jc w:val="both"/>
      </w:pPr>
      <w:r w:rsidRPr="00C2739A">
        <w:t xml:space="preserve">- актом </w:t>
      </w:r>
      <w:r w:rsidR="00E97406">
        <w:t>(изъято)</w:t>
      </w:r>
      <w:r w:rsidR="00E97406">
        <w:t xml:space="preserve"> </w:t>
      </w:r>
      <w:r w:rsidRPr="00C2739A">
        <w:t xml:space="preserve">от </w:t>
      </w:r>
      <w:r w:rsidR="00E97406">
        <w:t>(изъято)</w:t>
      </w:r>
      <w:r w:rsidRPr="00C2739A">
        <w:t xml:space="preserve"> года освидетельствования на состояние алкогольного опьянения (л.д.3), из которого следует, что освидетельствование на состояние алкогольного опьянения Петраш А.А. не проводилось, в связи с отказом последнего;</w:t>
      </w:r>
      <w:r w:rsidR="00E97406">
        <w:t xml:space="preserve"> </w:t>
      </w:r>
    </w:p>
    <w:p w:rsidR="00D52B74" w:rsidRPr="00C2739A" w:rsidP="00D52B74">
      <w:pPr>
        <w:ind w:firstLine="567"/>
        <w:jc w:val="both"/>
      </w:pPr>
      <w:r w:rsidRPr="00C2739A">
        <w:t xml:space="preserve">- протоколом </w:t>
      </w:r>
      <w:r w:rsidR="00E97406">
        <w:t>(изъято)</w:t>
      </w:r>
      <w:r w:rsidRPr="00C2739A">
        <w:t xml:space="preserve"> года о направлении на медицинское освидетельствование на состояние опьянения (л.д.2), из которого следует, что Петраш А.А. при наличии признаков опьянения в виде резкого изменения окраски кожных покровов лица, от прохождения медицинского освидетельствования на состояние опьянения отказался;</w:t>
      </w:r>
      <w:r w:rsidR="00AF1468">
        <w:t xml:space="preserve"> </w:t>
      </w:r>
    </w:p>
    <w:p w:rsidR="00D52B74" w:rsidRPr="00C2739A" w:rsidP="00D52B74">
      <w:pPr>
        <w:ind w:firstLine="567"/>
        <w:jc w:val="both"/>
      </w:pPr>
      <w:r w:rsidRPr="00C2739A">
        <w:t>- справкой начальника ОГИБДД УМВД России по г. Керчи (л.д.11).</w:t>
      </w:r>
    </w:p>
    <w:p w:rsidR="00D52B74" w:rsidRPr="00C2739A" w:rsidP="00D52B74">
      <w:pPr>
        <w:ind w:firstLine="567"/>
        <w:jc w:val="both"/>
      </w:pPr>
      <w:r w:rsidRPr="00C2739A">
        <w:t>- видеозаписью, из которой усматривается, что Петраш А.А. пройти медицинское освидетельствование на состояние опьянения отказался (л.д.7).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D52B74" w:rsidRPr="00C2739A" w:rsidP="00D52B74">
      <w:pPr>
        <w:ind w:firstLine="567"/>
        <w:jc w:val="both"/>
      </w:pPr>
      <w:r w:rsidRPr="00C2739A">
        <w:t>При таких обстоятельствах мировой судья считает доказанной вину Петраш А.А.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D52B74" w:rsidRPr="00C2739A" w:rsidP="00D52B74">
      <w:pPr>
        <w:ind w:firstLine="567"/>
        <w:jc w:val="both"/>
      </w:pPr>
      <w:r w:rsidRPr="00C2739A">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D52B74" w:rsidRPr="00C2739A" w:rsidP="00D52B74">
      <w:pPr>
        <w:shd w:val="clear" w:color="auto" w:fill="FFFFFF"/>
        <w:autoSpaceDE w:val="0"/>
        <w:autoSpaceDN w:val="0"/>
        <w:adjustRightInd w:val="0"/>
        <w:ind w:firstLine="567"/>
        <w:jc w:val="both"/>
      </w:pPr>
      <w:r w:rsidRPr="00C2739A">
        <w:t>Обстоятельств, смягчающих либо отягчающих административную ответственность Петраш А.А., мировым судьей не установлено.</w:t>
      </w:r>
    </w:p>
    <w:p w:rsidR="00D52B74" w:rsidRPr="00C2739A" w:rsidP="00D52B74">
      <w:pPr>
        <w:shd w:val="clear" w:color="auto" w:fill="FFFFFF"/>
        <w:autoSpaceDE w:val="0"/>
        <w:autoSpaceDN w:val="0"/>
        <w:adjustRightInd w:val="0"/>
        <w:ind w:firstLine="567"/>
        <w:jc w:val="both"/>
      </w:pPr>
      <w:r w:rsidRPr="00C2739A">
        <w:t>С учетом изложенного мировой судья считает возможным назначить Петраш А.А.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D52B74" w:rsidRPr="00C2739A" w:rsidP="00D52B74">
      <w:pPr>
        <w:shd w:val="clear" w:color="auto" w:fill="FFFFFF"/>
        <w:autoSpaceDE w:val="0"/>
        <w:autoSpaceDN w:val="0"/>
        <w:adjustRightInd w:val="0"/>
        <w:ind w:firstLine="567"/>
        <w:jc w:val="both"/>
      </w:pPr>
      <w:r w:rsidRPr="00C2739A">
        <w:t xml:space="preserve">На основании </w:t>
      </w:r>
      <w:r w:rsidRPr="00C2739A">
        <w:t>изложенного</w:t>
      </w:r>
      <w:r w:rsidRPr="00C2739A">
        <w:t xml:space="preserve">, руководствуясь </w:t>
      </w:r>
      <w:r w:rsidRPr="00C2739A">
        <w:t>ст.ст</w:t>
      </w:r>
      <w:r w:rsidRPr="00C2739A">
        <w:t>. 29.9, 29.10, 29.11, 30.2, 30.3 КоАП РФ, мировой судья,</w:t>
      </w:r>
    </w:p>
    <w:p w:rsidR="00D52B74" w:rsidRPr="00C2739A" w:rsidP="00D52B74">
      <w:pPr>
        <w:spacing w:before="120" w:after="120"/>
        <w:jc w:val="center"/>
        <w:rPr>
          <w:b/>
        </w:rPr>
      </w:pPr>
      <w:r w:rsidRPr="00C2739A">
        <w:rPr>
          <w:b/>
        </w:rPr>
        <w:t>ПОСТАНОВИЛ:</w:t>
      </w:r>
    </w:p>
    <w:p w:rsidR="00D52B74" w:rsidRPr="00C2739A" w:rsidP="00D52B74">
      <w:pPr>
        <w:ind w:firstLine="567"/>
        <w:jc w:val="both"/>
      </w:pPr>
      <w:r w:rsidRPr="00C2739A">
        <w:t>Признать Петраш Алексея Александровича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D52B74" w:rsidRPr="00C2739A" w:rsidP="00D52B74">
      <w:pPr>
        <w:ind w:firstLine="567"/>
        <w:jc w:val="both"/>
      </w:pPr>
      <w:r w:rsidRPr="00C2739A">
        <w:t>Разъяснить Петраш А.А., что административный штраф должен быть уплачен не позднее 60 дней со дня вступления постановления в законную силу по следующим реквизитам:</w:t>
      </w:r>
    </w:p>
    <w:p w:rsidR="00D52B74" w:rsidRPr="00C2739A" w:rsidP="00D52B74">
      <w:pPr>
        <w:ind w:firstLine="567"/>
        <w:jc w:val="both"/>
      </w:pPr>
      <w:r w:rsidRPr="00C2739A">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00411AC7">
        <w:t>(изъято)</w:t>
      </w:r>
      <w:r w:rsidRPr="00C2739A">
        <w:t>.</w:t>
      </w:r>
    </w:p>
    <w:p w:rsidR="00D52B74" w:rsidRPr="00C2739A" w:rsidP="00D52B74">
      <w:pPr>
        <w:ind w:firstLine="567"/>
        <w:jc w:val="both"/>
        <w:rPr>
          <w:color w:val="000000"/>
        </w:rPr>
      </w:pPr>
      <w:r w:rsidRPr="00C2739A">
        <w:rPr>
          <w:color w:val="000000"/>
        </w:rPr>
        <w:t xml:space="preserve">Разъяснить </w:t>
      </w:r>
      <w:r w:rsidRPr="00C2739A">
        <w:t xml:space="preserve">Петраш А.А., </w:t>
      </w:r>
      <w:r w:rsidRPr="00C2739A">
        <w:rPr>
          <w:color w:val="000000"/>
        </w:rPr>
        <w:t>что оригинал документа, подтверждающего уплату административного штрафа, необходимо направить мировому судье, вынесшему постановление.</w:t>
      </w:r>
    </w:p>
    <w:p w:rsidR="00D52B74" w:rsidRPr="00C2739A" w:rsidP="00D52B74">
      <w:pPr>
        <w:ind w:firstLine="567"/>
        <w:jc w:val="both"/>
        <w:rPr>
          <w:color w:val="000000"/>
        </w:rPr>
      </w:pPr>
      <w:r w:rsidRPr="00C2739A">
        <w:rPr>
          <w:color w:val="000000"/>
        </w:rPr>
        <w:t xml:space="preserve">Разъяснить </w:t>
      </w:r>
      <w:r w:rsidRPr="00C2739A">
        <w:t xml:space="preserve">Петраш А.А. </w:t>
      </w:r>
      <w:r w:rsidRPr="00C2739A">
        <w:rPr>
          <w:color w:val="000000"/>
        </w:rPr>
        <w:t>положения ч.1 ст.20.25 КоАП РФ, согласно которым</w:t>
      </w:r>
      <w:r w:rsidRPr="00C2739A">
        <w:rPr>
          <w:bCs/>
          <w:color w:val="000000"/>
        </w:rPr>
        <w:t xml:space="preserve"> неуплата административного штрафа в установленный срок влечет </w:t>
      </w:r>
      <w:r w:rsidRPr="00C2739A">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52B74" w:rsidRPr="00C2739A" w:rsidP="00D52B74">
      <w:pPr>
        <w:ind w:firstLine="567"/>
        <w:jc w:val="both"/>
      </w:pPr>
      <w:r w:rsidRPr="00C2739A">
        <w:t>В соответствии со ст.32.7 КоАП РФ разъяснить Петраш А.А.,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52B74" w:rsidRPr="00C2739A" w:rsidP="00D52B74">
      <w:pPr>
        <w:ind w:firstLine="567"/>
        <w:jc w:val="both"/>
      </w:pPr>
      <w:r w:rsidRPr="00C2739A">
        <w:t>Разъяснить Петраш А.А.,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2739A">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D52B74" w:rsidRPr="00C2739A" w:rsidP="00D52B74">
      <w:pPr>
        <w:ind w:firstLine="567"/>
        <w:jc w:val="both"/>
      </w:pPr>
      <w:r w:rsidRPr="00C2739A">
        <w:t>Разъяснить Петраш А.А.,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52B74" w:rsidRPr="00C2739A" w:rsidP="00D52B74">
      <w:pPr>
        <w:ind w:firstLine="567"/>
        <w:jc w:val="both"/>
      </w:pPr>
      <w:r w:rsidRPr="00C2739A">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D52B74" w:rsidRPr="00C2739A" w:rsidP="00D52B74">
      <w:pPr>
        <w:ind w:firstLine="567"/>
        <w:jc w:val="both"/>
      </w:pPr>
    </w:p>
    <w:p w:rsidR="00D52B74" w:rsidRPr="00C2739A" w:rsidP="00D52B74">
      <w:pPr>
        <w:ind w:firstLine="567"/>
        <w:jc w:val="both"/>
        <w:rPr>
          <w:bCs/>
        </w:rPr>
      </w:pPr>
      <w:r w:rsidRPr="00C2739A">
        <w:rPr>
          <w:bCs/>
        </w:rPr>
        <w:t>Мировой судья</w:t>
      </w:r>
      <w:r w:rsidRPr="00C2739A">
        <w:rPr>
          <w:bCs/>
        </w:rPr>
        <w:tab/>
      </w:r>
      <w:r w:rsidRPr="00C2739A">
        <w:rPr>
          <w:bCs/>
        </w:rPr>
        <w:tab/>
      </w:r>
      <w:r w:rsidRPr="00C2739A">
        <w:rPr>
          <w:bCs/>
        </w:rPr>
        <w:tab/>
      </w:r>
      <w:r w:rsidRPr="00C2739A">
        <w:rPr>
          <w:bCs/>
        </w:rPr>
        <w:tab/>
      </w:r>
      <w:r w:rsidRPr="00C2739A">
        <w:rPr>
          <w:bCs/>
        </w:rPr>
        <w:tab/>
      </w:r>
      <w:r w:rsidRPr="00C2739A">
        <w:rPr>
          <w:bCs/>
        </w:rPr>
        <w:tab/>
        <w:t>Полищук Е.Д.</w:t>
      </w:r>
      <w:r w:rsidRPr="00C2739A">
        <w:rPr>
          <w:bCs/>
        </w:rPr>
        <w:tab/>
      </w:r>
    </w:p>
    <w:p w:rsidR="00D52B74" w:rsidRPr="00C2739A" w:rsidP="00D52B74">
      <w:pPr>
        <w:ind w:firstLine="567"/>
        <w:jc w:val="both"/>
        <w:rPr>
          <w:bCs/>
        </w:rPr>
      </w:pPr>
    </w:p>
    <w:p w:rsidR="00D52B74" w:rsidRPr="00C2739A" w:rsidP="00D52B74">
      <w:pPr>
        <w:ind w:firstLine="567"/>
        <w:jc w:val="both"/>
      </w:pPr>
      <w:r w:rsidRPr="00C2739A">
        <w:rPr>
          <w:bCs/>
        </w:rPr>
        <w:tab/>
      </w:r>
      <w:r w:rsidRPr="00C2739A">
        <w:rPr>
          <w:bCs/>
        </w:rPr>
        <w:tab/>
      </w:r>
      <w:r w:rsidRPr="00C2739A">
        <w:rPr>
          <w:bCs/>
        </w:rPr>
        <w:tab/>
      </w:r>
      <w:r w:rsidRPr="00C2739A">
        <w:rPr>
          <w:bCs/>
        </w:rPr>
        <w:tab/>
      </w:r>
      <w:r w:rsidRPr="00C2739A">
        <w:rPr>
          <w:bCs/>
        </w:rPr>
        <w:tab/>
      </w:r>
      <w:r w:rsidRPr="00C2739A">
        <w:rPr>
          <w:bCs/>
        </w:rPr>
        <w:tab/>
      </w:r>
      <w:r w:rsidRPr="00C2739A">
        <w:rPr>
          <w:bCs/>
        </w:rPr>
        <w:tab/>
      </w:r>
      <w:r w:rsidRPr="00C2739A">
        <w:rPr>
          <w:bCs/>
        </w:rPr>
        <w:tab/>
        <w:t xml:space="preserve"> </w:t>
      </w:r>
    </w:p>
    <w:p w:rsidR="00985FD4"/>
    <w:sectPr w:rsidSect="00A87FF8">
      <w:headerReference w:type="default" r:id="rId4"/>
      <w:pgSz w:w="11906" w:h="16838"/>
      <w:pgMar w:top="426"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AD"/>
    <w:rsid w:val="003518AD"/>
    <w:rsid w:val="00411AC7"/>
    <w:rsid w:val="00861291"/>
    <w:rsid w:val="00896307"/>
    <w:rsid w:val="00985FD4"/>
    <w:rsid w:val="009D09D1"/>
    <w:rsid w:val="009D7CAD"/>
    <w:rsid w:val="00AF1468"/>
    <w:rsid w:val="00C2739A"/>
    <w:rsid w:val="00D52B74"/>
    <w:rsid w:val="00E974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52B74"/>
    <w:pPr>
      <w:tabs>
        <w:tab w:val="center" w:pos="4677"/>
        <w:tab w:val="right" w:pos="9355"/>
      </w:tabs>
    </w:pPr>
  </w:style>
  <w:style w:type="character" w:customStyle="1" w:styleId="a">
    <w:name w:val="Верхний колонтитул Знак"/>
    <w:basedOn w:val="DefaultParagraphFont"/>
    <w:link w:val="Header"/>
    <w:uiPriority w:val="99"/>
    <w:rsid w:val="00D52B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