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3</w:t>
      </w:r>
    </w:p>
    <w:p w:rsidR="00A77B3E" w:rsidRPr="00C2347C" w:rsidP="00C2347C">
      <w:pPr>
        <w:jc w:val="both"/>
        <w:rPr>
          <w:sz w:val="20"/>
          <w:szCs w:val="20"/>
        </w:rPr>
      </w:pPr>
    </w:p>
    <w:p w:rsidR="00A77B3E" w:rsidRPr="00C2347C" w:rsidP="00C2347C">
      <w:pPr>
        <w:jc w:val="right"/>
        <w:rPr>
          <w:sz w:val="20"/>
          <w:szCs w:val="20"/>
        </w:rPr>
      </w:pPr>
      <w:r w:rsidRPr="00C2347C">
        <w:rPr>
          <w:sz w:val="20"/>
          <w:szCs w:val="20"/>
        </w:rPr>
        <w:t>№ 5-47-48/2022</w:t>
      </w:r>
    </w:p>
    <w:p w:rsidR="00A77B3E" w:rsidRPr="00C2347C" w:rsidP="00C2347C">
      <w:pPr>
        <w:jc w:val="both"/>
        <w:rPr>
          <w:sz w:val="20"/>
          <w:szCs w:val="20"/>
        </w:rPr>
      </w:pPr>
    </w:p>
    <w:p w:rsidR="00A77B3E" w:rsidRPr="00C2347C" w:rsidP="00C2347C">
      <w:pPr>
        <w:jc w:val="center"/>
        <w:rPr>
          <w:sz w:val="20"/>
          <w:szCs w:val="20"/>
        </w:rPr>
      </w:pPr>
      <w:r w:rsidRPr="00C2347C">
        <w:rPr>
          <w:sz w:val="20"/>
          <w:szCs w:val="20"/>
        </w:rPr>
        <w:t>ПОСТАНОВЛЕН</w:t>
      </w:r>
      <w:r w:rsidRPr="00C2347C">
        <w:rPr>
          <w:sz w:val="20"/>
          <w:szCs w:val="20"/>
        </w:rPr>
        <w:t>ИЕ</w:t>
      </w:r>
    </w:p>
    <w:p w:rsidR="00A77B3E" w:rsidRPr="00C2347C" w:rsidP="00C2347C">
      <w:pPr>
        <w:jc w:val="center"/>
        <w:rPr>
          <w:sz w:val="20"/>
          <w:szCs w:val="20"/>
        </w:rPr>
      </w:pPr>
      <w:r w:rsidRPr="00C2347C">
        <w:rPr>
          <w:sz w:val="20"/>
          <w:szCs w:val="20"/>
        </w:rPr>
        <w:t>по делу об административном правонарушении</w:t>
      </w:r>
    </w:p>
    <w:p w:rsidR="00A77B3E" w:rsidRPr="00C2347C" w:rsidP="00C2347C">
      <w:pPr>
        <w:jc w:val="both"/>
        <w:rPr>
          <w:sz w:val="20"/>
          <w:szCs w:val="20"/>
        </w:rPr>
      </w:pP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15 февраля 2022 года </w:t>
      </w:r>
      <w:r w:rsidRPr="00C2347C">
        <w:rPr>
          <w:sz w:val="20"/>
          <w:szCs w:val="20"/>
        </w:rPr>
        <w:tab/>
      </w:r>
      <w:r w:rsidRPr="00C2347C">
        <w:rPr>
          <w:sz w:val="20"/>
          <w:szCs w:val="20"/>
        </w:rPr>
        <w:tab/>
      </w:r>
      <w:r w:rsidRPr="00C2347C">
        <w:rPr>
          <w:sz w:val="20"/>
          <w:szCs w:val="20"/>
        </w:rPr>
        <w:tab/>
      </w:r>
      <w:r w:rsidRPr="00C2347C">
        <w:rPr>
          <w:sz w:val="20"/>
          <w:szCs w:val="20"/>
        </w:rPr>
        <w:tab/>
      </w:r>
      <w:r w:rsidRPr="00C2347C">
        <w:rPr>
          <w:sz w:val="20"/>
          <w:szCs w:val="20"/>
        </w:rPr>
        <w:tab/>
      </w:r>
      <w:r w:rsidRPr="00C2347C">
        <w:rPr>
          <w:sz w:val="20"/>
          <w:szCs w:val="20"/>
        </w:rPr>
        <w:tab/>
      </w:r>
      <w:r w:rsidRPr="00C2347C">
        <w:rPr>
          <w:sz w:val="20"/>
          <w:szCs w:val="20"/>
        </w:rPr>
        <w:tab/>
      </w:r>
      <w:r w:rsidRPr="00C2347C">
        <w:rPr>
          <w:sz w:val="20"/>
          <w:szCs w:val="20"/>
        </w:rPr>
        <w:tab/>
        <w:t>г. Керчь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ab/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Мировой судья судебного участка № 50 Керченского судебного района Республики Крым (298312, Республика Крым, г. Керчь, ул. Фурманова, 9) Пшеничная Г.А., исполняя обязанности мирового судьи судебного участка № 47 Керченского судебного района Республики Крым,</w:t>
      </w:r>
      <w:r w:rsidRPr="00C2347C">
        <w:rPr>
          <w:sz w:val="20"/>
          <w:szCs w:val="20"/>
        </w:rPr>
        <w:t xml:space="preserve"> рассмотрев в открытом судебном заседании дело об административном правонарушении, предусмотренного ч.3 ст.19.34 Кодекса Российской Федерации об административных правонарушениях (далее – КоАП РФ) в отношении 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</w:t>
      </w:r>
      <w:r w:rsidRPr="00C2347C">
        <w:rPr>
          <w:sz w:val="20"/>
          <w:szCs w:val="20"/>
        </w:rPr>
        <w:t xml:space="preserve"> Н.</w:t>
      </w:r>
      <w:r w:rsidRPr="00C2347C">
        <w:rPr>
          <w:sz w:val="20"/>
          <w:szCs w:val="20"/>
        </w:rPr>
        <w:t>, паспортные данные, анкетные данные</w:t>
      </w:r>
      <w:r w:rsidRPr="00C2347C">
        <w:rPr>
          <w:sz w:val="20"/>
          <w:szCs w:val="20"/>
        </w:rPr>
        <w:t xml:space="preserve">, </w:t>
      </w:r>
      <w:r w:rsidRPr="00C2347C">
        <w:rPr>
          <w:sz w:val="20"/>
          <w:szCs w:val="20"/>
        </w:rPr>
        <w:t>зарегистрированного</w:t>
      </w:r>
      <w:r w:rsidRPr="00C2347C">
        <w:rPr>
          <w:sz w:val="20"/>
          <w:szCs w:val="20"/>
        </w:rPr>
        <w:t xml:space="preserve"> по адресу: адрес, проживающего по адресу: адрес,  </w:t>
      </w:r>
    </w:p>
    <w:p w:rsidR="00A77B3E" w:rsidRPr="00C2347C" w:rsidP="00C2347C">
      <w:pPr>
        <w:jc w:val="center"/>
        <w:rPr>
          <w:sz w:val="20"/>
          <w:szCs w:val="20"/>
        </w:rPr>
      </w:pPr>
      <w:r w:rsidRPr="00C2347C">
        <w:rPr>
          <w:sz w:val="20"/>
          <w:szCs w:val="20"/>
        </w:rPr>
        <w:t>УСТАНОВИЛ: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Согласно протоколу об административном правонарушении 82 01 № </w:t>
      </w:r>
      <w:r w:rsidRPr="00C2347C">
        <w:rPr>
          <w:sz w:val="20"/>
          <w:szCs w:val="20"/>
        </w:rPr>
        <w:t>от 07.02</w:t>
      </w:r>
      <w:r w:rsidRPr="00C2347C">
        <w:rPr>
          <w:sz w:val="20"/>
          <w:szCs w:val="20"/>
        </w:rPr>
        <w:t xml:space="preserve">.2022, 04.02.2022 в 23 час. 20 мин. по адресу: адрес наименование организации, адрес, установлен факт нарушения поднадзорным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п.3 ч.1 ст.4 ФЗ-64 от 06.04.2011 «Об административном надзоре за лицами, освободившимися из мест лишения свободы», а име</w:t>
      </w:r>
      <w:r w:rsidRPr="00C2347C">
        <w:rPr>
          <w:sz w:val="20"/>
          <w:szCs w:val="20"/>
        </w:rPr>
        <w:t xml:space="preserve">нно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отсутствовал по месту жительства в определенное решением Керченского</w:t>
      </w:r>
      <w:r w:rsidRPr="00C2347C">
        <w:rPr>
          <w:sz w:val="20"/>
          <w:szCs w:val="20"/>
        </w:rPr>
        <w:t xml:space="preserve"> городского суда Республики Крым </w:t>
      </w:r>
      <w:r w:rsidRPr="00C2347C">
        <w:rPr>
          <w:sz w:val="20"/>
          <w:szCs w:val="20"/>
        </w:rPr>
        <w:t>от</w:t>
      </w:r>
      <w:r w:rsidRPr="00C2347C">
        <w:rPr>
          <w:sz w:val="20"/>
          <w:szCs w:val="20"/>
        </w:rPr>
        <w:t xml:space="preserve"> </w:t>
      </w:r>
      <w:r w:rsidRPr="00C2347C">
        <w:rPr>
          <w:sz w:val="20"/>
          <w:szCs w:val="20"/>
        </w:rPr>
        <w:t>дата</w:t>
      </w:r>
      <w:r w:rsidRPr="00C2347C">
        <w:rPr>
          <w:sz w:val="20"/>
          <w:szCs w:val="20"/>
        </w:rPr>
        <w:t xml:space="preserve"> время суток с 22:00 часов до 06:00 часов, совершенное повторно в течение одного года.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В судебном заседании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вину признал, </w:t>
      </w:r>
      <w:r w:rsidRPr="00C2347C">
        <w:rPr>
          <w:sz w:val="20"/>
          <w:szCs w:val="20"/>
        </w:rPr>
        <w:t>ходатайств им в судебном заседании не заявлено.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Выслушав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А.Н., исследовав материалы дела об административном правонарушении и оценив их в совокупности, мировой судья приходит к  следующему.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Частью 1 статьи 19.24 КоАП РФ (нормы, цитируемые в настоящем</w:t>
      </w:r>
      <w:r w:rsidRPr="00C2347C">
        <w:rPr>
          <w:sz w:val="20"/>
          <w:szCs w:val="20"/>
        </w:rPr>
        <w:t xml:space="preserve"> постановлении, приведены в редакции, действующей на момент возникновения обстоятельств, послуживших основанием для привлечения М. к административной ответственности) предусмотрена административная ответственность за несоблюдение лицом, в отношении которог</w:t>
      </w:r>
      <w:r w:rsidRPr="00C2347C">
        <w:rPr>
          <w:sz w:val="20"/>
          <w:szCs w:val="20"/>
        </w:rPr>
        <w:t>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В соответствии с частью 3 указанной с</w:t>
      </w:r>
      <w:r w:rsidRPr="00C2347C">
        <w:rPr>
          <w:sz w:val="20"/>
          <w:szCs w:val="20"/>
        </w:rPr>
        <w:t xml:space="preserve">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до сорока часов либо </w:t>
      </w:r>
      <w:r w:rsidRPr="00C2347C">
        <w:rPr>
          <w:sz w:val="20"/>
          <w:szCs w:val="20"/>
        </w:rPr>
        <w:t>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 w:rsidRPr="00C2347C">
        <w:rPr>
          <w:sz w:val="20"/>
          <w:szCs w:val="20"/>
        </w:rPr>
        <w:t xml:space="preserve"> Кодексом не могут применяться обязательные работы либо административный арест, в размере от двух тыся</w:t>
      </w:r>
      <w:r w:rsidRPr="00C2347C">
        <w:rPr>
          <w:sz w:val="20"/>
          <w:szCs w:val="20"/>
        </w:rPr>
        <w:t>ч до двух тысяч пятисот рублей.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В силу статьи 2 Федерального закона от 6 апреля 2011 года N 64-ФЗ "Об административном надзоре за лицами, освобожденными из мест лишения свободы" для предупреждения совершения лицами, указанными в статье 3 настоящего Федерал</w:t>
      </w:r>
      <w:r w:rsidRPr="00C2347C">
        <w:rPr>
          <w:sz w:val="20"/>
          <w:szCs w:val="20"/>
        </w:rPr>
        <w:t>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устанавливается административный надзор.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Согласно пункту 3 части 1 статьи 4 указанного</w:t>
      </w:r>
      <w:r w:rsidRPr="00C2347C">
        <w:rPr>
          <w:sz w:val="20"/>
          <w:szCs w:val="20"/>
        </w:rPr>
        <w:t xml:space="preserve"> Федерального закона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</w:t>
      </w:r>
      <w:r w:rsidRPr="00C2347C">
        <w:rPr>
          <w:sz w:val="20"/>
          <w:szCs w:val="20"/>
        </w:rPr>
        <w:t>суток.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В соответствии со статьей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</w:t>
      </w:r>
      <w:r w:rsidRPr="00C2347C">
        <w:rPr>
          <w:sz w:val="20"/>
          <w:szCs w:val="20"/>
        </w:rPr>
        <w:t>ативного наказания до истечения одного года со дня окончания исполнения данного постановления.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Как усматривается из материалов дела, решением Керченского городского суда Республики Крым от дата, вступившим в законную силу дата, в отношении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устан</w:t>
      </w:r>
      <w:r w:rsidRPr="00C2347C">
        <w:rPr>
          <w:sz w:val="20"/>
          <w:szCs w:val="20"/>
        </w:rPr>
        <w:t>овлен административный надзор сроком на два года, установлены следующие административные ограничения на период действия административного надзора: один раз в месяц проходить регистрацию в УМВД России по г. Керчи по месту жительства или пребывания;</w:t>
      </w:r>
      <w:r w:rsidRPr="00C2347C">
        <w:rPr>
          <w:sz w:val="20"/>
          <w:szCs w:val="20"/>
        </w:rPr>
        <w:t xml:space="preserve"> запрет п</w:t>
      </w:r>
      <w:r w:rsidRPr="00C2347C">
        <w:rPr>
          <w:sz w:val="20"/>
          <w:szCs w:val="20"/>
        </w:rPr>
        <w:t xml:space="preserve">осещать места, осуществляющие торговлю спиртосодержащей продукцией на разлив (кафе, рестораны); находится по месту жительства с 22 часов 00 минут до 06 часов 00 минут следующих суток за исключением случаев, связанных с работой (л.д.8-9). 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Решением Керченск</w:t>
      </w:r>
      <w:r w:rsidRPr="00C2347C">
        <w:rPr>
          <w:sz w:val="20"/>
          <w:szCs w:val="20"/>
        </w:rPr>
        <w:t xml:space="preserve">ого городского суда Республики Крым от дата, вступившего в законную силу дата,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дополнены ранее установленные ограничения, связанные с административным надзором в виде обязательства являться три раза в месяц в орган внутренних дел по месту житель</w:t>
      </w:r>
      <w:r w:rsidRPr="00C2347C">
        <w:rPr>
          <w:sz w:val="20"/>
          <w:szCs w:val="20"/>
        </w:rPr>
        <w:t>ства или пребывания для регистрации (л.д.10-11).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Также, решением Керченского городского суда Республики Крым от дата, вступившего в законную силу дата,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дополнены ранее установленные ограничения, связанные с административным надзором в виде обяза</w:t>
      </w:r>
      <w:r w:rsidRPr="00C2347C">
        <w:rPr>
          <w:sz w:val="20"/>
          <w:szCs w:val="20"/>
        </w:rPr>
        <w:t>тельства являться четыре раза в месяц в орган внутренних дел по месту жительства или пребывания для регистрации (л.д.12-13).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был ознакомлен и предупрежден с административными (временными) ограничениями своих прав и свобод установленными в отноше</w:t>
      </w:r>
      <w:r w:rsidRPr="00C2347C">
        <w:rPr>
          <w:sz w:val="20"/>
          <w:szCs w:val="20"/>
        </w:rPr>
        <w:t>нии него судом, а также с обязанностями, предусмотренными ФЗ от 06.04.2011 года № 64-ФЗ «Об административном надзоре за лицами, освобожденными из мест лишения свободы» (л.д.18,19).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Согласно письменному заявлению от 20.12.2021,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разрешено проживат</w:t>
      </w:r>
      <w:r w:rsidRPr="00C2347C">
        <w:rPr>
          <w:sz w:val="20"/>
          <w:szCs w:val="20"/>
        </w:rPr>
        <w:t xml:space="preserve">ь по адресу: адрес, наименование организации, адрес (л.д.20). 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А.Н., являясь лицом, в отношении которого установлен административный надзор, в частности, запрет на пребывание вне жилого или иного помещения с 22 часов до 6 часов 04.02.2022 года в 23 ч</w:t>
      </w:r>
      <w:r w:rsidRPr="00C2347C">
        <w:rPr>
          <w:sz w:val="20"/>
          <w:szCs w:val="20"/>
        </w:rPr>
        <w:t>аса 20 минут отсутствовал по месту своего жительства по адресу: адрес, наименование организации, адрес, находился по адресу адрес помещении магазина «наименование</w:t>
      </w:r>
      <w:r w:rsidRPr="00C2347C">
        <w:rPr>
          <w:sz w:val="20"/>
          <w:szCs w:val="20"/>
        </w:rPr>
        <w:t>» (л.д.6).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Ранее постановлением начальника полиции УМВД России по г. Керчи от дата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</w:t>
      </w:r>
      <w:r w:rsidRPr="00C2347C">
        <w:rPr>
          <w:sz w:val="20"/>
          <w:szCs w:val="20"/>
        </w:rPr>
        <w:t>признан</w:t>
      </w:r>
      <w:r w:rsidRPr="00C2347C">
        <w:rPr>
          <w:sz w:val="20"/>
          <w:szCs w:val="20"/>
        </w:rPr>
        <w:t xml:space="preserve"> в</w:t>
      </w:r>
      <w:r w:rsidRPr="00C2347C">
        <w:rPr>
          <w:sz w:val="20"/>
          <w:szCs w:val="20"/>
        </w:rPr>
        <w:t xml:space="preserve">иновным в совершении административного правонарушения, предусмотренного частью 1 статьи 19.24 КоАП РФ, постановление вступило в законную силу дата. 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Таким образом,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совершил административное правонарушение, предусмотренное частью 3 статьи 19.24 </w:t>
      </w:r>
      <w:r w:rsidRPr="00C2347C">
        <w:rPr>
          <w:sz w:val="20"/>
          <w:szCs w:val="20"/>
        </w:rPr>
        <w:t>КоАП РФ.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На основании изложенного, судья приходит к выводу о том, что в деянии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установлен состав административного правонарушения, предусмотренного ч.3 ст.19.24 КоАП РФ – повторное в течение одного года совершение административного правонарушени</w:t>
      </w:r>
      <w:r w:rsidRPr="00C2347C">
        <w:rPr>
          <w:sz w:val="20"/>
          <w:szCs w:val="20"/>
        </w:rPr>
        <w:t>я, предусмотренного частью 1 настоящей статьи, если эти действия (бездействие) не содержат уголовно наказуемого деяния.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Кроме признания вины, виновность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в совершении инкриминируемого административного правонарушения подтверждается: протоколом 82</w:t>
      </w:r>
      <w:r w:rsidRPr="00C2347C">
        <w:rPr>
          <w:sz w:val="20"/>
          <w:szCs w:val="20"/>
        </w:rPr>
        <w:t xml:space="preserve"> 01 № </w:t>
      </w:r>
      <w:r w:rsidRPr="00C2347C">
        <w:rPr>
          <w:sz w:val="20"/>
          <w:szCs w:val="20"/>
        </w:rPr>
        <w:t xml:space="preserve">об административном правонарушении от 07.02.2022 (л.д.2), рапортом сотрудника полиции (л.д.6), копией постановления по делу об административном правонарушении от дата (л.д.7), копией решения Керченского городского суда Республики Крым от дата </w:t>
      </w:r>
      <w:r w:rsidRPr="00C2347C">
        <w:rPr>
          <w:sz w:val="20"/>
          <w:szCs w:val="20"/>
        </w:rPr>
        <w:t>(л.д.8-9), копией решения Керченского городского суда Республики</w:t>
      </w:r>
      <w:r w:rsidRPr="00C2347C">
        <w:rPr>
          <w:sz w:val="20"/>
          <w:szCs w:val="20"/>
        </w:rPr>
        <w:t xml:space="preserve"> </w:t>
      </w:r>
      <w:r w:rsidRPr="00C2347C">
        <w:rPr>
          <w:sz w:val="20"/>
          <w:szCs w:val="20"/>
        </w:rPr>
        <w:t>Крым от дата (л.д.10-11), копией решения Керченского городского суда Республики Крым от дата (л.д.12-13), справкой на физическое лицо (л.д.14-15), копиями предупреждений (л.д.18,19), копией з</w:t>
      </w:r>
      <w:r w:rsidRPr="00C2347C">
        <w:rPr>
          <w:sz w:val="20"/>
          <w:szCs w:val="20"/>
        </w:rPr>
        <w:t xml:space="preserve">аявления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(л.д.20).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С учетом установленных и исследованных в судебном заседании обстоятельств, мировой судья считает доказанной вину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А.Н., а квалификацию его действий по ч.3 ст.19.24 КоАП РФ -  правильной.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При назначении административного н</w:t>
      </w:r>
      <w:r w:rsidRPr="00C2347C">
        <w:rPr>
          <w:sz w:val="20"/>
          <w:szCs w:val="20"/>
        </w:rPr>
        <w:t>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Обстоятельств</w:t>
      </w:r>
      <w:r w:rsidRPr="00C2347C">
        <w:rPr>
          <w:sz w:val="20"/>
          <w:szCs w:val="20"/>
        </w:rPr>
        <w:t xml:space="preserve">, смягчающих либо отягчающих административную ответственность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А.Н., мировым судьей не установлено.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С учетом </w:t>
      </w:r>
      <w:r w:rsidRPr="00C2347C">
        <w:rPr>
          <w:sz w:val="20"/>
          <w:szCs w:val="20"/>
        </w:rPr>
        <w:t>изложенного</w:t>
      </w:r>
      <w:r w:rsidRPr="00C2347C">
        <w:rPr>
          <w:sz w:val="20"/>
          <w:szCs w:val="20"/>
        </w:rPr>
        <w:t xml:space="preserve">, мировой судья считает возможным назначить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 административное наказание в виде обязательных работ в пределах санкции стат</w:t>
      </w:r>
      <w:r w:rsidRPr="00C2347C">
        <w:rPr>
          <w:sz w:val="20"/>
          <w:szCs w:val="20"/>
        </w:rPr>
        <w:t>ьи.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На основании </w:t>
      </w:r>
      <w:r w:rsidRPr="00C2347C">
        <w:rPr>
          <w:sz w:val="20"/>
          <w:szCs w:val="20"/>
        </w:rPr>
        <w:t>изложенного</w:t>
      </w:r>
      <w:r w:rsidRPr="00C2347C">
        <w:rPr>
          <w:sz w:val="20"/>
          <w:szCs w:val="20"/>
        </w:rPr>
        <w:t>, руководствуясь ст. ст. 29.9, 29.10, 29.11, 30.2, 30.3 КоАП РФ, мировой судья,</w:t>
      </w:r>
    </w:p>
    <w:p w:rsidR="00A77B3E" w:rsidRPr="00C2347C" w:rsidP="00C2347C">
      <w:pPr>
        <w:jc w:val="center"/>
        <w:rPr>
          <w:sz w:val="20"/>
          <w:szCs w:val="20"/>
        </w:rPr>
      </w:pPr>
      <w:r w:rsidRPr="00C2347C">
        <w:rPr>
          <w:sz w:val="20"/>
          <w:szCs w:val="20"/>
        </w:rPr>
        <w:t>ПОСТАНОВИЛ: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Признать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</w:t>
      </w:r>
      <w:r w:rsidRPr="00C2347C">
        <w:rPr>
          <w:sz w:val="20"/>
          <w:szCs w:val="20"/>
        </w:rPr>
        <w:t xml:space="preserve"> Н.</w:t>
      </w:r>
      <w:r w:rsidRPr="00C2347C">
        <w:rPr>
          <w:sz w:val="20"/>
          <w:szCs w:val="20"/>
        </w:rPr>
        <w:t xml:space="preserve"> виновным в совершении административного правонарушения, предусмотренного ч.3 ст.19.24 КоАП РФ, и назна</w:t>
      </w:r>
      <w:r w:rsidRPr="00C2347C">
        <w:rPr>
          <w:sz w:val="20"/>
          <w:szCs w:val="20"/>
        </w:rPr>
        <w:t>чить ему административное наказание в виде обязательных работ на срок 30 (тридцать) часов.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Разъяснить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А.Н., что административное наказание в виде обязательных работ исполняется судебным приставом-исполнителем в порядке, установленном федеральным зако</w:t>
      </w:r>
      <w:r w:rsidRPr="00C2347C">
        <w:rPr>
          <w:sz w:val="20"/>
          <w:szCs w:val="20"/>
        </w:rPr>
        <w:t>нодательством.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Разъяснить </w:t>
      </w:r>
      <w:r w:rsidRPr="00C2347C">
        <w:rPr>
          <w:sz w:val="20"/>
          <w:szCs w:val="20"/>
        </w:rPr>
        <w:t>Хрони</w:t>
      </w:r>
      <w:r w:rsidRPr="00C2347C">
        <w:rPr>
          <w:sz w:val="20"/>
          <w:szCs w:val="20"/>
        </w:rPr>
        <w:t xml:space="preserve"> А.Н.,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>За уклонение</w:t>
      </w:r>
      <w:r w:rsidRPr="00C2347C">
        <w:rPr>
          <w:sz w:val="20"/>
          <w:szCs w:val="20"/>
        </w:rPr>
        <w:t xml:space="preserve"> от отбывания наказания в виде обязательных работ предусмотрена административная ответственность по ч. 4 ст. 20.25 КоАП РФ.</w:t>
      </w:r>
    </w:p>
    <w:p w:rsidR="00A77B3E" w:rsidRPr="00C2347C" w:rsidP="00C2347C">
      <w:pPr>
        <w:jc w:val="both"/>
        <w:rPr>
          <w:sz w:val="20"/>
          <w:szCs w:val="20"/>
        </w:rPr>
      </w:pP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         Постановление может быть обжаловано в Керченский городской суд Республики Крым в течение десяти суток со дня получения коп</w:t>
      </w:r>
      <w:r w:rsidRPr="00C2347C">
        <w:rPr>
          <w:sz w:val="20"/>
          <w:szCs w:val="20"/>
        </w:rPr>
        <w:t>ии настоящего постановления через мирового судью судебного участка № 47 Керченского судебного района Республики Крым.</w:t>
      </w:r>
    </w:p>
    <w:p w:rsidR="00A77B3E" w:rsidRPr="00C2347C" w:rsidP="00C2347C">
      <w:pPr>
        <w:jc w:val="both"/>
        <w:rPr>
          <w:sz w:val="20"/>
          <w:szCs w:val="20"/>
        </w:rPr>
      </w:pPr>
    </w:p>
    <w:p w:rsidR="00A77B3E" w:rsidRPr="00C2347C" w:rsidP="00C2347C">
      <w:pPr>
        <w:jc w:val="both"/>
        <w:rPr>
          <w:sz w:val="20"/>
          <w:szCs w:val="20"/>
        </w:rPr>
      </w:pPr>
      <w:r w:rsidRPr="00C2347C">
        <w:rPr>
          <w:sz w:val="20"/>
          <w:szCs w:val="20"/>
        </w:rPr>
        <w:t xml:space="preserve">Мировой судья                                                                              Г.А. </w:t>
      </w:r>
      <w:r w:rsidRPr="00C2347C">
        <w:rPr>
          <w:sz w:val="20"/>
          <w:szCs w:val="20"/>
        </w:rPr>
        <w:t>Пшеничная</w:t>
      </w:r>
    </w:p>
    <w:p w:rsidR="00A77B3E" w:rsidRPr="00C2347C" w:rsidP="00C2347C">
      <w:pPr>
        <w:jc w:val="both"/>
        <w:rPr>
          <w:sz w:val="20"/>
          <w:szCs w:val="20"/>
        </w:rPr>
      </w:pPr>
    </w:p>
    <w:p w:rsidR="00A77B3E" w:rsidRPr="00C2347C" w:rsidP="00C2347C">
      <w:pPr>
        <w:jc w:val="both"/>
        <w:rPr>
          <w:sz w:val="20"/>
          <w:szCs w:val="20"/>
        </w:rPr>
      </w:pPr>
    </w:p>
    <w:p w:rsidR="00A77B3E" w:rsidRPr="00C2347C" w:rsidP="00C2347C">
      <w:pPr>
        <w:jc w:val="both"/>
        <w:rPr>
          <w:sz w:val="20"/>
          <w:szCs w:val="20"/>
        </w:rPr>
      </w:pPr>
    </w:p>
    <w:sectPr w:rsidSect="00C2347C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7C"/>
    <w:rsid w:val="00A77B3E"/>
    <w:rsid w:val="00C23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