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8D" w:rsidRPr="00EE7450" w:rsidP="00C01D8D">
      <w:pPr>
        <w:jc w:val="right"/>
        <w:rPr>
          <w:sz w:val="18"/>
          <w:szCs w:val="18"/>
        </w:rPr>
      </w:pPr>
      <w:r w:rsidRPr="00EE7450">
        <w:rPr>
          <w:sz w:val="18"/>
          <w:szCs w:val="18"/>
        </w:rPr>
        <w:t>Дело № 5-47-</w:t>
      </w:r>
      <w:r w:rsidRPr="00EE7450" w:rsidR="006D2889">
        <w:rPr>
          <w:sz w:val="18"/>
          <w:szCs w:val="18"/>
        </w:rPr>
        <w:t>49/2021</w:t>
      </w:r>
    </w:p>
    <w:p w:rsidR="00C01D8D" w:rsidRPr="00EE7450" w:rsidP="00C01D8D">
      <w:pPr>
        <w:jc w:val="right"/>
        <w:rPr>
          <w:sz w:val="18"/>
          <w:szCs w:val="18"/>
        </w:rPr>
      </w:pPr>
    </w:p>
    <w:p w:rsidR="00C01D8D" w:rsidRPr="00EE7450" w:rsidP="00C01D8D">
      <w:pPr>
        <w:jc w:val="center"/>
        <w:rPr>
          <w:sz w:val="18"/>
          <w:szCs w:val="18"/>
        </w:rPr>
      </w:pPr>
      <w:r w:rsidRPr="00EE7450">
        <w:rPr>
          <w:sz w:val="18"/>
          <w:szCs w:val="18"/>
        </w:rPr>
        <w:t>ПОСТАНОВЛЕНИЕ</w:t>
      </w:r>
    </w:p>
    <w:p w:rsidR="00C01D8D" w:rsidRPr="00EE7450" w:rsidP="00C01D8D">
      <w:pPr>
        <w:jc w:val="center"/>
        <w:rPr>
          <w:sz w:val="18"/>
          <w:szCs w:val="18"/>
        </w:rPr>
      </w:pPr>
      <w:r w:rsidRPr="00EE7450">
        <w:rPr>
          <w:sz w:val="18"/>
          <w:szCs w:val="18"/>
        </w:rPr>
        <w:t xml:space="preserve"> </w:t>
      </w:r>
    </w:p>
    <w:p w:rsidR="00C01D8D" w:rsidRPr="00EE7450" w:rsidP="00C01D8D">
      <w:pPr>
        <w:rPr>
          <w:sz w:val="18"/>
          <w:szCs w:val="18"/>
        </w:rPr>
      </w:pPr>
      <w:r w:rsidRPr="00EE7450">
        <w:rPr>
          <w:sz w:val="18"/>
          <w:szCs w:val="18"/>
        </w:rPr>
        <w:t xml:space="preserve">15 марта 2021 года                                                                </w:t>
      </w:r>
      <w:r w:rsidRPr="00EE7450" w:rsidR="00B8638A">
        <w:rPr>
          <w:sz w:val="18"/>
          <w:szCs w:val="18"/>
        </w:rPr>
        <w:t xml:space="preserve">                     </w:t>
      </w:r>
      <w:r w:rsidRPr="00EE7450">
        <w:rPr>
          <w:sz w:val="18"/>
          <w:szCs w:val="18"/>
        </w:rPr>
        <w:t xml:space="preserve">г. Керчь     </w:t>
      </w:r>
    </w:p>
    <w:p w:rsidR="00C01D8D" w:rsidRPr="00EE7450" w:rsidP="00C01D8D">
      <w:pPr>
        <w:rPr>
          <w:sz w:val="18"/>
          <w:szCs w:val="18"/>
        </w:rPr>
      </w:pPr>
      <w:r w:rsidRPr="00EE7450">
        <w:rPr>
          <w:sz w:val="18"/>
          <w:szCs w:val="18"/>
        </w:rPr>
        <w:t xml:space="preserve">                            </w:t>
      </w:r>
    </w:p>
    <w:p w:rsidR="00C01D8D" w:rsidRPr="00EE7450" w:rsidP="00C01D8D">
      <w:pPr>
        <w:pStyle w:val="a"/>
        <w:ind w:firstLine="708"/>
        <w:rPr>
          <w:sz w:val="18"/>
          <w:szCs w:val="18"/>
        </w:rPr>
      </w:pPr>
      <w:r w:rsidRPr="00EE7450">
        <w:rPr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</w:t>
      </w:r>
      <w:r w:rsidRPr="00EE7450">
        <w:rPr>
          <w:sz w:val="18"/>
          <w:szCs w:val="18"/>
        </w:rPr>
        <w:t xml:space="preserve">т. 19.7 КоАП РФ в отношении </w:t>
      </w:r>
      <w:r w:rsidRPr="00EE7450" w:rsidR="006D2889">
        <w:rPr>
          <w:sz w:val="18"/>
          <w:szCs w:val="18"/>
        </w:rPr>
        <w:t>Ярыгиной Т</w:t>
      </w:r>
      <w:r w:rsidRPr="00EE7450" w:rsidR="008A71BF">
        <w:rPr>
          <w:sz w:val="18"/>
          <w:szCs w:val="18"/>
        </w:rPr>
        <w:t>.</w:t>
      </w:r>
      <w:r w:rsidRPr="00EE7450" w:rsidR="006D2889">
        <w:rPr>
          <w:sz w:val="18"/>
          <w:szCs w:val="18"/>
        </w:rPr>
        <w:t xml:space="preserve"> И</w:t>
      </w:r>
      <w:r w:rsidRPr="00EE7450" w:rsidR="008A71BF">
        <w:rPr>
          <w:sz w:val="18"/>
          <w:szCs w:val="18"/>
        </w:rPr>
        <w:t>.</w:t>
      </w:r>
      <w:r w:rsidRPr="00EE7450" w:rsidR="006D2889">
        <w:rPr>
          <w:sz w:val="18"/>
          <w:szCs w:val="18"/>
        </w:rPr>
        <w:t xml:space="preserve"> 12.03.1953 </w:t>
      </w:r>
      <w:r w:rsidRPr="00EE7450">
        <w:rPr>
          <w:sz w:val="18"/>
          <w:szCs w:val="18"/>
        </w:rPr>
        <w:t>года рождения, урожен</w:t>
      </w:r>
      <w:r w:rsidRPr="00EE7450" w:rsidR="004B2C94">
        <w:rPr>
          <w:sz w:val="18"/>
          <w:szCs w:val="18"/>
        </w:rPr>
        <w:t>ки</w:t>
      </w:r>
      <w:r w:rsidRPr="00EE7450">
        <w:rPr>
          <w:sz w:val="18"/>
          <w:szCs w:val="18"/>
        </w:rPr>
        <w:t xml:space="preserve"> </w:t>
      </w:r>
      <w:r w:rsidRPr="00EE7450" w:rsidR="008A71BF">
        <w:rPr>
          <w:sz w:val="18"/>
          <w:szCs w:val="18"/>
        </w:rPr>
        <w:t>/изъято/</w:t>
      </w:r>
      <w:r w:rsidRPr="00EE7450" w:rsidR="006D2889">
        <w:rPr>
          <w:sz w:val="18"/>
          <w:szCs w:val="18"/>
        </w:rPr>
        <w:t xml:space="preserve">, </w:t>
      </w:r>
      <w:r w:rsidRPr="00EE7450">
        <w:rPr>
          <w:sz w:val="18"/>
          <w:szCs w:val="18"/>
        </w:rPr>
        <w:t>зарегистрированно</w:t>
      </w:r>
      <w:r w:rsidRPr="00EE7450" w:rsidR="004B2C94">
        <w:rPr>
          <w:sz w:val="18"/>
          <w:szCs w:val="18"/>
        </w:rPr>
        <w:t>й</w:t>
      </w:r>
      <w:r w:rsidRPr="00EE7450">
        <w:rPr>
          <w:sz w:val="18"/>
          <w:szCs w:val="18"/>
        </w:rPr>
        <w:t xml:space="preserve"> </w:t>
      </w:r>
      <w:r w:rsidRPr="00EE7450" w:rsidR="004B2C94">
        <w:rPr>
          <w:sz w:val="18"/>
          <w:szCs w:val="18"/>
        </w:rPr>
        <w:t xml:space="preserve">и проживающей </w:t>
      </w:r>
      <w:r w:rsidRPr="00EE7450">
        <w:rPr>
          <w:sz w:val="18"/>
          <w:szCs w:val="18"/>
        </w:rPr>
        <w:t xml:space="preserve">по адресу: </w:t>
      </w:r>
      <w:r w:rsidRPr="00EE7450" w:rsidR="008A71BF">
        <w:rPr>
          <w:sz w:val="18"/>
          <w:szCs w:val="18"/>
        </w:rPr>
        <w:t>/изъято/</w:t>
      </w:r>
      <w:r w:rsidRPr="00EE7450" w:rsidR="006D2889">
        <w:rPr>
          <w:sz w:val="18"/>
          <w:szCs w:val="18"/>
        </w:rPr>
        <w:t>,</w:t>
      </w:r>
    </w:p>
    <w:p w:rsidR="00C01D8D" w:rsidRPr="00EE7450" w:rsidP="00C01D8D">
      <w:pPr>
        <w:pStyle w:val="a"/>
        <w:ind w:firstLine="708"/>
        <w:rPr>
          <w:sz w:val="18"/>
          <w:szCs w:val="18"/>
        </w:rPr>
      </w:pPr>
    </w:p>
    <w:p w:rsidR="00C01D8D" w:rsidRPr="00EE7450" w:rsidP="00C01D8D">
      <w:pPr>
        <w:jc w:val="center"/>
        <w:rPr>
          <w:sz w:val="18"/>
          <w:szCs w:val="18"/>
        </w:rPr>
      </w:pPr>
      <w:r w:rsidRPr="00EE7450">
        <w:rPr>
          <w:sz w:val="18"/>
          <w:szCs w:val="18"/>
        </w:rPr>
        <w:t>УСТАНОВИЛ:</w:t>
      </w:r>
    </w:p>
    <w:p w:rsidR="00C01D8D" w:rsidRPr="00EE7450" w:rsidP="00C01D8D">
      <w:pPr>
        <w:jc w:val="center"/>
        <w:rPr>
          <w:sz w:val="18"/>
          <w:szCs w:val="18"/>
        </w:rPr>
      </w:pPr>
    </w:p>
    <w:p w:rsidR="00C01D8D" w:rsidRPr="00EE7450" w:rsidP="00C01D8D">
      <w:pPr>
        <w:jc w:val="both"/>
        <w:rPr>
          <w:sz w:val="18"/>
          <w:szCs w:val="18"/>
        </w:rPr>
      </w:pPr>
      <w:r w:rsidRPr="00EE7450">
        <w:rPr>
          <w:sz w:val="18"/>
          <w:szCs w:val="18"/>
        </w:rPr>
        <w:t xml:space="preserve">       </w:t>
      </w:r>
      <w:r w:rsidRPr="00EE7450">
        <w:rPr>
          <w:sz w:val="18"/>
          <w:szCs w:val="18"/>
        </w:rPr>
        <w:tab/>
      </w:r>
      <w:r w:rsidRPr="00EE7450" w:rsidR="004B2C94">
        <w:rPr>
          <w:sz w:val="18"/>
          <w:szCs w:val="18"/>
        </w:rPr>
        <w:t xml:space="preserve">Согласно протоколу № РК – </w:t>
      </w:r>
      <w:r w:rsidRPr="00EE7450" w:rsidR="008A71BF">
        <w:rPr>
          <w:sz w:val="18"/>
          <w:szCs w:val="18"/>
        </w:rPr>
        <w:t xml:space="preserve">/изъято/ </w:t>
      </w:r>
      <w:r w:rsidRPr="00EE7450" w:rsidR="004B2C94">
        <w:rPr>
          <w:sz w:val="18"/>
          <w:szCs w:val="18"/>
        </w:rPr>
        <w:t>об адм</w:t>
      </w:r>
      <w:r w:rsidRPr="00EE7450" w:rsidR="006D2889">
        <w:rPr>
          <w:sz w:val="18"/>
          <w:szCs w:val="18"/>
        </w:rPr>
        <w:t>инистративном правонарушении, 01.02.2021 г. в 09</w:t>
      </w:r>
      <w:r w:rsidRPr="00EE7450" w:rsidR="004B2C94">
        <w:rPr>
          <w:sz w:val="18"/>
          <w:szCs w:val="18"/>
        </w:rPr>
        <w:t xml:space="preserve"> часов 00 минут, по адресу: </w:t>
      </w:r>
      <w:r w:rsidRPr="00EE7450" w:rsidR="008A71BF">
        <w:rPr>
          <w:sz w:val="18"/>
          <w:szCs w:val="18"/>
        </w:rPr>
        <w:t>/изъято/</w:t>
      </w:r>
      <w:r w:rsidRPr="00EE7450" w:rsidR="00D311D4">
        <w:rPr>
          <w:sz w:val="18"/>
          <w:szCs w:val="18"/>
        </w:rPr>
        <w:t xml:space="preserve"> </w:t>
      </w:r>
      <w:r w:rsidRPr="00EE7450" w:rsidR="006715A8">
        <w:rPr>
          <w:sz w:val="18"/>
          <w:szCs w:val="18"/>
        </w:rPr>
        <w:t xml:space="preserve">зафиксирован факт ненадлежащего исполнения </w:t>
      </w:r>
      <w:r w:rsidRPr="00EE7450" w:rsidR="006D2889">
        <w:rPr>
          <w:sz w:val="18"/>
          <w:szCs w:val="18"/>
        </w:rPr>
        <w:t xml:space="preserve">Ярыгиной Т.И. </w:t>
      </w:r>
      <w:r w:rsidRPr="00EE7450" w:rsidR="006715A8">
        <w:rPr>
          <w:sz w:val="18"/>
          <w:szCs w:val="18"/>
        </w:rPr>
        <w:t>обязанност</w:t>
      </w:r>
      <w:r w:rsidRPr="00EE7450" w:rsidR="006D2889">
        <w:rPr>
          <w:sz w:val="18"/>
          <w:szCs w:val="18"/>
        </w:rPr>
        <w:t xml:space="preserve">ей опекуна, что выразилось в несвоевременном предоставлении </w:t>
      </w:r>
      <w:r w:rsidRPr="00EE7450" w:rsidR="006715A8">
        <w:rPr>
          <w:sz w:val="18"/>
          <w:szCs w:val="18"/>
        </w:rPr>
        <w:t xml:space="preserve">в отдел </w:t>
      </w:r>
      <w:r w:rsidRPr="00EE7450" w:rsidR="0054043B">
        <w:rPr>
          <w:sz w:val="18"/>
          <w:szCs w:val="18"/>
        </w:rPr>
        <w:t xml:space="preserve">опеки и попечительства </w:t>
      </w:r>
      <w:r w:rsidRPr="00EE7450" w:rsidR="006715A8">
        <w:rPr>
          <w:sz w:val="18"/>
          <w:szCs w:val="18"/>
        </w:rPr>
        <w:t>обязательного ежегодного отчета опекуна попечителя о хранении</w:t>
      </w:r>
      <w:r w:rsidRPr="00EE7450" w:rsidR="00202EA4">
        <w:rPr>
          <w:sz w:val="18"/>
          <w:szCs w:val="18"/>
        </w:rPr>
        <w:t>,</w:t>
      </w:r>
      <w:r w:rsidRPr="00EE7450" w:rsidR="006715A8">
        <w:rPr>
          <w:sz w:val="18"/>
          <w:szCs w:val="18"/>
        </w:rPr>
        <w:t xml:space="preserve"> об использовании   </w:t>
      </w:r>
      <w:r w:rsidRPr="00EE7450">
        <w:rPr>
          <w:sz w:val="18"/>
          <w:szCs w:val="18"/>
        </w:rPr>
        <w:t xml:space="preserve"> </w:t>
      </w:r>
      <w:r w:rsidRPr="00EE7450" w:rsidR="006D2889">
        <w:rPr>
          <w:sz w:val="18"/>
          <w:szCs w:val="18"/>
        </w:rPr>
        <w:t>имущества несовершеннолетнего</w:t>
      </w:r>
      <w:r w:rsidRPr="00EE7450" w:rsidR="0054043B">
        <w:rPr>
          <w:sz w:val="18"/>
          <w:szCs w:val="18"/>
        </w:rPr>
        <w:t xml:space="preserve"> подоп</w:t>
      </w:r>
      <w:r w:rsidRPr="00EE7450" w:rsidR="006D2889">
        <w:rPr>
          <w:sz w:val="18"/>
          <w:szCs w:val="18"/>
        </w:rPr>
        <w:t>ечного</w:t>
      </w:r>
      <w:r w:rsidRPr="00EE7450" w:rsidR="00E368C3">
        <w:rPr>
          <w:sz w:val="18"/>
          <w:szCs w:val="18"/>
        </w:rPr>
        <w:t xml:space="preserve"> </w:t>
      </w:r>
      <w:r w:rsidRPr="00EE7450" w:rsidR="00D311D4">
        <w:rPr>
          <w:sz w:val="18"/>
          <w:szCs w:val="18"/>
        </w:rPr>
        <w:t>/изъято/</w:t>
      </w:r>
      <w:r w:rsidRPr="00EE7450" w:rsidR="0054043B">
        <w:rPr>
          <w:sz w:val="18"/>
          <w:szCs w:val="18"/>
        </w:rPr>
        <w:t>,</w:t>
      </w:r>
      <w:r w:rsidRPr="00EE7450" w:rsidR="006715A8">
        <w:rPr>
          <w:sz w:val="18"/>
          <w:szCs w:val="18"/>
        </w:rPr>
        <w:t xml:space="preserve"> </w:t>
      </w:r>
      <w:r w:rsidRPr="00EE7450">
        <w:rPr>
          <w:sz w:val="18"/>
          <w:szCs w:val="18"/>
        </w:rPr>
        <w:t>чем сов</w:t>
      </w:r>
      <w:r w:rsidRPr="00EE7450">
        <w:rPr>
          <w:sz w:val="18"/>
          <w:szCs w:val="18"/>
        </w:rPr>
        <w:t>ершил</w:t>
      </w:r>
      <w:r w:rsidRPr="00EE7450" w:rsidR="0054043B">
        <w:rPr>
          <w:sz w:val="18"/>
          <w:szCs w:val="18"/>
        </w:rPr>
        <w:t>а</w:t>
      </w:r>
      <w:r w:rsidRPr="00EE7450">
        <w:rPr>
          <w:sz w:val="18"/>
          <w:szCs w:val="18"/>
        </w:rPr>
        <w:t xml:space="preserve"> административное </w:t>
      </w:r>
      <w:r w:rsidRPr="00EE7450">
        <w:rPr>
          <w:sz w:val="18"/>
          <w:szCs w:val="18"/>
        </w:rPr>
        <w:t>правонарушение</w:t>
      </w:r>
      <w:r w:rsidRPr="00EE7450">
        <w:rPr>
          <w:sz w:val="18"/>
          <w:szCs w:val="18"/>
        </w:rPr>
        <w:t xml:space="preserve"> предусмотренное ст. 19.7 КоАП РФ.</w:t>
      </w:r>
    </w:p>
    <w:p w:rsidR="0054043B" w:rsidRPr="00EE7450" w:rsidP="006D2889">
      <w:pPr>
        <w:pStyle w:val="NoSpacing"/>
        <w:ind w:firstLine="708"/>
        <w:jc w:val="both"/>
        <w:rPr>
          <w:sz w:val="18"/>
          <w:szCs w:val="18"/>
        </w:rPr>
      </w:pPr>
      <w:r w:rsidRPr="00EE7450">
        <w:rPr>
          <w:sz w:val="18"/>
          <w:szCs w:val="18"/>
        </w:rPr>
        <w:t>В судебном заседании Ярыгина Т.И. вину признала, пояснив, что отчет сдала после 01.02.2021 года.</w:t>
      </w:r>
    </w:p>
    <w:p w:rsidR="0054043B" w:rsidRPr="00EE7450" w:rsidP="0054043B">
      <w:pPr>
        <w:ind w:firstLine="720"/>
        <w:jc w:val="both"/>
        <w:rPr>
          <w:sz w:val="18"/>
          <w:szCs w:val="18"/>
        </w:rPr>
      </w:pPr>
      <w:r w:rsidRPr="00EE7450">
        <w:rPr>
          <w:sz w:val="18"/>
          <w:szCs w:val="18"/>
        </w:rPr>
        <w:t>Выслушав Ярыгину Т.И., исследовав письменные материалы дела об административном правон</w:t>
      </w:r>
      <w:r w:rsidRPr="00EE7450">
        <w:rPr>
          <w:sz w:val="18"/>
          <w:szCs w:val="18"/>
        </w:rPr>
        <w:t>арушении, суд приходит к следующему. </w:t>
      </w:r>
    </w:p>
    <w:p w:rsidR="00202EA4" w:rsidRPr="00EE7450" w:rsidP="00202E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7450">
        <w:rPr>
          <w:sz w:val="18"/>
          <w:szCs w:val="18"/>
        </w:rPr>
        <w:t>В соответствии с ч.1.ст.25 Федерального закона от 24.04.2008 № 48-ФЗ  «Об опеке и попечительстве» о</w:t>
      </w:r>
      <w:r w:rsidRPr="00EE7450">
        <w:rPr>
          <w:rFonts w:eastAsiaTheme="minorHAnsi"/>
          <w:sz w:val="18"/>
          <w:szCs w:val="18"/>
          <w:lang w:eastAsia="en-US"/>
        </w:rPr>
        <w:t xml:space="preserve">пекун или попечитель ежегодно не позднее 1 февраля текущего года, если иной срок не установлен договором об </w:t>
      </w:r>
      <w:r w:rsidRPr="00EE7450">
        <w:rPr>
          <w:rFonts w:eastAsiaTheme="minorHAnsi"/>
          <w:sz w:val="18"/>
          <w:szCs w:val="18"/>
          <w:lang w:eastAsia="en-US"/>
        </w:rPr>
        <w:t>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</w:t>
      </w:r>
      <w:r w:rsidRPr="00EE7450">
        <w:rPr>
          <w:rFonts w:eastAsiaTheme="minorHAnsi"/>
          <w:sz w:val="18"/>
          <w:szCs w:val="18"/>
          <w:lang w:eastAsia="en-US"/>
        </w:rPr>
        <w:t xml:space="preserve"> подопечного.</w:t>
      </w:r>
    </w:p>
    <w:p w:rsidR="00C01D8D" w:rsidRPr="00EE7450" w:rsidP="00C01D8D">
      <w:pPr>
        <w:ind w:firstLine="567"/>
        <w:jc w:val="both"/>
        <w:rPr>
          <w:sz w:val="18"/>
          <w:szCs w:val="18"/>
        </w:rPr>
      </w:pPr>
      <w:r w:rsidRPr="00EE7450">
        <w:rPr>
          <w:color w:val="000000"/>
          <w:sz w:val="18"/>
          <w:szCs w:val="18"/>
        </w:rPr>
        <w:t>Согласно ст. 19.7 КоАП РФ н</w:t>
      </w:r>
      <w:r w:rsidRPr="00EE7450">
        <w:rPr>
          <w:sz w:val="18"/>
          <w:szCs w:val="18"/>
        </w:rPr>
        <w:t>епредставле</w:t>
      </w:r>
      <w:r w:rsidRPr="00EE7450">
        <w:rPr>
          <w:sz w:val="18"/>
          <w:szCs w:val="18"/>
        </w:rPr>
        <w:t>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</w:t>
      </w:r>
      <w:r w:rsidRPr="00EE7450">
        <w:rPr>
          <w:sz w:val="18"/>
          <w:szCs w:val="18"/>
        </w:rPr>
        <w:t>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</w:t>
      </w:r>
      <w:r w:rsidRPr="00EE7450">
        <w:rPr>
          <w:sz w:val="18"/>
          <w:szCs w:val="18"/>
        </w:rPr>
        <w:t>ому лицу), осуществляющий (осуществляющему) государственный</w:t>
      </w:r>
      <w:r w:rsidRPr="00EE7450">
        <w:rPr>
          <w:sz w:val="18"/>
          <w:szCs w:val="18"/>
        </w:rPr>
        <w:t xml:space="preserve"> </w:t>
      </w:r>
      <w:r w:rsidRPr="00EE7450">
        <w:rPr>
          <w:sz w:val="18"/>
          <w:szCs w:val="18"/>
        </w:rPr>
        <w:t>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</w:t>
      </w:r>
      <w:r w:rsidRPr="00EE7450">
        <w:rPr>
          <w:sz w:val="18"/>
          <w:szCs w:val="18"/>
        </w:rPr>
        <w:t xml:space="preserve">ем случаев, предусмотренных </w:t>
      </w:r>
      <w:hyperlink w:anchor="sub_616" w:history="1">
        <w:r w:rsidRPr="00EE7450">
          <w:rPr>
            <w:color w:val="106BBE"/>
            <w:sz w:val="18"/>
            <w:szCs w:val="18"/>
          </w:rPr>
          <w:t>статьей 6.16</w:t>
        </w:r>
      </w:hyperlink>
      <w:r w:rsidRPr="00EE7450">
        <w:rPr>
          <w:sz w:val="18"/>
          <w:szCs w:val="18"/>
        </w:rPr>
        <w:t xml:space="preserve">, </w:t>
      </w:r>
      <w:hyperlink w:anchor="sub_63102" w:history="1">
        <w:r w:rsidRPr="00EE7450">
          <w:rPr>
            <w:color w:val="106BBE"/>
            <w:sz w:val="18"/>
            <w:szCs w:val="18"/>
          </w:rPr>
          <w:t>частью 2 статьи 6.31</w:t>
        </w:r>
      </w:hyperlink>
      <w:r w:rsidRPr="00EE7450">
        <w:rPr>
          <w:sz w:val="18"/>
          <w:szCs w:val="18"/>
        </w:rPr>
        <w:t xml:space="preserve">, </w:t>
      </w:r>
      <w:hyperlink w:anchor="sub_82811" w:history="1">
        <w:r w:rsidRPr="00EE7450">
          <w:rPr>
            <w:color w:val="106BBE"/>
            <w:sz w:val="18"/>
            <w:szCs w:val="18"/>
          </w:rPr>
          <w:t>частями 1</w:t>
        </w:r>
      </w:hyperlink>
      <w:r w:rsidRPr="00EE7450">
        <w:rPr>
          <w:sz w:val="18"/>
          <w:szCs w:val="18"/>
        </w:rPr>
        <w:t xml:space="preserve">, </w:t>
      </w:r>
      <w:hyperlink w:anchor="sub_82812" w:history="1">
        <w:r w:rsidRPr="00EE7450">
          <w:rPr>
            <w:color w:val="106BBE"/>
            <w:sz w:val="18"/>
            <w:szCs w:val="18"/>
          </w:rPr>
          <w:t>2</w:t>
        </w:r>
      </w:hyperlink>
      <w:r w:rsidRPr="00EE7450">
        <w:rPr>
          <w:sz w:val="18"/>
          <w:szCs w:val="18"/>
        </w:rPr>
        <w:t xml:space="preserve"> и </w:t>
      </w:r>
      <w:hyperlink w:anchor="sub_82814" w:history="1">
        <w:r w:rsidRPr="00EE7450">
          <w:rPr>
            <w:color w:val="106BBE"/>
            <w:sz w:val="18"/>
            <w:szCs w:val="18"/>
          </w:rPr>
          <w:t>4 статьи 8.28.1</w:t>
        </w:r>
      </w:hyperlink>
      <w:r w:rsidRPr="00EE7450">
        <w:rPr>
          <w:sz w:val="18"/>
          <w:szCs w:val="18"/>
        </w:rPr>
        <w:t xml:space="preserve">, </w:t>
      </w:r>
      <w:hyperlink w:anchor="sub_8321" w:history="1">
        <w:r w:rsidRPr="00EE7450">
          <w:rPr>
            <w:color w:val="106BBE"/>
            <w:sz w:val="18"/>
            <w:szCs w:val="18"/>
          </w:rPr>
          <w:t>статьей 8.32.1</w:t>
        </w:r>
      </w:hyperlink>
      <w:r w:rsidRPr="00EE7450">
        <w:rPr>
          <w:sz w:val="18"/>
          <w:szCs w:val="18"/>
        </w:rPr>
        <w:t xml:space="preserve">, </w:t>
      </w:r>
      <w:hyperlink w:anchor="sub_14505" w:history="1">
        <w:r w:rsidRPr="00EE7450">
          <w:rPr>
            <w:color w:val="106BBE"/>
            <w:sz w:val="18"/>
            <w:szCs w:val="18"/>
          </w:rPr>
          <w:t>частью 5 статьи 14.5</w:t>
        </w:r>
      </w:hyperlink>
      <w:r w:rsidRPr="00EE7450">
        <w:rPr>
          <w:sz w:val="18"/>
          <w:szCs w:val="18"/>
        </w:rPr>
        <w:t xml:space="preserve">, </w:t>
      </w:r>
      <w:hyperlink w:anchor="sub_63102" w:history="1">
        <w:r w:rsidRPr="00EE7450">
          <w:rPr>
            <w:color w:val="106BBE"/>
            <w:sz w:val="18"/>
            <w:szCs w:val="18"/>
          </w:rPr>
          <w:t>частью 2 статьи 6.31</w:t>
        </w:r>
      </w:hyperlink>
      <w:r w:rsidRPr="00EE7450">
        <w:rPr>
          <w:sz w:val="18"/>
          <w:szCs w:val="18"/>
        </w:rPr>
        <w:t xml:space="preserve">, </w:t>
      </w:r>
      <w:hyperlink w:anchor="sub_14284" w:history="1">
        <w:r w:rsidRPr="00EE7450">
          <w:rPr>
            <w:color w:val="106BBE"/>
            <w:sz w:val="18"/>
            <w:szCs w:val="18"/>
          </w:rPr>
          <w:t>частью 4 статьи 14.28</w:t>
        </w:r>
      </w:hyperlink>
      <w:r w:rsidRPr="00EE7450">
        <w:rPr>
          <w:sz w:val="18"/>
          <w:szCs w:val="18"/>
        </w:rPr>
        <w:t xml:space="preserve">, </w:t>
      </w:r>
      <w:hyperlink w:anchor="sub_1971" w:history="1">
        <w:r w:rsidRPr="00EE7450">
          <w:rPr>
            <w:color w:val="106BBE"/>
            <w:sz w:val="18"/>
            <w:szCs w:val="18"/>
          </w:rPr>
          <w:t>статьями 19.7.1</w:t>
        </w:r>
      </w:hyperlink>
      <w:r w:rsidRPr="00EE7450">
        <w:rPr>
          <w:sz w:val="18"/>
          <w:szCs w:val="18"/>
        </w:rPr>
        <w:t xml:space="preserve">, </w:t>
      </w:r>
      <w:hyperlink w:anchor="sub_1972" w:history="1">
        <w:r w:rsidRPr="00EE7450">
          <w:rPr>
            <w:color w:val="106BBE"/>
            <w:sz w:val="18"/>
            <w:szCs w:val="18"/>
          </w:rPr>
          <w:t>19</w:t>
        </w:r>
        <w:r w:rsidRPr="00EE7450">
          <w:rPr>
            <w:color w:val="106BBE"/>
            <w:sz w:val="18"/>
            <w:szCs w:val="18"/>
          </w:rPr>
          <w:t>.7.2</w:t>
        </w:r>
      </w:hyperlink>
      <w:r w:rsidRPr="00EE7450">
        <w:rPr>
          <w:sz w:val="18"/>
          <w:szCs w:val="18"/>
        </w:rPr>
        <w:t xml:space="preserve">, </w:t>
      </w:r>
      <w:hyperlink w:anchor="sub_1972021" w:history="1">
        <w:r w:rsidRPr="00EE7450">
          <w:rPr>
            <w:color w:val="106BBE"/>
            <w:sz w:val="18"/>
            <w:szCs w:val="18"/>
          </w:rPr>
          <w:t>19.7.2-1</w:t>
        </w:r>
      </w:hyperlink>
      <w:r w:rsidRPr="00EE7450">
        <w:rPr>
          <w:sz w:val="18"/>
          <w:szCs w:val="18"/>
        </w:rPr>
        <w:t xml:space="preserve">, </w:t>
      </w:r>
      <w:hyperlink w:anchor="sub_1973" w:history="1">
        <w:r w:rsidRPr="00EE7450">
          <w:rPr>
            <w:color w:val="106BBE"/>
            <w:sz w:val="18"/>
            <w:szCs w:val="18"/>
          </w:rPr>
          <w:t>19.7.3</w:t>
        </w:r>
      </w:hyperlink>
      <w:r w:rsidRPr="00EE7450">
        <w:rPr>
          <w:sz w:val="18"/>
          <w:szCs w:val="18"/>
        </w:rPr>
        <w:t xml:space="preserve">, </w:t>
      </w:r>
      <w:hyperlink w:anchor="sub_1975" w:history="1">
        <w:r w:rsidRPr="00EE7450">
          <w:rPr>
            <w:color w:val="106BBE"/>
            <w:sz w:val="18"/>
            <w:szCs w:val="18"/>
          </w:rPr>
          <w:t>19.7.5</w:t>
        </w:r>
      </w:hyperlink>
      <w:r w:rsidRPr="00EE7450">
        <w:rPr>
          <w:sz w:val="18"/>
          <w:szCs w:val="18"/>
        </w:rPr>
        <w:t xml:space="preserve">, </w:t>
      </w:r>
      <w:hyperlink w:anchor="sub_19751" w:history="1">
        <w:r w:rsidRPr="00EE7450">
          <w:rPr>
            <w:color w:val="106BBE"/>
            <w:sz w:val="18"/>
            <w:szCs w:val="18"/>
          </w:rPr>
          <w:t>19.7.5-1</w:t>
        </w:r>
      </w:hyperlink>
      <w:r w:rsidRPr="00EE7450">
        <w:rPr>
          <w:sz w:val="18"/>
          <w:szCs w:val="18"/>
        </w:rPr>
        <w:t xml:space="preserve">, </w:t>
      </w:r>
      <w:hyperlink w:anchor="sub_19752" w:history="1">
        <w:r w:rsidRPr="00EE7450">
          <w:rPr>
            <w:color w:val="106BBE"/>
            <w:sz w:val="18"/>
            <w:szCs w:val="18"/>
          </w:rPr>
          <w:t>19.7.5-2</w:t>
        </w:r>
      </w:hyperlink>
      <w:r w:rsidRPr="00EE7450">
        <w:rPr>
          <w:sz w:val="18"/>
          <w:szCs w:val="18"/>
        </w:rPr>
        <w:t xml:space="preserve">, </w:t>
      </w:r>
      <w:hyperlink w:anchor="sub_1977" w:history="1">
        <w:r w:rsidRPr="00EE7450">
          <w:rPr>
            <w:color w:val="106BBE"/>
            <w:sz w:val="18"/>
            <w:szCs w:val="18"/>
          </w:rPr>
          <w:t>19.7.7</w:t>
        </w:r>
      </w:hyperlink>
      <w:r w:rsidRPr="00EE7450">
        <w:rPr>
          <w:sz w:val="18"/>
          <w:szCs w:val="18"/>
        </w:rPr>
        <w:t xml:space="preserve">, </w:t>
      </w:r>
      <w:hyperlink w:anchor="sub_1978" w:history="1">
        <w:r w:rsidRPr="00EE7450">
          <w:rPr>
            <w:color w:val="106BBE"/>
            <w:sz w:val="18"/>
            <w:szCs w:val="18"/>
          </w:rPr>
          <w:t>19.7.8</w:t>
        </w:r>
      </w:hyperlink>
      <w:r w:rsidRPr="00EE7450">
        <w:rPr>
          <w:sz w:val="18"/>
          <w:szCs w:val="18"/>
        </w:rPr>
        <w:t xml:space="preserve">, </w:t>
      </w:r>
      <w:hyperlink w:anchor="sub_1979" w:history="1">
        <w:r w:rsidRPr="00EE7450">
          <w:rPr>
            <w:color w:val="106BBE"/>
            <w:sz w:val="18"/>
            <w:szCs w:val="18"/>
          </w:rPr>
          <w:t>19.7.9</w:t>
        </w:r>
      </w:hyperlink>
      <w:r w:rsidRPr="00EE7450">
        <w:rPr>
          <w:sz w:val="18"/>
          <w:szCs w:val="18"/>
        </w:rPr>
        <w:t xml:space="preserve">, </w:t>
      </w:r>
      <w:hyperlink w:anchor="sub_197012" w:history="1">
        <w:r w:rsidRPr="00EE7450">
          <w:rPr>
            <w:color w:val="106BBE"/>
            <w:sz w:val="18"/>
            <w:szCs w:val="18"/>
          </w:rPr>
          <w:t>19.7.12</w:t>
        </w:r>
      </w:hyperlink>
      <w:r w:rsidRPr="00EE7450">
        <w:rPr>
          <w:sz w:val="18"/>
          <w:szCs w:val="18"/>
        </w:rPr>
        <w:t xml:space="preserve">, </w:t>
      </w:r>
      <w:hyperlink w:anchor="sub_197130" w:history="1">
        <w:r w:rsidRPr="00EE7450">
          <w:rPr>
            <w:color w:val="106BBE"/>
            <w:sz w:val="18"/>
            <w:szCs w:val="18"/>
          </w:rPr>
          <w:t>19.7.13</w:t>
        </w:r>
      </w:hyperlink>
      <w:r w:rsidRPr="00EE7450">
        <w:rPr>
          <w:sz w:val="18"/>
          <w:szCs w:val="18"/>
        </w:rPr>
        <w:t xml:space="preserve">, </w:t>
      </w:r>
      <w:hyperlink w:anchor="sub_198" w:history="1">
        <w:r w:rsidRPr="00EE7450">
          <w:rPr>
            <w:color w:val="106BBE"/>
            <w:sz w:val="18"/>
            <w:szCs w:val="18"/>
          </w:rPr>
          <w:t>19.8</w:t>
        </w:r>
      </w:hyperlink>
      <w:r w:rsidRPr="00EE7450">
        <w:rPr>
          <w:sz w:val="18"/>
          <w:szCs w:val="18"/>
        </w:rPr>
        <w:t xml:space="preserve">, </w:t>
      </w:r>
      <w:hyperlink w:anchor="sub_1983" w:history="1">
        <w:r w:rsidRPr="00EE7450">
          <w:rPr>
            <w:color w:val="106BBE"/>
            <w:sz w:val="18"/>
            <w:szCs w:val="18"/>
          </w:rPr>
          <w:t>19.8.3</w:t>
        </w:r>
      </w:hyperlink>
      <w:r w:rsidRPr="00EE7450">
        <w:rPr>
          <w:sz w:val="18"/>
          <w:szCs w:val="18"/>
        </w:rPr>
        <w:t xml:space="preserve"> настоящего Кодекса, влечет предупреждени</w:t>
      </w:r>
      <w:r w:rsidRPr="00EE7450">
        <w:rPr>
          <w:sz w:val="18"/>
          <w:szCs w:val="18"/>
        </w:rPr>
        <w:t>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311D4" w:rsidRPr="00EE7450" w:rsidP="00941049">
      <w:pPr>
        <w:ind w:firstLine="567"/>
        <w:jc w:val="both"/>
        <w:rPr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Установлено, что Ярыгиной Т.И. </w:t>
      </w:r>
      <w:r w:rsidRPr="00EE7450" w:rsidR="00202EA4">
        <w:rPr>
          <w:sz w:val="18"/>
          <w:szCs w:val="18"/>
        </w:rPr>
        <w:t xml:space="preserve">не исполнена </w:t>
      </w:r>
      <w:r w:rsidRPr="00EE7450" w:rsidR="0054043B">
        <w:rPr>
          <w:sz w:val="18"/>
          <w:szCs w:val="18"/>
        </w:rPr>
        <w:t>обязанност</w:t>
      </w:r>
      <w:r w:rsidRPr="00EE7450" w:rsidR="00202EA4">
        <w:rPr>
          <w:sz w:val="18"/>
          <w:szCs w:val="18"/>
        </w:rPr>
        <w:t>ь</w:t>
      </w:r>
      <w:r w:rsidRPr="00EE7450" w:rsidR="0054043B">
        <w:rPr>
          <w:sz w:val="18"/>
          <w:szCs w:val="18"/>
        </w:rPr>
        <w:t xml:space="preserve"> опекуна</w:t>
      </w:r>
      <w:r w:rsidRPr="00EE7450" w:rsidR="00202EA4">
        <w:rPr>
          <w:sz w:val="18"/>
          <w:szCs w:val="18"/>
        </w:rPr>
        <w:t xml:space="preserve"> по своевременному предоставлению </w:t>
      </w:r>
      <w:r w:rsidRPr="00EE7450" w:rsidR="0054043B">
        <w:rPr>
          <w:sz w:val="18"/>
          <w:szCs w:val="18"/>
        </w:rPr>
        <w:t>в отдел опеки и попечительства обязательного ежегодного отчета опекуна попечителя о хранении</w:t>
      </w:r>
      <w:r w:rsidRPr="00EE7450" w:rsidR="00202EA4">
        <w:rPr>
          <w:sz w:val="18"/>
          <w:szCs w:val="18"/>
        </w:rPr>
        <w:t>,</w:t>
      </w:r>
      <w:r w:rsidRPr="00EE7450" w:rsidR="0054043B">
        <w:rPr>
          <w:sz w:val="18"/>
          <w:szCs w:val="18"/>
        </w:rPr>
        <w:t xml:space="preserve"> об использовании</w:t>
      </w:r>
      <w:r w:rsidRPr="00EE7450">
        <w:rPr>
          <w:sz w:val="18"/>
          <w:szCs w:val="18"/>
        </w:rPr>
        <w:t xml:space="preserve">    имущества несовершеннолетнего подопечного</w:t>
      </w:r>
      <w:r w:rsidRPr="00EE7450" w:rsidR="0054043B">
        <w:rPr>
          <w:sz w:val="18"/>
          <w:szCs w:val="18"/>
        </w:rPr>
        <w:t xml:space="preserve"> </w:t>
      </w:r>
      <w:r w:rsidRPr="00EE7450">
        <w:rPr>
          <w:sz w:val="18"/>
          <w:szCs w:val="18"/>
        </w:rPr>
        <w:t>/изъято/</w:t>
      </w:r>
    </w:p>
    <w:p w:rsidR="00941049" w:rsidRPr="00EE7450" w:rsidP="00941049">
      <w:pPr>
        <w:ind w:firstLine="567"/>
        <w:jc w:val="both"/>
        <w:rPr>
          <w:sz w:val="18"/>
          <w:szCs w:val="18"/>
        </w:rPr>
      </w:pPr>
      <w:r w:rsidRPr="00EE7450">
        <w:rPr>
          <w:sz w:val="18"/>
          <w:szCs w:val="18"/>
        </w:rPr>
        <w:t xml:space="preserve">В </w:t>
      </w:r>
      <w:r w:rsidRPr="00EE7450">
        <w:rPr>
          <w:sz w:val="18"/>
          <w:szCs w:val="18"/>
        </w:rPr>
        <w:t>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</w:t>
      </w:r>
      <w:r w:rsidRPr="00EE7450">
        <w:rPr>
          <w:sz w:val="18"/>
          <w:szCs w:val="18"/>
        </w:rPr>
        <w:t>я. </w:t>
      </w:r>
    </w:p>
    <w:p w:rsidR="00941049" w:rsidRPr="00EE7450" w:rsidP="00941049">
      <w:pPr>
        <w:jc w:val="both"/>
        <w:rPr>
          <w:sz w:val="18"/>
          <w:szCs w:val="18"/>
        </w:rPr>
      </w:pPr>
      <w:r w:rsidRPr="00EE7450">
        <w:rPr>
          <w:sz w:val="18"/>
          <w:szCs w:val="18"/>
        </w:rPr>
        <w:t xml:space="preserve"> 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</w:t>
      </w:r>
      <w:r w:rsidRPr="00EE7450">
        <w:rPr>
          <w:sz w:val="18"/>
          <w:szCs w:val="18"/>
        </w:rPr>
        <w:t>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</w:t>
      </w:r>
      <w:r w:rsidRPr="00EE7450">
        <w:rPr>
          <w:sz w:val="18"/>
          <w:szCs w:val="18"/>
        </w:rPr>
        <w:t>ство по делу об административном правонарушении, иными видами доказательств.</w:t>
      </w:r>
    </w:p>
    <w:p w:rsidR="000928D7" w:rsidRPr="00EE7450" w:rsidP="000928D7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>Согласно представленно</w:t>
      </w:r>
      <w:r w:rsidRPr="00EE7450" w:rsidR="005D0A36">
        <w:rPr>
          <w:color w:val="000000"/>
          <w:sz w:val="18"/>
          <w:szCs w:val="18"/>
        </w:rPr>
        <w:t>й</w:t>
      </w:r>
      <w:r w:rsidRPr="00EE7450">
        <w:rPr>
          <w:color w:val="000000"/>
          <w:sz w:val="18"/>
          <w:szCs w:val="18"/>
        </w:rPr>
        <w:t xml:space="preserve"> в материалы дела </w:t>
      </w:r>
      <w:r w:rsidRPr="00EE7450" w:rsidR="005D0A36">
        <w:rPr>
          <w:color w:val="000000"/>
          <w:sz w:val="18"/>
          <w:szCs w:val="18"/>
        </w:rPr>
        <w:t xml:space="preserve">копии </w:t>
      </w:r>
      <w:r w:rsidRPr="00EE7450">
        <w:rPr>
          <w:color w:val="000000"/>
          <w:sz w:val="18"/>
          <w:szCs w:val="18"/>
        </w:rPr>
        <w:t>решени</w:t>
      </w:r>
      <w:r w:rsidRPr="00EE7450" w:rsidR="005D0A36">
        <w:rPr>
          <w:color w:val="000000"/>
          <w:sz w:val="18"/>
          <w:szCs w:val="18"/>
        </w:rPr>
        <w:t>я</w:t>
      </w:r>
      <w:r w:rsidRPr="00EE7450">
        <w:rPr>
          <w:color w:val="000000"/>
          <w:sz w:val="18"/>
          <w:szCs w:val="18"/>
        </w:rPr>
        <w:t xml:space="preserve"> </w:t>
      </w:r>
      <w:r w:rsidRPr="00EE7450">
        <w:rPr>
          <w:color w:val="000000"/>
          <w:sz w:val="18"/>
          <w:szCs w:val="18"/>
        </w:rPr>
        <w:t>/</w:t>
      </w:r>
      <w:r w:rsidRPr="00EE7450">
        <w:rPr>
          <w:color w:val="000000"/>
          <w:sz w:val="18"/>
          <w:szCs w:val="18"/>
        </w:rPr>
        <w:t>изъято/</w:t>
      </w:r>
      <w:r w:rsidRPr="00EE7450" w:rsidR="006D2889">
        <w:rPr>
          <w:color w:val="000000"/>
          <w:sz w:val="18"/>
          <w:szCs w:val="18"/>
        </w:rPr>
        <w:t xml:space="preserve">Ярыгина Т.И. </w:t>
      </w:r>
      <w:r w:rsidRPr="00EE7450">
        <w:rPr>
          <w:color w:val="000000"/>
          <w:sz w:val="18"/>
          <w:szCs w:val="18"/>
        </w:rPr>
        <w:t>назначена</w:t>
      </w:r>
      <w:r w:rsidRPr="00EE7450">
        <w:rPr>
          <w:color w:val="000000"/>
          <w:sz w:val="18"/>
          <w:szCs w:val="18"/>
        </w:rPr>
        <w:t xml:space="preserve"> опекуном мало</w:t>
      </w:r>
      <w:r w:rsidRPr="00EE7450" w:rsidR="006D2889">
        <w:rPr>
          <w:color w:val="000000"/>
          <w:sz w:val="18"/>
          <w:szCs w:val="18"/>
        </w:rPr>
        <w:t xml:space="preserve">летнего </w:t>
      </w:r>
      <w:r w:rsidRPr="00EE7450">
        <w:rPr>
          <w:color w:val="000000"/>
          <w:sz w:val="18"/>
          <w:szCs w:val="18"/>
        </w:rPr>
        <w:t>/изъято/</w:t>
      </w:r>
    </w:p>
    <w:p w:rsidR="00C01D8D" w:rsidRPr="00EE7450" w:rsidP="000928D7">
      <w:pPr>
        <w:shd w:val="clear" w:color="auto" w:fill="FFFFFF"/>
        <w:ind w:firstLine="567"/>
        <w:jc w:val="both"/>
        <w:textAlignment w:val="baseline"/>
        <w:rPr>
          <w:sz w:val="18"/>
          <w:szCs w:val="18"/>
        </w:rPr>
      </w:pPr>
      <w:r w:rsidRPr="00EE7450">
        <w:rPr>
          <w:sz w:val="18"/>
          <w:szCs w:val="18"/>
        </w:rPr>
        <w:t xml:space="preserve">      </w:t>
      </w:r>
      <w:r w:rsidRPr="00EE7450">
        <w:rPr>
          <w:sz w:val="18"/>
          <w:szCs w:val="18"/>
        </w:rPr>
        <w:tab/>
      </w:r>
      <w:r w:rsidRPr="00EE7450">
        <w:rPr>
          <w:sz w:val="18"/>
          <w:szCs w:val="18"/>
        </w:rPr>
        <w:t xml:space="preserve">Вина </w:t>
      </w:r>
      <w:r w:rsidRPr="00EE7450" w:rsidR="006D2889">
        <w:rPr>
          <w:sz w:val="18"/>
          <w:szCs w:val="18"/>
        </w:rPr>
        <w:t xml:space="preserve">Ярыгиной Т.И. </w:t>
      </w:r>
      <w:r w:rsidRPr="00EE7450">
        <w:rPr>
          <w:sz w:val="18"/>
          <w:szCs w:val="18"/>
        </w:rPr>
        <w:t xml:space="preserve">в совершении административного правонарушения подтверждается материалами дела: </w:t>
      </w:r>
      <w:r w:rsidRPr="00EE7450" w:rsidR="00E368C3">
        <w:rPr>
          <w:sz w:val="18"/>
          <w:szCs w:val="18"/>
        </w:rPr>
        <w:t xml:space="preserve">протоколом </w:t>
      </w:r>
      <w:r w:rsidRPr="00EE7450" w:rsidR="00941049">
        <w:rPr>
          <w:sz w:val="18"/>
          <w:szCs w:val="18"/>
        </w:rPr>
        <w:t xml:space="preserve">№ </w:t>
      </w:r>
      <w:r w:rsidRPr="00EE7450" w:rsidR="000928D7">
        <w:rPr>
          <w:sz w:val="18"/>
          <w:szCs w:val="18"/>
        </w:rPr>
        <w:t>/изъято/</w:t>
      </w:r>
      <w:r w:rsidRPr="00EE7450" w:rsidR="006371B7">
        <w:rPr>
          <w:sz w:val="18"/>
          <w:szCs w:val="18"/>
        </w:rPr>
        <w:t xml:space="preserve">; ходатайством Управления по делам несовершеннолетних и защите их прав администрации </w:t>
      </w:r>
      <w:r w:rsidRPr="00EE7450" w:rsidR="000928D7">
        <w:rPr>
          <w:sz w:val="18"/>
          <w:szCs w:val="18"/>
        </w:rPr>
        <w:t>/изъято/</w:t>
      </w:r>
      <w:r w:rsidRPr="00EE7450" w:rsidR="006371B7">
        <w:rPr>
          <w:sz w:val="18"/>
          <w:szCs w:val="18"/>
        </w:rPr>
        <w:t xml:space="preserve">;  </w:t>
      </w:r>
      <w:r w:rsidRPr="00EE7450" w:rsidR="00941049">
        <w:rPr>
          <w:sz w:val="18"/>
          <w:szCs w:val="18"/>
        </w:rPr>
        <w:t xml:space="preserve">копией расписки, согласно которой </w:t>
      </w:r>
      <w:r w:rsidRPr="00EE7450" w:rsidR="006371B7">
        <w:rPr>
          <w:sz w:val="18"/>
          <w:szCs w:val="18"/>
        </w:rPr>
        <w:t xml:space="preserve">Ярыгина Т.И. </w:t>
      </w:r>
      <w:r w:rsidRPr="00EE7450" w:rsidR="00941049">
        <w:rPr>
          <w:sz w:val="18"/>
          <w:szCs w:val="18"/>
        </w:rPr>
        <w:t>уведомлена об обязанности ежегодно д</w:t>
      </w:r>
      <w:r w:rsidRPr="00EE7450" w:rsidR="006371B7">
        <w:rPr>
          <w:sz w:val="18"/>
          <w:szCs w:val="18"/>
        </w:rPr>
        <w:t>о 1 февраля предоставлять отчет</w:t>
      </w:r>
      <w:r w:rsidRPr="00EE7450" w:rsidR="00941049">
        <w:rPr>
          <w:sz w:val="18"/>
          <w:szCs w:val="18"/>
        </w:rPr>
        <w:t xml:space="preserve"> опекуна попечителя </w:t>
      </w:r>
      <w:r w:rsidRPr="00EE7450" w:rsidR="006371B7">
        <w:rPr>
          <w:sz w:val="18"/>
          <w:szCs w:val="18"/>
        </w:rPr>
        <w:t xml:space="preserve">о хранении, об использовании  </w:t>
      </w:r>
      <w:r w:rsidRPr="00EE7450" w:rsidR="00941049">
        <w:rPr>
          <w:sz w:val="18"/>
          <w:szCs w:val="18"/>
        </w:rPr>
        <w:t xml:space="preserve">имущества несовершеннолетнего подопечного  и об управлении таким имуществом </w:t>
      </w:r>
      <w:r w:rsidRPr="00EE7450">
        <w:rPr>
          <w:sz w:val="18"/>
          <w:szCs w:val="18"/>
        </w:rPr>
        <w:t>(л.д.</w:t>
      </w:r>
      <w:r w:rsidRPr="00EE7450" w:rsidR="00941049">
        <w:rPr>
          <w:sz w:val="18"/>
          <w:szCs w:val="18"/>
        </w:rPr>
        <w:t>6</w:t>
      </w:r>
      <w:r w:rsidRPr="00EE7450" w:rsidR="006371B7">
        <w:rPr>
          <w:sz w:val="18"/>
          <w:szCs w:val="18"/>
        </w:rPr>
        <w:t>).</w:t>
      </w:r>
    </w:p>
    <w:p w:rsidR="00C01D8D" w:rsidRPr="00EE7450" w:rsidP="00C01D8D">
      <w:pPr>
        <w:ind w:firstLine="567"/>
        <w:jc w:val="both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EE7450" w:rsidR="006371B7">
        <w:rPr>
          <w:color w:val="000000"/>
          <w:sz w:val="18"/>
          <w:szCs w:val="18"/>
        </w:rPr>
        <w:t xml:space="preserve">Ярыгиной Т.И. </w:t>
      </w:r>
      <w:r w:rsidRPr="00EE7450">
        <w:rPr>
          <w:color w:val="000000"/>
          <w:sz w:val="18"/>
          <w:szCs w:val="18"/>
        </w:rPr>
        <w:t>имеется состав административного правонарушения, предусмотренного  ст. 19.7 КоАП РФ.</w:t>
      </w:r>
    </w:p>
    <w:p w:rsidR="00C01D8D" w:rsidRPr="00EE7450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Действия </w:t>
      </w:r>
      <w:r w:rsidRPr="00EE7450" w:rsidR="006371B7">
        <w:rPr>
          <w:color w:val="000000"/>
          <w:sz w:val="18"/>
          <w:szCs w:val="18"/>
        </w:rPr>
        <w:t xml:space="preserve">Ярыгиной Т.И. </w:t>
      </w:r>
      <w:r w:rsidRPr="00EE7450">
        <w:rPr>
          <w:color w:val="000000"/>
          <w:sz w:val="18"/>
          <w:szCs w:val="18"/>
        </w:rPr>
        <w:t xml:space="preserve">мировой судья </w:t>
      </w:r>
      <w:r w:rsidRPr="00EE7450">
        <w:rPr>
          <w:color w:val="000000"/>
          <w:sz w:val="18"/>
          <w:szCs w:val="18"/>
        </w:rPr>
        <w:t>квалифицирует по ст.19.7.КоАП РФ - как н</w:t>
      </w:r>
      <w:r w:rsidRPr="00EE7450">
        <w:rPr>
          <w:sz w:val="18"/>
          <w:szCs w:val="18"/>
        </w:rPr>
        <w:t>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</w:t>
      </w:r>
      <w:r w:rsidRPr="00EE7450">
        <w:rPr>
          <w:sz w:val="18"/>
          <w:szCs w:val="18"/>
        </w:rPr>
        <w:t>коном и необходимо для осуществления этим органом (должностным лицом) его законной деятельности</w:t>
      </w:r>
      <w:r w:rsidRPr="00EE7450">
        <w:rPr>
          <w:color w:val="000000"/>
          <w:sz w:val="18"/>
          <w:szCs w:val="18"/>
        </w:rPr>
        <w:t>.</w:t>
      </w:r>
    </w:p>
    <w:p w:rsidR="00C01D8D" w:rsidRPr="00EE7450" w:rsidP="00C01D8D">
      <w:pPr>
        <w:shd w:val="clear" w:color="auto" w:fill="FFFFFF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       При назначении </w:t>
      </w:r>
      <w:r w:rsidRPr="00EE7450" w:rsidR="006371B7">
        <w:rPr>
          <w:color w:val="000000"/>
          <w:sz w:val="18"/>
          <w:szCs w:val="18"/>
        </w:rPr>
        <w:t xml:space="preserve">Ярыгиной Т.И. </w:t>
      </w:r>
      <w:r w:rsidRPr="00EE7450">
        <w:rPr>
          <w:color w:val="000000"/>
          <w:sz w:val="18"/>
          <w:szCs w:val="18"/>
        </w:rPr>
        <w:t xml:space="preserve">наказания мировой судья учитывает характер совершённого административного правонарушения, </w:t>
      </w:r>
      <w:r w:rsidRPr="00EE7450" w:rsidR="006371B7">
        <w:rPr>
          <w:sz w:val="18"/>
          <w:szCs w:val="18"/>
        </w:rPr>
        <w:t>личность виновной, ее</w:t>
      </w:r>
      <w:r w:rsidRPr="00EE7450">
        <w:rPr>
          <w:sz w:val="18"/>
          <w:szCs w:val="18"/>
        </w:rPr>
        <w:t xml:space="preserve"> имущественн</w:t>
      </w:r>
      <w:r w:rsidRPr="00EE7450">
        <w:rPr>
          <w:sz w:val="18"/>
          <w:szCs w:val="18"/>
        </w:rPr>
        <w:t>ое положение</w:t>
      </w:r>
      <w:r w:rsidRPr="00EE7450" w:rsidR="006371B7">
        <w:rPr>
          <w:color w:val="000000"/>
          <w:sz w:val="18"/>
          <w:szCs w:val="18"/>
        </w:rPr>
        <w:t xml:space="preserve">, пенсионный возраст, совершение административного правонарушения впервые, признание вины. </w:t>
      </w:r>
    </w:p>
    <w:p w:rsidR="006371B7" w:rsidRPr="00EE7450" w:rsidP="006371B7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Смягчающим вину обстоятельством суд учитывает признание Ярыгиной Т.И. своей вины. </w:t>
      </w:r>
    </w:p>
    <w:p w:rsidR="00C01D8D" w:rsidRPr="00EE7450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>Обстоятельств отягчающих административную ответственность Ярыгиной Т.</w:t>
      </w:r>
      <w:r w:rsidRPr="00EE7450">
        <w:rPr>
          <w:color w:val="000000"/>
          <w:sz w:val="18"/>
          <w:szCs w:val="18"/>
        </w:rPr>
        <w:t>И. не установлено.</w:t>
      </w:r>
    </w:p>
    <w:p w:rsidR="00C01D8D" w:rsidRPr="00EE7450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Учитывая указанные обстоятельства, мировой судья считает необходимым назначить </w:t>
      </w:r>
      <w:r w:rsidRPr="00EE7450" w:rsidR="006371B7">
        <w:rPr>
          <w:color w:val="000000"/>
          <w:sz w:val="18"/>
          <w:szCs w:val="18"/>
        </w:rPr>
        <w:t xml:space="preserve">Ярыгиной Т.И. </w:t>
      </w:r>
      <w:r w:rsidRPr="00EE7450">
        <w:rPr>
          <w:color w:val="000000"/>
          <w:sz w:val="18"/>
          <w:szCs w:val="18"/>
        </w:rPr>
        <w:t xml:space="preserve">административное наказание в виде </w:t>
      </w:r>
      <w:r w:rsidRPr="00EE7450" w:rsidR="005D0A36">
        <w:rPr>
          <w:color w:val="000000"/>
          <w:sz w:val="18"/>
          <w:szCs w:val="18"/>
        </w:rPr>
        <w:t>предупреждения</w:t>
      </w:r>
      <w:r w:rsidRPr="00EE7450">
        <w:rPr>
          <w:color w:val="000000"/>
          <w:sz w:val="18"/>
          <w:szCs w:val="18"/>
        </w:rPr>
        <w:t>.</w:t>
      </w:r>
    </w:p>
    <w:p w:rsidR="00C01D8D" w:rsidRPr="00EE7450" w:rsidP="00C01D8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На основании </w:t>
      </w:r>
      <w:r w:rsidRPr="00EE7450">
        <w:rPr>
          <w:color w:val="000000"/>
          <w:sz w:val="18"/>
          <w:szCs w:val="18"/>
        </w:rPr>
        <w:t>изложенного</w:t>
      </w:r>
      <w:r w:rsidRPr="00EE7450">
        <w:rPr>
          <w:color w:val="000000"/>
          <w:sz w:val="18"/>
          <w:szCs w:val="18"/>
        </w:rPr>
        <w:t>, руководствуясь ст. 3.5, 4.1-4.3, 23.1, 29.10 КоАП РФ, мировой судья,</w:t>
      </w:r>
    </w:p>
    <w:p w:rsidR="00C01D8D" w:rsidRPr="00EE7450" w:rsidP="00C01D8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</w:p>
    <w:p w:rsidR="00C01D8D" w:rsidRPr="00EE7450" w:rsidP="00C01D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EE7450">
        <w:rPr>
          <w:color w:val="000000"/>
          <w:sz w:val="18"/>
          <w:szCs w:val="18"/>
        </w:rPr>
        <w:t>ПОСТАНОВИЛ:</w:t>
      </w:r>
    </w:p>
    <w:p w:rsidR="00C01D8D" w:rsidRPr="00EE7450" w:rsidP="00C01D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C01D8D" w:rsidRPr="00EE7450" w:rsidP="00C01D8D">
      <w:pPr>
        <w:pStyle w:val="NoSpacing"/>
        <w:ind w:firstLine="720"/>
        <w:jc w:val="both"/>
        <w:rPr>
          <w:sz w:val="18"/>
          <w:szCs w:val="18"/>
        </w:rPr>
      </w:pPr>
      <w:r w:rsidRPr="00EE7450">
        <w:rPr>
          <w:color w:val="000000"/>
          <w:sz w:val="18"/>
          <w:szCs w:val="18"/>
        </w:rPr>
        <w:t xml:space="preserve"> </w:t>
      </w:r>
      <w:r w:rsidRPr="00EE7450">
        <w:rPr>
          <w:sz w:val="18"/>
          <w:szCs w:val="18"/>
        </w:rPr>
        <w:t xml:space="preserve">Признать </w:t>
      </w:r>
      <w:r w:rsidRPr="00EE7450" w:rsidR="006371B7">
        <w:rPr>
          <w:sz w:val="18"/>
          <w:szCs w:val="18"/>
        </w:rPr>
        <w:t>Ярыгину Т</w:t>
      </w:r>
      <w:r w:rsidRPr="00EE7450" w:rsidR="00EE7450">
        <w:rPr>
          <w:sz w:val="18"/>
          <w:szCs w:val="18"/>
        </w:rPr>
        <w:t>.</w:t>
      </w:r>
      <w:r w:rsidRPr="00EE7450" w:rsidR="006371B7">
        <w:rPr>
          <w:sz w:val="18"/>
          <w:szCs w:val="18"/>
        </w:rPr>
        <w:t xml:space="preserve"> И</w:t>
      </w:r>
      <w:r w:rsidRPr="00EE7450" w:rsidR="00EE7450">
        <w:rPr>
          <w:sz w:val="18"/>
          <w:szCs w:val="18"/>
        </w:rPr>
        <w:t>.</w:t>
      </w:r>
      <w:r w:rsidRPr="00EE7450" w:rsidR="006371B7">
        <w:rPr>
          <w:color w:val="000000"/>
          <w:sz w:val="18"/>
          <w:szCs w:val="18"/>
        </w:rPr>
        <w:t xml:space="preserve"> </w:t>
      </w:r>
      <w:r w:rsidRPr="00EE7450">
        <w:rPr>
          <w:sz w:val="18"/>
          <w:szCs w:val="18"/>
        </w:rPr>
        <w:t>виновн</w:t>
      </w:r>
      <w:r w:rsidRPr="00EE7450" w:rsidR="005D0A36">
        <w:rPr>
          <w:sz w:val="18"/>
          <w:szCs w:val="18"/>
        </w:rPr>
        <w:t>ой</w:t>
      </w:r>
      <w:r w:rsidRPr="00EE7450">
        <w:rPr>
          <w:sz w:val="18"/>
          <w:szCs w:val="18"/>
        </w:rPr>
        <w:t xml:space="preserve"> в совершении административного правонарушения, предусмотренного ст.19.7. Кодекса РФ об а</w:t>
      </w:r>
      <w:r w:rsidRPr="00EE7450" w:rsidR="006371B7">
        <w:rPr>
          <w:sz w:val="18"/>
          <w:szCs w:val="18"/>
        </w:rPr>
        <w:t>дминистративных правонарушениях и назначить административное наказание в виде предупреждения.</w:t>
      </w:r>
    </w:p>
    <w:p w:rsidR="00C01D8D" w:rsidRPr="00EE7450" w:rsidP="00C01D8D">
      <w:pPr>
        <w:pStyle w:val="NoSpacing"/>
        <w:jc w:val="both"/>
        <w:rPr>
          <w:sz w:val="18"/>
          <w:szCs w:val="18"/>
        </w:rPr>
      </w:pPr>
      <w:r w:rsidRPr="00EE7450">
        <w:rPr>
          <w:sz w:val="18"/>
          <w:szCs w:val="18"/>
        </w:rPr>
        <w:tab/>
      </w:r>
      <w:r w:rsidRPr="00EE7450">
        <w:rPr>
          <w:sz w:val="18"/>
          <w:szCs w:val="18"/>
        </w:rPr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C01D8D" w:rsidRPr="00EE7450" w:rsidP="00C01D8D">
      <w:pPr>
        <w:jc w:val="both"/>
        <w:rPr>
          <w:sz w:val="18"/>
          <w:szCs w:val="18"/>
        </w:rPr>
      </w:pPr>
    </w:p>
    <w:p w:rsidR="00C01D8D" w:rsidRPr="00EE7450" w:rsidP="00C01D8D">
      <w:pPr>
        <w:jc w:val="both"/>
        <w:rPr>
          <w:sz w:val="18"/>
          <w:szCs w:val="18"/>
        </w:rPr>
      </w:pPr>
    </w:p>
    <w:p w:rsidR="00C01D8D" w:rsidRPr="00EE7450" w:rsidP="00C01D8D">
      <w:pPr>
        <w:ind w:firstLine="708"/>
        <w:jc w:val="both"/>
        <w:rPr>
          <w:sz w:val="18"/>
          <w:szCs w:val="18"/>
          <w:lang w:val="uk-UA"/>
        </w:rPr>
      </w:pPr>
      <w:r w:rsidRPr="00EE7450">
        <w:rPr>
          <w:sz w:val="18"/>
          <w:szCs w:val="18"/>
          <w:lang w:val="uk-UA"/>
        </w:rPr>
        <w:t>Мирово</w:t>
      </w:r>
      <w:r w:rsidRPr="00EE7450">
        <w:rPr>
          <w:sz w:val="18"/>
          <w:szCs w:val="18"/>
          <w:lang w:val="uk-UA"/>
        </w:rPr>
        <w:t>й</w:t>
      </w:r>
      <w:r w:rsidRPr="00EE7450">
        <w:rPr>
          <w:sz w:val="18"/>
          <w:szCs w:val="18"/>
          <w:lang w:val="uk-UA"/>
        </w:rPr>
        <w:t xml:space="preserve"> </w:t>
      </w:r>
      <w:r w:rsidRPr="00EE7450">
        <w:rPr>
          <w:sz w:val="18"/>
          <w:szCs w:val="18"/>
          <w:lang w:val="uk-UA"/>
        </w:rPr>
        <w:t>судья</w:t>
      </w:r>
      <w:r w:rsidRPr="00EE7450">
        <w:rPr>
          <w:sz w:val="18"/>
          <w:szCs w:val="18"/>
          <w:lang w:val="uk-UA"/>
        </w:rPr>
        <w:t xml:space="preserve"> </w:t>
      </w:r>
      <w:r w:rsidRPr="00EE7450">
        <w:rPr>
          <w:sz w:val="18"/>
          <w:szCs w:val="18"/>
          <w:lang w:val="uk-UA"/>
        </w:rPr>
        <w:tab/>
      </w:r>
      <w:r w:rsidRPr="00EE7450">
        <w:rPr>
          <w:sz w:val="18"/>
          <w:szCs w:val="18"/>
          <w:lang w:val="uk-UA"/>
        </w:rPr>
        <w:tab/>
      </w:r>
      <w:r w:rsidRPr="00EE7450" w:rsidR="00EE7450">
        <w:rPr>
          <w:sz w:val="18"/>
          <w:szCs w:val="18"/>
          <w:lang w:val="uk-UA"/>
        </w:rPr>
        <w:t>/</w:t>
      </w:r>
      <w:r w:rsidRPr="00EE7450" w:rsidR="00EE7450">
        <w:rPr>
          <w:sz w:val="18"/>
          <w:szCs w:val="18"/>
          <w:lang w:val="uk-UA"/>
        </w:rPr>
        <w:t>подпись</w:t>
      </w:r>
      <w:r w:rsidRPr="00EE7450" w:rsidR="00EE7450">
        <w:rPr>
          <w:sz w:val="18"/>
          <w:szCs w:val="18"/>
          <w:lang w:val="uk-UA"/>
        </w:rPr>
        <w:t>/</w:t>
      </w:r>
      <w:r w:rsidRPr="00EE7450">
        <w:rPr>
          <w:sz w:val="18"/>
          <w:szCs w:val="18"/>
          <w:lang w:val="uk-UA"/>
        </w:rPr>
        <w:tab/>
      </w:r>
      <w:r w:rsidRPr="00EE7450">
        <w:rPr>
          <w:sz w:val="18"/>
          <w:szCs w:val="18"/>
          <w:lang w:val="uk-UA"/>
        </w:rPr>
        <w:tab/>
      </w:r>
      <w:r w:rsidRPr="00EE7450">
        <w:rPr>
          <w:sz w:val="18"/>
          <w:szCs w:val="18"/>
          <w:lang w:val="uk-UA"/>
        </w:rPr>
        <w:tab/>
        <w:t xml:space="preserve">И.Ю. </w:t>
      </w:r>
      <w:r w:rsidRPr="00EE7450">
        <w:rPr>
          <w:sz w:val="18"/>
          <w:szCs w:val="18"/>
          <w:lang w:val="uk-UA"/>
        </w:rPr>
        <w:t>Сергиенко</w:t>
      </w:r>
    </w:p>
    <w:p w:rsidR="00C01D8D" w:rsidRPr="00EE7450" w:rsidP="00C01D8D">
      <w:pPr>
        <w:jc w:val="both"/>
        <w:rPr>
          <w:sz w:val="18"/>
          <w:szCs w:val="18"/>
          <w:lang w:val="uk-UA"/>
        </w:rPr>
      </w:pPr>
    </w:p>
    <w:p w:rsidR="00C01D8D" w:rsidRPr="00EE7450" w:rsidP="00C01D8D">
      <w:pPr>
        <w:jc w:val="both"/>
        <w:rPr>
          <w:sz w:val="18"/>
          <w:szCs w:val="18"/>
          <w:lang w:val="uk-UA"/>
        </w:rPr>
      </w:pPr>
    </w:p>
    <w:p w:rsidR="00EE7450" w:rsidRPr="00EE7450">
      <w:pPr>
        <w:rPr>
          <w:sz w:val="18"/>
          <w:szCs w:val="18"/>
        </w:rPr>
      </w:pPr>
    </w:p>
    <w:p w:rsidR="00EE7450" w:rsidRP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P="00EE7450">
      <w:pPr>
        <w:rPr>
          <w:sz w:val="18"/>
          <w:szCs w:val="18"/>
        </w:rPr>
      </w:pPr>
    </w:p>
    <w:p w:rsidR="00EE7450" w:rsidRPr="00EE7450" w:rsidP="00EE7450">
      <w:pPr>
        <w:rPr>
          <w:sz w:val="18"/>
          <w:szCs w:val="18"/>
        </w:rPr>
      </w:pPr>
    </w:p>
    <w:p w:rsidR="00EE7450" w:rsidRPr="00EE7450" w:rsidP="00EE7450">
      <w:pPr>
        <w:rPr>
          <w:sz w:val="18"/>
          <w:szCs w:val="18"/>
        </w:rPr>
      </w:pPr>
    </w:p>
    <w:p w:rsidR="00EE7450" w:rsidRPr="00EE7450" w:rsidP="00EE7450">
      <w:pPr>
        <w:contextualSpacing/>
        <w:rPr>
          <w:sz w:val="18"/>
          <w:szCs w:val="18"/>
        </w:rPr>
      </w:pPr>
      <w:r w:rsidRPr="00EE7450">
        <w:rPr>
          <w:sz w:val="18"/>
          <w:szCs w:val="18"/>
        </w:rPr>
        <w:t>ДЕПЕРСОНИФИКАЦИЮ</w:t>
      </w:r>
    </w:p>
    <w:p w:rsidR="00EE7450" w:rsidRPr="00EE7450" w:rsidP="00EE7450">
      <w:pPr>
        <w:contextualSpacing/>
        <w:rPr>
          <w:sz w:val="18"/>
          <w:szCs w:val="18"/>
        </w:rPr>
      </w:pPr>
      <w:r w:rsidRPr="00EE7450">
        <w:rPr>
          <w:sz w:val="18"/>
          <w:szCs w:val="18"/>
        </w:rPr>
        <w:t>лингвистический контроль</w:t>
      </w:r>
    </w:p>
    <w:p w:rsidR="00EE7450" w:rsidRPr="00EE7450" w:rsidP="00EE7450">
      <w:pPr>
        <w:tabs>
          <w:tab w:val="left" w:pos="1440"/>
        </w:tabs>
        <w:contextualSpacing/>
        <w:rPr>
          <w:sz w:val="18"/>
          <w:szCs w:val="18"/>
        </w:rPr>
      </w:pPr>
      <w:r w:rsidRPr="00EE7450">
        <w:rPr>
          <w:sz w:val="18"/>
          <w:szCs w:val="18"/>
        </w:rPr>
        <w:t>произвел</w:t>
      </w:r>
      <w:r w:rsidRPr="00EE7450">
        <w:rPr>
          <w:sz w:val="18"/>
          <w:szCs w:val="18"/>
        </w:rPr>
        <w:tab/>
      </w:r>
    </w:p>
    <w:p w:rsidR="00EE7450" w:rsidRPr="00EE7450" w:rsidP="00EE7450">
      <w:pPr>
        <w:contextualSpacing/>
        <w:rPr>
          <w:sz w:val="18"/>
          <w:szCs w:val="18"/>
        </w:rPr>
      </w:pPr>
      <w:r w:rsidRPr="00EE7450">
        <w:rPr>
          <w:sz w:val="18"/>
          <w:szCs w:val="18"/>
        </w:rPr>
        <w:t xml:space="preserve">помощник </w:t>
      </w:r>
      <w:r w:rsidRPr="00EE7450">
        <w:rPr>
          <w:sz w:val="18"/>
          <w:szCs w:val="18"/>
        </w:rPr>
        <w:t>м</w:t>
      </w:r>
      <w:r w:rsidRPr="00EE7450">
        <w:rPr>
          <w:sz w:val="18"/>
          <w:szCs w:val="18"/>
        </w:rPr>
        <w:t xml:space="preserve">/с  _______ Е.А. Овчаренко </w:t>
      </w:r>
    </w:p>
    <w:p w:rsidR="00EE7450" w:rsidRPr="00EE7450" w:rsidP="00EE7450">
      <w:pPr>
        <w:tabs>
          <w:tab w:val="left" w:pos="1419"/>
        </w:tabs>
        <w:contextualSpacing/>
        <w:rPr>
          <w:sz w:val="18"/>
          <w:szCs w:val="18"/>
        </w:rPr>
      </w:pPr>
      <w:r w:rsidRPr="00EE7450">
        <w:rPr>
          <w:sz w:val="18"/>
          <w:szCs w:val="18"/>
        </w:rPr>
        <w:tab/>
      </w:r>
    </w:p>
    <w:p w:rsidR="00EE7450" w:rsidRPr="00EE7450" w:rsidP="00EE7450">
      <w:pPr>
        <w:contextualSpacing/>
        <w:rPr>
          <w:sz w:val="18"/>
          <w:szCs w:val="18"/>
        </w:rPr>
      </w:pPr>
      <w:r w:rsidRPr="00EE7450">
        <w:rPr>
          <w:sz w:val="18"/>
          <w:szCs w:val="18"/>
        </w:rPr>
        <w:t>СОГЛАСОВАНО</w:t>
      </w:r>
    </w:p>
    <w:p w:rsidR="00EE7450" w:rsidRPr="00EE7450" w:rsidP="00EE7450">
      <w:pPr>
        <w:contextualSpacing/>
        <w:rPr>
          <w:sz w:val="18"/>
          <w:szCs w:val="18"/>
        </w:rPr>
      </w:pPr>
      <w:r w:rsidRPr="00EE7450">
        <w:rPr>
          <w:sz w:val="18"/>
          <w:szCs w:val="18"/>
        </w:rPr>
        <w:t>Судья_________ И.Ю. Сергиенко</w:t>
      </w:r>
    </w:p>
    <w:p w:rsidR="00EE7450" w:rsidRPr="00EE7450" w:rsidP="00EE7450">
      <w:pPr>
        <w:contextualSpacing/>
        <w:rPr>
          <w:sz w:val="18"/>
          <w:szCs w:val="18"/>
        </w:rPr>
      </w:pPr>
      <w:r w:rsidRPr="00EE7450">
        <w:rPr>
          <w:sz w:val="18"/>
          <w:szCs w:val="18"/>
        </w:rPr>
        <w:t xml:space="preserve">«13» апреля  2021 г. </w:t>
      </w:r>
    </w:p>
    <w:p w:rsidR="004F55BB" w:rsidRPr="00EE7450" w:rsidP="00EE7450">
      <w:pPr>
        <w:ind w:firstLine="708"/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7A"/>
    <w:rsid w:val="000928D7"/>
    <w:rsid w:val="00202EA4"/>
    <w:rsid w:val="004B2C94"/>
    <w:rsid w:val="004F1FDA"/>
    <w:rsid w:val="004F55BB"/>
    <w:rsid w:val="0054043B"/>
    <w:rsid w:val="005C5424"/>
    <w:rsid w:val="005D0A36"/>
    <w:rsid w:val="006371B7"/>
    <w:rsid w:val="006715A8"/>
    <w:rsid w:val="006D2889"/>
    <w:rsid w:val="008A71BF"/>
    <w:rsid w:val="00941049"/>
    <w:rsid w:val="0095177A"/>
    <w:rsid w:val="00B8638A"/>
    <w:rsid w:val="00C01D8D"/>
    <w:rsid w:val="00D311D4"/>
    <w:rsid w:val="00E368C3"/>
    <w:rsid w:val="00EE7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C01D8D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C01D8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