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F06F1" w:rsidP="001F06F1">
      <w:pPr>
        <w:jc w:val="both"/>
        <w:rPr>
          <w:sz w:val="22"/>
          <w:szCs w:val="22"/>
        </w:rPr>
      </w:pPr>
    </w:p>
    <w:p w:rsidR="00A77B3E" w:rsidRPr="001F06F1" w:rsidP="001F06F1">
      <w:pPr>
        <w:jc w:val="right"/>
        <w:rPr>
          <w:sz w:val="22"/>
          <w:szCs w:val="22"/>
        </w:rPr>
      </w:pPr>
      <w:r w:rsidRPr="001F06F1">
        <w:rPr>
          <w:sz w:val="22"/>
          <w:szCs w:val="22"/>
        </w:rPr>
        <w:t>Дело № 5-47-73/2021</w:t>
      </w:r>
    </w:p>
    <w:p w:rsidR="00A77B3E" w:rsidRPr="001F06F1" w:rsidP="001F06F1">
      <w:pPr>
        <w:jc w:val="both"/>
        <w:rPr>
          <w:sz w:val="22"/>
          <w:szCs w:val="22"/>
        </w:rPr>
      </w:pPr>
    </w:p>
    <w:p w:rsidR="00A77B3E" w:rsidRPr="001F06F1" w:rsidP="001F06F1">
      <w:pPr>
        <w:jc w:val="center"/>
        <w:rPr>
          <w:sz w:val="22"/>
          <w:szCs w:val="22"/>
        </w:rPr>
      </w:pPr>
      <w:r w:rsidRPr="001F06F1">
        <w:rPr>
          <w:sz w:val="22"/>
          <w:szCs w:val="22"/>
        </w:rPr>
        <w:t>постановление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>08 апреля 2021 года</w:t>
      </w:r>
      <w:r w:rsidRPr="001F06F1">
        <w:rPr>
          <w:sz w:val="22"/>
          <w:szCs w:val="22"/>
        </w:rPr>
        <w:tab/>
      </w:r>
      <w:r w:rsidRPr="001F06F1">
        <w:rPr>
          <w:sz w:val="22"/>
          <w:szCs w:val="22"/>
        </w:rPr>
        <w:tab/>
      </w:r>
      <w:r w:rsidRPr="001F06F1">
        <w:rPr>
          <w:sz w:val="22"/>
          <w:szCs w:val="22"/>
        </w:rPr>
        <w:tab/>
      </w:r>
      <w:r w:rsidRPr="001F06F1">
        <w:rPr>
          <w:sz w:val="22"/>
          <w:szCs w:val="22"/>
        </w:rPr>
        <w:tab/>
      </w:r>
      <w:r w:rsidRPr="001F06F1">
        <w:rPr>
          <w:sz w:val="22"/>
          <w:szCs w:val="22"/>
        </w:rPr>
        <w:tab/>
      </w:r>
      <w:r w:rsidRPr="001F06F1">
        <w:rPr>
          <w:sz w:val="22"/>
          <w:szCs w:val="22"/>
        </w:rPr>
        <w:tab/>
      </w:r>
      <w:r w:rsidRPr="001F06F1">
        <w:rPr>
          <w:sz w:val="22"/>
          <w:szCs w:val="22"/>
        </w:rPr>
        <w:tab/>
        <w:t xml:space="preserve">    г. Керчь</w:t>
      </w:r>
    </w:p>
    <w:p w:rsidR="00A77B3E" w:rsidRPr="001F06F1" w:rsidP="001F06F1">
      <w:pPr>
        <w:jc w:val="both"/>
        <w:rPr>
          <w:sz w:val="22"/>
          <w:szCs w:val="22"/>
        </w:rPr>
      </w:pP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</w:t>
      </w:r>
      <w:r w:rsidRPr="001F06F1">
        <w:rPr>
          <w:sz w:val="22"/>
          <w:szCs w:val="22"/>
        </w:rPr>
        <w:t>и, предусмотренном ч. 1 ст. 12.8  Кодекса РФ об Административных Правонарушениях в отношении Еременко С</w:t>
      </w:r>
      <w:r>
        <w:rPr>
          <w:sz w:val="22"/>
          <w:szCs w:val="22"/>
        </w:rPr>
        <w:t>.</w:t>
      </w:r>
      <w:r w:rsidRPr="001F06F1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Pr="001F06F1">
        <w:rPr>
          <w:sz w:val="22"/>
          <w:szCs w:val="22"/>
        </w:rPr>
        <w:t xml:space="preserve"> паспортные данные УССР, зарегистрированного по месту пребывания по адресу: адрес</w:t>
      </w:r>
      <w:r w:rsidRPr="001F06F1">
        <w:rPr>
          <w:sz w:val="22"/>
          <w:szCs w:val="22"/>
        </w:rPr>
        <w:t xml:space="preserve">, адрес, </w:t>
      </w:r>
      <w:r w:rsidRPr="001F06F1">
        <w:rPr>
          <w:sz w:val="22"/>
          <w:szCs w:val="22"/>
        </w:rPr>
        <w:t>проживающего</w:t>
      </w:r>
      <w:r w:rsidRPr="001F06F1">
        <w:rPr>
          <w:sz w:val="22"/>
          <w:szCs w:val="22"/>
        </w:rPr>
        <w:t xml:space="preserve"> по адресу: адрес, </w:t>
      </w:r>
    </w:p>
    <w:p w:rsidR="00A77B3E" w:rsidRPr="001F06F1" w:rsidP="001F06F1">
      <w:pPr>
        <w:jc w:val="both"/>
        <w:rPr>
          <w:sz w:val="22"/>
          <w:szCs w:val="22"/>
        </w:rPr>
      </w:pPr>
    </w:p>
    <w:p w:rsidR="00A77B3E" w:rsidRPr="001F06F1" w:rsidP="001F06F1">
      <w:pPr>
        <w:jc w:val="center"/>
        <w:rPr>
          <w:sz w:val="22"/>
          <w:szCs w:val="22"/>
        </w:rPr>
      </w:pPr>
      <w:r w:rsidRPr="001F06F1">
        <w:rPr>
          <w:sz w:val="22"/>
          <w:szCs w:val="22"/>
        </w:rPr>
        <w:t xml:space="preserve">У С Т А Н </w:t>
      </w:r>
      <w:r w:rsidRPr="001F06F1">
        <w:rPr>
          <w:sz w:val="22"/>
          <w:szCs w:val="22"/>
        </w:rPr>
        <w:t>О В И Л:</w:t>
      </w:r>
    </w:p>
    <w:p w:rsidR="00A77B3E" w:rsidRPr="001F06F1" w:rsidP="001F06F1">
      <w:pPr>
        <w:jc w:val="both"/>
        <w:rPr>
          <w:sz w:val="22"/>
          <w:szCs w:val="22"/>
        </w:rPr>
      </w:pP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Согласно протоколу об административном правонарушении 82 АП № </w:t>
      </w:r>
      <w:r w:rsidRPr="001F06F1">
        <w:rPr>
          <w:sz w:val="22"/>
          <w:szCs w:val="22"/>
        </w:rPr>
        <w:t xml:space="preserve">от 05.03.2021 Еременко С.А. 05.03.2021 г. в 21 час. 40 мин. по адрес г. Керчи управлял автомобилем марка автомобиля </w:t>
      </w:r>
      <w:r>
        <w:rPr>
          <w:sz w:val="22"/>
          <w:szCs w:val="22"/>
        </w:rPr>
        <w:t>марка</w:t>
      </w:r>
      <w:r w:rsidRPr="001F06F1">
        <w:rPr>
          <w:sz w:val="22"/>
          <w:szCs w:val="22"/>
        </w:rPr>
        <w:t xml:space="preserve">, государственный регистрационный </w:t>
      </w:r>
      <w:r w:rsidRPr="001F06F1">
        <w:rPr>
          <w:sz w:val="22"/>
          <w:szCs w:val="22"/>
        </w:rPr>
        <w:t>знак</w:t>
      </w:r>
      <w:r w:rsidRPr="001F06F1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1F06F1">
        <w:rPr>
          <w:sz w:val="22"/>
          <w:szCs w:val="22"/>
        </w:rPr>
        <w:t xml:space="preserve"> находяс</w:t>
      </w:r>
      <w:r w:rsidRPr="001F06F1">
        <w:rPr>
          <w:sz w:val="22"/>
          <w:szCs w:val="22"/>
        </w:rPr>
        <w:t xml:space="preserve">ь в состоянии опьянения, установлено наличие абсолютного этилового спирта в концентрате </w:t>
      </w:r>
      <w:r>
        <w:rPr>
          <w:sz w:val="22"/>
          <w:szCs w:val="22"/>
        </w:rPr>
        <w:t>цифра</w:t>
      </w:r>
      <w:r w:rsidRPr="001F06F1">
        <w:rPr>
          <w:sz w:val="22"/>
          <w:szCs w:val="22"/>
        </w:rPr>
        <w:t xml:space="preserve"> мг/л выдыхаемого воздуха с учетом суммарной погрешности,  освидетельствование проведено с использованием прибора </w:t>
      </w:r>
      <w:r w:rsidRPr="001F06F1">
        <w:rPr>
          <w:sz w:val="22"/>
          <w:szCs w:val="22"/>
        </w:rPr>
        <w:t>Алкотектор</w:t>
      </w:r>
      <w:r w:rsidRPr="001F06F1">
        <w:rPr>
          <w:sz w:val="22"/>
          <w:szCs w:val="22"/>
        </w:rPr>
        <w:t xml:space="preserve"> «Юпитер» № 000219, данные действия не </w:t>
      </w:r>
      <w:r w:rsidRPr="001F06F1">
        <w:rPr>
          <w:sz w:val="22"/>
          <w:szCs w:val="22"/>
        </w:rPr>
        <w:t xml:space="preserve">содержат признаков уголовно наказуемого деяния. 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В судебном заседании Еременко С.А. вину признал, с протоколом согласился, пояснив, что выпил пиво и поехал за продуктами питания, каких-либо ходатайств не заявлял. 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>Выслушав Еременко С.А., исследовав материа</w:t>
      </w:r>
      <w:r w:rsidRPr="001F06F1">
        <w:rPr>
          <w:sz w:val="22"/>
          <w:szCs w:val="22"/>
        </w:rPr>
        <w:t xml:space="preserve">лы дела, просмотрев видеозапись АП, мировой судья приходит к следующему. 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>В п. 2.1 ст. 19 Закона о безопасности дорожного движения установлен запрет на эксплуатацию транспортных средств лицами, находящимися в состоянии алкогольного, наркотического или иног</w:t>
      </w:r>
      <w:r w:rsidRPr="001F06F1">
        <w:rPr>
          <w:sz w:val="22"/>
          <w:szCs w:val="22"/>
        </w:rPr>
        <w:t xml:space="preserve">о токсического опьянения. 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В соответствии с п. 2.7 Правил дорожного движения РФ, утвержденных Постановлением Правительства РФ от 23.10.1993 N 1090 (ред. от 04.12.2018) "О Правилах дорожного движения" водителю запрещается управлять транспортным средством в </w:t>
      </w:r>
      <w:r w:rsidRPr="001F06F1">
        <w:rPr>
          <w:sz w:val="22"/>
          <w:szCs w:val="22"/>
        </w:rP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>Согласно п.3 Постановления Правительс</w:t>
      </w:r>
      <w:r w:rsidRPr="001F06F1">
        <w:rPr>
          <w:sz w:val="22"/>
          <w:szCs w:val="22"/>
        </w:rPr>
        <w:t>тва РФ от 26.06.2008 N 475 (ред. от 10.09.2016)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</w:t>
      </w:r>
      <w:r w:rsidRPr="001F06F1">
        <w:rPr>
          <w:sz w:val="22"/>
          <w:szCs w:val="22"/>
        </w:rPr>
        <w:t>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</w:t>
      </w:r>
      <w:r w:rsidRPr="001F06F1">
        <w:rPr>
          <w:sz w:val="22"/>
          <w:szCs w:val="22"/>
        </w:rPr>
        <w:t xml:space="preserve"> </w:t>
      </w:r>
      <w:r w:rsidRPr="001F06F1">
        <w:rPr>
          <w:sz w:val="22"/>
          <w:szCs w:val="22"/>
        </w:rPr>
        <w:t>организме человека при проведении медицинского</w:t>
      </w:r>
      <w:r w:rsidRPr="001F06F1">
        <w:rPr>
          <w:sz w:val="22"/>
          <w:szCs w:val="22"/>
        </w:rPr>
        <w:t xml:space="preserve"> освидетельствования на состояние опьянения лица, которое управляет транспортным средством"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</w:t>
      </w:r>
      <w:r w:rsidRPr="001F06F1">
        <w:rPr>
          <w:sz w:val="22"/>
          <w:szCs w:val="22"/>
        </w:rPr>
        <w:t>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ab/>
        <w:t>Вина Еременко С.А. в совершении административного правонарушения подтверждается исследованными в судебном заседании до</w:t>
      </w:r>
      <w:r w:rsidRPr="001F06F1">
        <w:rPr>
          <w:sz w:val="22"/>
          <w:szCs w:val="22"/>
        </w:rPr>
        <w:t>казательствами, а именно: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- протоколом 82 АП № </w:t>
      </w:r>
      <w:r w:rsidRPr="001F06F1">
        <w:rPr>
          <w:sz w:val="22"/>
          <w:szCs w:val="22"/>
        </w:rPr>
        <w:t xml:space="preserve">от 05.03.2021, согласно которого,  Еременко С.А. 05.03.2021 г. в 21 час. 40 мин. по адрес г. Керчи управлял автомобилем марка автомобиля </w:t>
      </w:r>
      <w:r>
        <w:rPr>
          <w:sz w:val="22"/>
          <w:szCs w:val="22"/>
        </w:rPr>
        <w:t>марка</w:t>
      </w:r>
      <w:r w:rsidRPr="001F06F1">
        <w:rPr>
          <w:sz w:val="22"/>
          <w:szCs w:val="22"/>
        </w:rPr>
        <w:t xml:space="preserve">, государственный регистрационный </w:t>
      </w:r>
      <w:r w:rsidRPr="001F06F1">
        <w:rPr>
          <w:sz w:val="22"/>
          <w:szCs w:val="22"/>
        </w:rPr>
        <w:t>знак</w:t>
      </w:r>
      <w:r w:rsidRPr="001F06F1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1F06F1">
        <w:rPr>
          <w:sz w:val="22"/>
          <w:szCs w:val="22"/>
        </w:rPr>
        <w:t xml:space="preserve"> находясь в </w:t>
      </w:r>
      <w:r w:rsidRPr="001F06F1">
        <w:rPr>
          <w:sz w:val="22"/>
          <w:szCs w:val="22"/>
        </w:rPr>
        <w:t xml:space="preserve">состоянии опьянения, установлено наличие абсолютного этилового спирта в концентрате </w:t>
      </w:r>
      <w:r>
        <w:rPr>
          <w:sz w:val="22"/>
          <w:szCs w:val="22"/>
        </w:rPr>
        <w:t>цифра</w:t>
      </w:r>
      <w:r w:rsidRPr="001F06F1">
        <w:rPr>
          <w:sz w:val="22"/>
          <w:szCs w:val="22"/>
        </w:rPr>
        <w:t xml:space="preserve"> мг/л выдыхаемого воздуха с учетом суммарной погрешности,  освидетельствование проведено с использованием прибора </w:t>
      </w:r>
      <w:r w:rsidRPr="001F06F1">
        <w:rPr>
          <w:sz w:val="22"/>
          <w:szCs w:val="22"/>
        </w:rPr>
        <w:t>Алкотектор</w:t>
      </w:r>
      <w:r w:rsidRPr="001F06F1">
        <w:rPr>
          <w:sz w:val="22"/>
          <w:szCs w:val="22"/>
        </w:rPr>
        <w:t xml:space="preserve"> «Юпитер» № 000219, данные действия не соде</w:t>
      </w:r>
      <w:r w:rsidRPr="001F06F1">
        <w:rPr>
          <w:sz w:val="22"/>
          <w:szCs w:val="22"/>
        </w:rPr>
        <w:t>ржат признаков уголовно наказуемого деяния;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- протоколом 82 ОТ № </w:t>
      </w:r>
      <w:r w:rsidRPr="001F06F1">
        <w:rPr>
          <w:sz w:val="22"/>
          <w:szCs w:val="22"/>
        </w:rPr>
        <w:t xml:space="preserve">от 05.03.2021 года об отстранении от управления транспортным средством, из которого следует, что в связи с выявленными у Еременко С.А. признаками  опьянения, он был отстранен </w:t>
      </w:r>
      <w:r w:rsidRPr="001F06F1">
        <w:rPr>
          <w:sz w:val="22"/>
          <w:szCs w:val="22"/>
        </w:rPr>
        <w:t>от управл</w:t>
      </w:r>
      <w:r w:rsidRPr="001F06F1">
        <w:rPr>
          <w:sz w:val="22"/>
          <w:szCs w:val="22"/>
        </w:rPr>
        <w:t xml:space="preserve">ения  транспортным средством – автомобилем марка автомобиля </w:t>
      </w:r>
      <w:r>
        <w:rPr>
          <w:sz w:val="22"/>
          <w:szCs w:val="22"/>
        </w:rPr>
        <w:t>марка</w:t>
      </w:r>
      <w:r w:rsidRPr="001F06F1">
        <w:rPr>
          <w:sz w:val="22"/>
          <w:szCs w:val="22"/>
        </w:rPr>
        <w:t xml:space="preserve">, регистрационный номер </w:t>
      </w:r>
      <w:r>
        <w:rPr>
          <w:sz w:val="22"/>
          <w:szCs w:val="22"/>
        </w:rPr>
        <w:t>№</w:t>
      </w:r>
      <w:r w:rsidRPr="001F06F1">
        <w:rPr>
          <w:sz w:val="22"/>
          <w:szCs w:val="22"/>
        </w:rPr>
        <w:t>;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>-  актом освидетельствования на состояни</w:t>
      </w:r>
      <w:r>
        <w:rPr>
          <w:sz w:val="22"/>
          <w:szCs w:val="22"/>
        </w:rPr>
        <w:t>е алкогольного опьянения 61 АА №</w:t>
      </w:r>
      <w:r w:rsidRPr="001F06F1">
        <w:rPr>
          <w:sz w:val="22"/>
          <w:szCs w:val="22"/>
        </w:rPr>
        <w:t xml:space="preserve"> от 05.03.2021 года, согласно которому Еременко С.А. был освидетельствован на м</w:t>
      </w:r>
      <w:r w:rsidRPr="001F06F1">
        <w:rPr>
          <w:sz w:val="22"/>
          <w:szCs w:val="22"/>
        </w:rPr>
        <w:t xml:space="preserve">есте с помощью технического средства измерения </w:t>
      </w:r>
      <w:r w:rsidRPr="001F06F1">
        <w:rPr>
          <w:sz w:val="22"/>
          <w:szCs w:val="22"/>
        </w:rPr>
        <w:t>Алкотектор</w:t>
      </w:r>
      <w:r w:rsidRPr="001F06F1">
        <w:rPr>
          <w:sz w:val="22"/>
          <w:szCs w:val="22"/>
        </w:rPr>
        <w:t xml:space="preserve"> «Юпитер», заводской номер прибора 000219, показания прибора – </w:t>
      </w:r>
      <w:r>
        <w:rPr>
          <w:sz w:val="22"/>
          <w:szCs w:val="22"/>
        </w:rPr>
        <w:t>цифра</w:t>
      </w:r>
      <w:r w:rsidRPr="001F06F1">
        <w:rPr>
          <w:sz w:val="22"/>
          <w:szCs w:val="22"/>
        </w:rPr>
        <w:t xml:space="preserve"> мг/л, на основании чего, у Еременко С.А. было установлено состояние алкогольного опьянения, с результатами освидетельствования Ере</w:t>
      </w:r>
      <w:r w:rsidRPr="001F06F1">
        <w:rPr>
          <w:sz w:val="22"/>
          <w:szCs w:val="22"/>
        </w:rPr>
        <w:t>менко С.А. согласился, о чем свидетельствует его подпись</w:t>
      </w:r>
      <w:r w:rsidRPr="001F06F1">
        <w:rPr>
          <w:sz w:val="22"/>
          <w:szCs w:val="22"/>
        </w:rPr>
        <w:t xml:space="preserve"> с указанием слова «согласен» в вышеуказанном протоколе;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- распечаткой  прибора </w:t>
      </w:r>
      <w:r w:rsidRPr="001F06F1">
        <w:rPr>
          <w:sz w:val="22"/>
          <w:szCs w:val="22"/>
        </w:rPr>
        <w:t>Алкотектор</w:t>
      </w:r>
      <w:r w:rsidRPr="001F06F1">
        <w:rPr>
          <w:sz w:val="22"/>
          <w:szCs w:val="22"/>
        </w:rPr>
        <w:t xml:space="preserve"> «Юпитер», номер прибора 000219, результат освидетельствования – </w:t>
      </w:r>
      <w:r>
        <w:rPr>
          <w:sz w:val="22"/>
          <w:szCs w:val="22"/>
        </w:rPr>
        <w:t>цифра</w:t>
      </w:r>
      <w:r w:rsidRPr="001F06F1">
        <w:rPr>
          <w:sz w:val="22"/>
          <w:szCs w:val="22"/>
        </w:rPr>
        <w:t xml:space="preserve"> мг/л;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- видеозаписью АП; 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>Согласно Пост</w:t>
      </w:r>
      <w:r w:rsidRPr="001F06F1">
        <w:rPr>
          <w:sz w:val="22"/>
          <w:szCs w:val="22"/>
        </w:rPr>
        <w:t>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</w:t>
      </w:r>
      <w:r w:rsidRPr="001F06F1">
        <w:rPr>
          <w:sz w:val="22"/>
          <w:szCs w:val="22"/>
        </w:rPr>
        <w:t>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</w:t>
      </w:r>
      <w:r w:rsidRPr="001F06F1">
        <w:rPr>
          <w:sz w:val="22"/>
          <w:szCs w:val="22"/>
        </w:rPr>
        <w:t>димых в</w:t>
      </w:r>
      <w:r w:rsidRPr="001F06F1">
        <w:rPr>
          <w:sz w:val="22"/>
          <w:szCs w:val="22"/>
        </w:rPr>
        <w:t xml:space="preserve"> установленном </w:t>
      </w:r>
      <w:r w:rsidRPr="001F06F1">
        <w:rPr>
          <w:sz w:val="22"/>
          <w:szCs w:val="22"/>
        </w:rPr>
        <w:t>порядке</w:t>
      </w:r>
      <w:r w:rsidRPr="001F06F1">
        <w:rPr>
          <w:sz w:val="22"/>
          <w:szCs w:val="22"/>
        </w:rPr>
        <w:t>.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</w:t>
      </w:r>
      <w:r w:rsidRPr="001F06F1">
        <w:rPr>
          <w:sz w:val="22"/>
          <w:szCs w:val="22"/>
        </w:rPr>
        <w:t>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>Доказательством наличия у водителя состояния опьянения явля</w:t>
      </w:r>
      <w:r w:rsidRPr="001F06F1">
        <w:rPr>
          <w:sz w:val="22"/>
          <w:szCs w:val="22"/>
        </w:rPr>
        <w:t>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ab/>
        <w:t xml:space="preserve"> С учетом, вышеизложенного, мировой судья приходит к выводу, что действия Еременко С.А. правильно квалифицирова</w:t>
      </w:r>
      <w:r w:rsidRPr="001F06F1">
        <w:rPr>
          <w:sz w:val="22"/>
          <w:szCs w:val="22"/>
        </w:rPr>
        <w:t>ны  по ч.1.ст.12.8 Кодекса РФ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            При назначении наказания суд учи</w:t>
      </w:r>
      <w:r w:rsidRPr="001F06F1">
        <w:rPr>
          <w:sz w:val="22"/>
          <w:szCs w:val="22"/>
        </w:rPr>
        <w:t>тывает характер и общественную опасность совершенного правонарушения, личность нарушителя.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ab/>
        <w:t>Смягчающим вину обстоятельством суд учитывает признание Еременко С.А. своей вины.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>Обстоятельств отягчающих административную ответственность судом не установлено.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            В связи с чем, с учетом представленных материалов дела, суд считает необходимым назначить Еременко С.А. административное наказание в виде административного штрафа в размере 30 000 рублей с лишением права управления транспортными средствами на с</w:t>
      </w:r>
      <w:r w:rsidRPr="001F06F1">
        <w:rPr>
          <w:sz w:val="22"/>
          <w:szCs w:val="22"/>
        </w:rPr>
        <w:t>рок 1 (один) год 6 (шесть) месяцев.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>Руководствуясь ст. 29.10 КоАП РФ, мировой судья</w:t>
      </w:r>
    </w:p>
    <w:p w:rsidR="00A77B3E" w:rsidRPr="001F06F1" w:rsidP="001F06F1">
      <w:pPr>
        <w:jc w:val="both"/>
        <w:rPr>
          <w:sz w:val="22"/>
          <w:szCs w:val="22"/>
        </w:rPr>
      </w:pPr>
    </w:p>
    <w:p w:rsidR="00A77B3E" w:rsidRPr="001F06F1" w:rsidP="001F06F1">
      <w:pPr>
        <w:jc w:val="center"/>
        <w:rPr>
          <w:sz w:val="22"/>
          <w:szCs w:val="22"/>
        </w:rPr>
      </w:pPr>
      <w:r w:rsidRPr="001F06F1">
        <w:rPr>
          <w:sz w:val="22"/>
          <w:szCs w:val="22"/>
        </w:rPr>
        <w:t>П</w:t>
      </w:r>
      <w:r w:rsidRPr="001F06F1">
        <w:rPr>
          <w:sz w:val="22"/>
          <w:szCs w:val="22"/>
        </w:rPr>
        <w:t xml:space="preserve"> О С Т А Н О В И Л:</w:t>
      </w:r>
    </w:p>
    <w:p w:rsidR="00A77B3E" w:rsidRPr="001F06F1" w:rsidP="001F06F1">
      <w:pPr>
        <w:jc w:val="both"/>
        <w:rPr>
          <w:sz w:val="22"/>
          <w:szCs w:val="22"/>
        </w:rPr>
      </w:pP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 </w:t>
      </w:r>
      <w:r w:rsidRPr="001F06F1">
        <w:rPr>
          <w:sz w:val="22"/>
          <w:szCs w:val="22"/>
        </w:rPr>
        <w:tab/>
        <w:t>Признать Еременко Сергея Александровича виновным в совершении административного правонарушения, предусмотренного ч.1.ст.12.8 Кодекса РФ об Админист</w:t>
      </w:r>
      <w:r w:rsidRPr="001F06F1">
        <w:rPr>
          <w:sz w:val="22"/>
          <w:szCs w:val="22"/>
        </w:rPr>
        <w:t>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>В соответствии с ч.1.</w:t>
      </w:r>
      <w:r w:rsidRPr="001F06F1">
        <w:rPr>
          <w:sz w:val="22"/>
          <w:szCs w:val="22"/>
        </w:rPr>
        <w:t xml:space="preserve"> 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>Разъяснить Еременко С.Г., что лицо, лишенное</w:t>
      </w:r>
      <w:r w:rsidRPr="001F06F1">
        <w:rPr>
          <w:sz w:val="22"/>
          <w:szCs w:val="22"/>
        </w:rPr>
        <w:t xml:space="preserve"> специального права, должно сдать документы, предусмотренные частями 1 - 3.1 статьи 32.6 настоящего Кодекса в ОГИБДД УМВД России по г. Керчи (Республика Крым, г. Керчь, ул. Глухова, 5а).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>В соответствии с чч..1,1.1, 2 ст. 32.7 КоАП РФ  течение срока лишения</w:t>
      </w:r>
      <w:r w:rsidRPr="001F06F1">
        <w:rPr>
          <w:sz w:val="22"/>
          <w:szCs w:val="22"/>
        </w:rPr>
        <w:t xml:space="preserve">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>В течение трех рабочих дней со дня вступления в законную силу постановления о назнач</w:t>
      </w:r>
      <w:r w:rsidRPr="001F06F1">
        <w:rPr>
          <w:sz w:val="22"/>
          <w:szCs w:val="22"/>
        </w:rPr>
        <w:t>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</w:t>
      </w:r>
      <w:r w:rsidRPr="001F06F1">
        <w:rPr>
          <w:sz w:val="22"/>
          <w:szCs w:val="22"/>
        </w:rPr>
        <w:t>аказания, а в случае утраты указанных документов заявить об этом в указанный орган в тот же срок.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</w:t>
      </w:r>
      <w:r w:rsidRPr="001F06F1">
        <w:rPr>
          <w:sz w:val="22"/>
          <w:szCs w:val="22"/>
        </w:rPr>
        <w:t>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</w:t>
      </w:r>
      <w:r w:rsidRPr="001F06F1">
        <w:rPr>
          <w:sz w:val="22"/>
          <w:szCs w:val="22"/>
        </w:rPr>
        <w:t>ид административного наказания, заявления лица об утрате указанных документов.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продолжало пользо</w:t>
      </w:r>
      <w:r w:rsidRPr="001F06F1">
        <w:rPr>
          <w:sz w:val="22"/>
          <w:szCs w:val="22"/>
        </w:rPr>
        <w:t>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</w:t>
      </w:r>
      <w:r w:rsidRPr="001F06F1">
        <w:rPr>
          <w:sz w:val="22"/>
          <w:szCs w:val="22"/>
        </w:rPr>
        <w:t>ятия у лица соответствующего удостоверения.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1F06F1">
        <w:rPr>
          <w:sz w:val="22"/>
          <w:szCs w:val="22"/>
        </w:rPr>
        <w:t>В силу ч.1. ст. 32.6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</w:t>
      </w:r>
      <w:r w:rsidRPr="001F06F1">
        <w:rPr>
          <w:sz w:val="22"/>
          <w:szCs w:val="22"/>
        </w:rPr>
        <w:t>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</w:t>
      </w:r>
      <w:r w:rsidRPr="001F06F1">
        <w:rPr>
          <w:sz w:val="22"/>
          <w:szCs w:val="22"/>
        </w:rPr>
        <w:t>тракторист) лишен права управления всеми</w:t>
      </w:r>
      <w:r w:rsidRPr="001F06F1">
        <w:rPr>
          <w:sz w:val="22"/>
          <w:szCs w:val="22"/>
        </w:rPr>
        <w:t xml:space="preserve"> видами транспортных средств, судов (в том числе маломерных) и другой техники.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>В соответствии со ст. 32.2. КоАП РФ штраф должен быть оплачен в течение 60 дней со дня вступления постановления в законную силу. В случае</w:t>
      </w:r>
      <w:r w:rsidRPr="001F06F1">
        <w:rPr>
          <w:sz w:val="22"/>
          <w:szCs w:val="22"/>
        </w:rPr>
        <w:t xml:space="preserve"> отсутствия оплаты может быть возбуждено административное дело в соответствии со ст. 20.25 ч.1 КоАП РФ.</w:t>
      </w: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>Реквизиты для перечисления суммы штрафа: получатель: УФК по Республике Крым (УМВД России по г. Керчи), к/с 03100643000000017500, л/с 04751А92530, ЕКС 40</w:t>
      </w:r>
      <w:r w:rsidRPr="001F06F1">
        <w:rPr>
          <w:sz w:val="22"/>
          <w:szCs w:val="22"/>
        </w:rPr>
        <w:t>10281</w:t>
      </w:r>
      <w:r w:rsidRPr="001F06F1">
        <w:rPr>
          <w:sz w:val="22"/>
          <w:szCs w:val="22"/>
        </w:rPr>
        <w:t>0645370000035 Отделение Республика Крым банка России//УФК по Республике Крым г. Симферополь, БИК 013510002, ИНН 91111000242, КПП 911101001, ОКТМО 35715000, КБК 18811601121010001140, УИН 18810491212800000816.</w:t>
      </w:r>
    </w:p>
    <w:p w:rsidR="00A77B3E" w:rsidRPr="001F06F1" w:rsidP="001F06F1">
      <w:pPr>
        <w:ind w:firstLine="720"/>
        <w:jc w:val="both"/>
        <w:rPr>
          <w:sz w:val="22"/>
          <w:szCs w:val="22"/>
        </w:rPr>
      </w:pPr>
      <w:r w:rsidRPr="001F06F1">
        <w:rPr>
          <w:sz w:val="22"/>
          <w:szCs w:val="22"/>
        </w:rPr>
        <w:t>Постановление может быть обжаловано в Керче</w:t>
      </w:r>
      <w:r w:rsidRPr="001F06F1">
        <w:rPr>
          <w:sz w:val="22"/>
          <w:szCs w:val="22"/>
        </w:rPr>
        <w:t xml:space="preserve">нский городской суд Республики Крым в течение 10 суток, с момента вручения или получения копии постановления, через мирового судью судебного участка № 47 Керченского судебного района Республики Крым. </w:t>
      </w:r>
    </w:p>
    <w:p w:rsidR="00A77B3E" w:rsidRPr="001F06F1" w:rsidP="001F06F1">
      <w:pPr>
        <w:jc w:val="both"/>
        <w:rPr>
          <w:sz w:val="22"/>
          <w:szCs w:val="22"/>
        </w:rPr>
      </w:pPr>
    </w:p>
    <w:p w:rsidR="00A77B3E" w:rsidRPr="001F06F1" w:rsidP="001F06F1">
      <w:pPr>
        <w:jc w:val="both"/>
        <w:rPr>
          <w:sz w:val="22"/>
          <w:szCs w:val="22"/>
        </w:rPr>
      </w:pPr>
      <w:r w:rsidRPr="001F06F1">
        <w:rPr>
          <w:sz w:val="22"/>
          <w:szCs w:val="22"/>
        </w:rPr>
        <w:t xml:space="preserve">          Мировой судья</w:t>
      </w:r>
      <w:r w:rsidRPr="001F06F1">
        <w:rPr>
          <w:sz w:val="22"/>
          <w:szCs w:val="22"/>
        </w:rPr>
        <w:tab/>
        <w:t xml:space="preserve">                              </w:t>
      </w:r>
      <w:r w:rsidRPr="001F06F1">
        <w:rPr>
          <w:sz w:val="22"/>
          <w:szCs w:val="22"/>
        </w:rPr>
        <w:t xml:space="preserve">          И.Ю. Сергиенко </w:t>
      </w:r>
    </w:p>
    <w:p w:rsidR="00A77B3E" w:rsidRPr="001F06F1" w:rsidP="001F06F1">
      <w:pPr>
        <w:jc w:val="both"/>
        <w:rPr>
          <w:sz w:val="22"/>
          <w:szCs w:val="22"/>
        </w:rPr>
      </w:pPr>
    </w:p>
    <w:p w:rsidR="00A77B3E" w:rsidRPr="001F06F1" w:rsidP="001F06F1">
      <w:pPr>
        <w:jc w:val="both"/>
        <w:rPr>
          <w:sz w:val="22"/>
          <w:szCs w:val="22"/>
        </w:rPr>
      </w:pPr>
    </w:p>
    <w:p w:rsidR="00A77B3E" w:rsidRPr="001F06F1" w:rsidP="001F06F1">
      <w:pPr>
        <w:jc w:val="both"/>
        <w:rPr>
          <w:sz w:val="22"/>
          <w:szCs w:val="22"/>
        </w:rPr>
      </w:pPr>
    </w:p>
    <w:sectPr w:rsidSect="001F06F1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F1"/>
    <w:rsid w:val="001F06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F06F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F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