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45563" w:rsidP="00445563">
      <w:pPr>
        <w:jc w:val="right"/>
        <w:rPr>
          <w:sz w:val="20"/>
          <w:szCs w:val="20"/>
        </w:rPr>
      </w:pPr>
      <w:r w:rsidRPr="00445563">
        <w:rPr>
          <w:sz w:val="20"/>
          <w:szCs w:val="20"/>
        </w:rPr>
        <w:t>дело № 5-47-92/2022</w:t>
      </w: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center"/>
        <w:rPr>
          <w:sz w:val="20"/>
          <w:szCs w:val="20"/>
        </w:rPr>
      </w:pPr>
      <w:r w:rsidRPr="00445563">
        <w:rPr>
          <w:sz w:val="20"/>
          <w:szCs w:val="20"/>
        </w:rPr>
        <w:t>ПОСТАНОВЛЕНИЕ</w:t>
      </w: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27 апреля 2022 года                                                                                г. Керчь</w:t>
      </w: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(г. Керчь, ул. Фурманова,9) </w:t>
      </w:r>
      <w:r w:rsidRPr="00445563">
        <w:rPr>
          <w:sz w:val="20"/>
          <w:szCs w:val="20"/>
        </w:rPr>
        <w:t xml:space="preserve">Сергиенко И.Ю., рассмотрев в открытом судебном заседании дело об административном правонарушении, предусмотренном ч.4.ст.12.15 КоАП РФ в отношении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</w:t>
      </w:r>
      <w:r w:rsidRPr="00445563">
        <w:rPr>
          <w:sz w:val="20"/>
          <w:szCs w:val="20"/>
        </w:rPr>
        <w:t xml:space="preserve"> И.</w:t>
      </w:r>
      <w:r w:rsidRPr="00445563">
        <w:rPr>
          <w:sz w:val="20"/>
          <w:szCs w:val="20"/>
        </w:rPr>
        <w:t xml:space="preserve"> паспортные данные, </w:t>
      </w:r>
      <w:r w:rsidRPr="00445563">
        <w:rPr>
          <w:sz w:val="20"/>
          <w:szCs w:val="20"/>
        </w:rPr>
        <w:t>зарегистрированной и проживающей по адресу: адрес,</w:t>
      </w:r>
    </w:p>
    <w:p w:rsidR="00A77B3E" w:rsidRPr="00445563" w:rsidP="00445563">
      <w:pPr>
        <w:jc w:val="center"/>
      </w:pPr>
      <w:r w:rsidRPr="00445563">
        <w:t>УСТ</w:t>
      </w:r>
      <w:r w:rsidRPr="00445563">
        <w:t>АНОВИЛ</w:t>
      </w:r>
      <w:r w:rsidRPr="00445563">
        <w:t>: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 </w:t>
      </w:r>
      <w:r w:rsidRPr="00445563">
        <w:rPr>
          <w:sz w:val="20"/>
          <w:szCs w:val="20"/>
        </w:rPr>
        <w:t>Согласно протоколу об административном правонарушении 23 АП №</w:t>
      </w:r>
      <w:r w:rsidRPr="00445563">
        <w:rPr>
          <w:sz w:val="20"/>
          <w:szCs w:val="20"/>
        </w:rPr>
        <w:t xml:space="preserve"> от 09.03.2022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09.03.2022 года в 08 часов 45 минут управляя транспортным средством марка</w:t>
      </w:r>
      <w:r w:rsidRPr="00445563">
        <w:rPr>
          <w:sz w:val="20"/>
          <w:szCs w:val="20"/>
        </w:rPr>
        <w:t>, государственный номерной знак №</w:t>
      </w:r>
      <w:r w:rsidRPr="00445563">
        <w:rPr>
          <w:sz w:val="20"/>
          <w:szCs w:val="20"/>
        </w:rPr>
        <w:t xml:space="preserve"> на адрес 90м при обгоне транспортного с</w:t>
      </w:r>
      <w:r w:rsidRPr="00445563">
        <w:rPr>
          <w:sz w:val="20"/>
          <w:szCs w:val="20"/>
        </w:rPr>
        <w:t>редства выехала на полосу встречного движения в зоне действия дорожного знака 3.20 «обгон запрещен» и дорожной разметки 1.11 ПДД, прерывистая линия, расположенной слева, за исключением случаев, предусмотренных ч</w:t>
      </w:r>
      <w:r w:rsidRPr="00445563">
        <w:rPr>
          <w:sz w:val="20"/>
          <w:szCs w:val="20"/>
        </w:rPr>
        <w:t>.3. ст. 12.15 КоАП РФ, чем совершила админист</w:t>
      </w:r>
      <w:r w:rsidRPr="00445563">
        <w:rPr>
          <w:sz w:val="20"/>
          <w:szCs w:val="20"/>
        </w:rPr>
        <w:t xml:space="preserve">ративное правонарушение, предусмотренное ч.4. ст. 12.15 КоАП РФ. 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В судебном заседании 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вину признала, с протоколом согласилась.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Выслушав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Н.И., исследовав материалы дела, суд приходит к следующему. 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Согласно п. 1.3 Правил дорожного движе</w:t>
      </w:r>
      <w:r w:rsidRPr="00445563">
        <w:rPr>
          <w:sz w:val="20"/>
          <w:szCs w:val="20"/>
        </w:rPr>
        <w:t>ния, утвержденных Постановлением Правительства РФ от 23.10.1993 N 1090 (ред. от 04.12.2018)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445563">
        <w:rPr>
          <w:sz w:val="20"/>
          <w:szCs w:val="20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Из протокола №</w:t>
      </w:r>
      <w:r w:rsidRPr="00445563">
        <w:rPr>
          <w:sz w:val="20"/>
          <w:szCs w:val="20"/>
        </w:rPr>
        <w:t xml:space="preserve"> от 09.03.2022 года следует, что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09.03.2022 года в 08 часов 45 минут управляя транспортным средств</w:t>
      </w:r>
      <w:r w:rsidRPr="00445563">
        <w:rPr>
          <w:sz w:val="20"/>
          <w:szCs w:val="20"/>
        </w:rPr>
        <w:t>ом марка</w:t>
      </w:r>
      <w:r w:rsidRPr="00445563">
        <w:rPr>
          <w:sz w:val="20"/>
          <w:szCs w:val="20"/>
        </w:rPr>
        <w:t>, государственный номерной знак №</w:t>
      </w:r>
      <w:r w:rsidRPr="00445563">
        <w:rPr>
          <w:sz w:val="20"/>
          <w:szCs w:val="20"/>
        </w:rPr>
        <w:t xml:space="preserve"> на адрес 90м при обгоне транспортного средства выехала на полосу встречного движения в зоне действия дорожного знака 3.20 «обгон запрещен» и дорожной разметки 1.11 ПДД, прерывистая линия, расположенной слева</w:t>
      </w:r>
      <w:r w:rsidRPr="00445563">
        <w:rPr>
          <w:sz w:val="20"/>
          <w:szCs w:val="20"/>
        </w:rPr>
        <w:t>, за исключением случаев, предусмотренных ч.3. ст</w:t>
      </w:r>
      <w:r w:rsidRPr="00445563">
        <w:rPr>
          <w:sz w:val="20"/>
          <w:szCs w:val="20"/>
        </w:rPr>
        <w:t>. 12.15 КоАП РФ.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ab/>
        <w:t xml:space="preserve">Вина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в совершении административного правонарушения подтверждается также схемой места совершения административного правонарушения от 09.03.2022 года, рапортом ИДПС ОВ ДПС ГИБДД О</w:t>
      </w:r>
      <w:r w:rsidRPr="00445563">
        <w:rPr>
          <w:sz w:val="20"/>
          <w:szCs w:val="20"/>
        </w:rPr>
        <w:t xml:space="preserve">МВД РФ по Крымскому району от 09.03.2022 года, схемой (проект) организации дорожного движения участка дороги адрес- адрес 44+000-44+620. 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ab/>
        <w:t xml:space="preserve">Установлено, что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Н.И., управляя источником повышенной опасности, обязан был соблюдать требования ПДД РФ, а так</w:t>
      </w:r>
      <w:r w:rsidRPr="00445563">
        <w:rPr>
          <w:sz w:val="20"/>
          <w:szCs w:val="20"/>
        </w:rPr>
        <w:t xml:space="preserve">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Действия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правильно квалифицированы п</w:t>
      </w:r>
      <w:r w:rsidRPr="00445563">
        <w:rPr>
          <w:sz w:val="20"/>
          <w:szCs w:val="20"/>
        </w:rPr>
        <w:t>о ч. 4 ст. 12.15 Кодекса РФ об административных правонарушениях – выезд в нарушение  Правил дорожного движения на полосу, предназначенную для встречного движения.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Смягчающим вину обстоятельством суд учитывает признание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вины.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Обстоятельств отягч</w:t>
      </w:r>
      <w:r w:rsidRPr="00445563">
        <w:rPr>
          <w:sz w:val="20"/>
          <w:szCs w:val="20"/>
        </w:rPr>
        <w:t>ающих  административную ответственность  судом не установлено.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При назначении административного наказания суд учитывает общественную опасность совершенного правонарушения, личность 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Н.И., а также то обстоятельство, что данное правонарушение является</w:t>
      </w:r>
      <w:r w:rsidRPr="00445563">
        <w:rPr>
          <w:sz w:val="20"/>
          <w:szCs w:val="20"/>
        </w:rPr>
        <w:t xml:space="preserve"> одним из наиболее тяжких административных правонарушений в области дорожного движения. </w:t>
      </w:r>
      <w:r w:rsidRPr="00445563">
        <w:rPr>
          <w:sz w:val="20"/>
          <w:szCs w:val="20"/>
        </w:rPr>
        <w:t>Водитель, управляя транспортным средством, являющимся источником повышенной опасности, нарушая требования ПДД, а именно - выезжая на полосу, предназначенную для встречн</w:t>
      </w:r>
      <w:r w:rsidRPr="00445563">
        <w:rPr>
          <w:sz w:val="20"/>
          <w:szCs w:val="20"/>
        </w:rPr>
        <w:t xml:space="preserve">ого движения, представляет открытую угрозу, как для участников дорожного движения, так и для иных граждан, нарушает охраняемые общественные правоотношения независимо от его роли, размера вреда, наступления последствий и их тяжести. 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Принимая во внимание об</w:t>
      </w:r>
      <w:r w:rsidRPr="00445563">
        <w:rPr>
          <w:sz w:val="20"/>
          <w:szCs w:val="20"/>
        </w:rPr>
        <w:t xml:space="preserve">стоятельства совершения правонарушения, суд считает возможным назначить 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 административное наказание в виде административного штрафа, поскольку имеются смягчающие вину обстоятельства.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На основании </w:t>
      </w:r>
      <w:r w:rsidRPr="00445563">
        <w:rPr>
          <w:sz w:val="20"/>
          <w:szCs w:val="20"/>
        </w:rPr>
        <w:t>изложенного</w:t>
      </w:r>
      <w:r w:rsidRPr="00445563">
        <w:rPr>
          <w:sz w:val="20"/>
          <w:szCs w:val="20"/>
        </w:rPr>
        <w:t xml:space="preserve"> и руководствуясь </w:t>
      </w:r>
      <w:r w:rsidRPr="00445563">
        <w:rPr>
          <w:sz w:val="20"/>
          <w:szCs w:val="20"/>
        </w:rPr>
        <w:t>ст.ст</w:t>
      </w:r>
      <w:r w:rsidRPr="00445563">
        <w:rPr>
          <w:sz w:val="20"/>
          <w:szCs w:val="20"/>
        </w:rPr>
        <w:t>. 29.9-29.11 К</w:t>
      </w:r>
      <w:r w:rsidRPr="00445563">
        <w:rPr>
          <w:sz w:val="20"/>
          <w:szCs w:val="20"/>
        </w:rPr>
        <w:t>оАП РФ мировой судья,</w:t>
      </w:r>
    </w:p>
    <w:p w:rsidR="00A77B3E" w:rsidRPr="00445563" w:rsidP="00445563">
      <w:pPr>
        <w:jc w:val="center"/>
        <w:rPr>
          <w:sz w:val="20"/>
          <w:szCs w:val="20"/>
        </w:rPr>
      </w:pPr>
      <w:r w:rsidRPr="00445563">
        <w:rPr>
          <w:sz w:val="20"/>
          <w:szCs w:val="20"/>
        </w:rPr>
        <w:t>П</w:t>
      </w:r>
      <w:r w:rsidRPr="00445563">
        <w:rPr>
          <w:sz w:val="20"/>
          <w:szCs w:val="20"/>
        </w:rPr>
        <w:t xml:space="preserve"> О С Т А Н О В И Л: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Признать 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</w:t>
      </w:r>
      <w:r w:rsidRPr="00445563">
        <w:rPr>
          <w:sz w:val="20"/>
          <w:szCs w:val="20"/>
        </w:rPr>
        <w:t xml:space="preserve"> И.</w:t>
      </w:r>
      <w:r w:rsidRPr="00445563">
        <w:rPr>
          <w:sz w:val="20"/>
          <w:szCs w:val="20"/>
        </w:rPr>
        <w:t xml:space="preserve"> виновной в совершении административного правонарушения, предусмотренного ч.4.ст.12.15 Кодекса РФ об административных правонарушениях, и назначить ему административное наказание </w:t>
      </w:r>
      <w:r w:rsidRPr="00445563">
        <w:rPr>
          <w:sz w:val="20"/>
          <w:szCs w:val="20"/>
        </w:rPr>
        <w:t>в виде административного штрафа в размере 5 000 (пять тысяч) рублей.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Реквизиты для оплаты штрафа: </w:t>
      </w:r>
      <w:r w:rsidRPr="00445563">
        <w:rPr>
          <w:sz w:val="20"/>
          <w:szCs w:val="20"/>
        </w:rPr>
        <w:t xml:space="preserve">УФК по Краснодарскому краю (Отдел МВД России по Крымскому району), КПП 233701001, ИНН 2337016636, ОКТМО 03625000, номер счета получателя 03100643000000011800 </w:t>
      </w:r>
      <w:r w:rsidRPr="00445563">
        <w:rPr>
          <w:sz w:val="20"/>
          <w:szCs w:val="20"/>
        </w:rPr>
        <w:t>в ЮЖНОЕ ГУ БАНКА РОССИИ//УФК по Краснодарскому краю г. Краснодар, БИК 010349101, Кор/</w:t>
      </w:r>
      <w:r w:rsidRPr="00445563">
        <w:rPr>
          <w:sz w:val="20"/>
          <w:szCs w:val="20"/>
        </w:rPr>
        <w:t>сч</w:t>
      </w:r>
      <w:r w:rsidRPr="00445563">
        <w:rPr>
          <w:sz w:val="20"/>
          <w:szCs w:val="20"/>
        </w:rPr>
        <w:t xml:space="preserve"> 40102810945370000010, УИН: 18810423220230002023, КБК 18811601123010001140.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Разъяснить 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Н.И., что административный штраф должен быть уплачен не позднее шестидесят</w:t>
      </w:r>
      <w:r w:rsidRPr="00445563">
        <w:rPr>
          <w:sz w:val="20"/>
          <w:szCs w:val="20"/>
        </w:rPr>
        <w:t xml:space="preserve">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</w:t>
      </w:r>
      <w:r w:rsidRPr="00445563">
        <w:rPr>
          <w:sz w:val="20"/>
          <w:szCs w:val="20"/>
        </w:rPr>
        <w:t xml:space="preserve">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</w:t>
      </w:r>
      <w:r w:rsidRPr="00445563">
        <w:rPr>
          <w:sz w:val="20"/>
          <w:szCs w:val="20"/>
        </w:rPr>
        <w:t xml:space="preserve">предусмотренном федеральным законодательством.   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</w:t>
      </w:r>
      <w:r w:rsidRPr="00445563">
        <w:rPr>
          <w:sz w:val="20"/>
          <w:szCs w:val="20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 xml:space="preserve">Разъяснить </w:t>
      </w:r>
      <w:r w:rsidRPr="00445563">
        <w:rPr>
          <w:sz w:val="20"/>
          <w:szCs w:val="20"/>
        </w:rPr>
        <w:t>Майчук</w:t>
      </w:r>
      <w:r w:rsidRPr="00445563">
        <w:rPr>
          <w:sz w:val="20"/>
          <w:szCs w:val="20"/>
        </w:rPr>
        <w:t xml:space="preserve"> Н.И., что штраф за административное правонарушение, предусмотренное в частности ч.</w:t>
      </w:r>
      <w:r w:rsidRPr="00445563">
        <w:rPr>
          <w:sz w:val="20"/>
          <w:szCs w:val="20"/>
        </w:rPr>
        <w:t>4. ст.12.15 КоАП РФ, может быть уплачен в размере половины суммы наложенного штрафа, а именно 2 500 (две тысячи пятьсот) рублей не позднее двадцать дней со дня вынесения постановления о его наложении.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В случае</w:t>
      </w:r>
      <w:r w:rsidRPr="00445563">
        <w:rPr>
          <w:sz w:val="20"/>
          <w:szCs w:val="20"/>
        </w:rPr>
        <w:t>,</w:t>
      </w:r>
      <w:r w:rsidRPr="00445563">
        <w:rPr>
          <w:sz w:val="20"/>
          <w:szCs w:val="20"/>
        </w:rPr>
        <w:t xml:space="preserve"> если исполнение постановления было отсрочено </w:t>
      </w:r>
      <w:r w:rsidRPr="00445563">
        <w:rPr>
          <w:sz w:val="20"/>
          <w:szCs w:val="20"/>
        </w:rPr>
        <w:t>либо рассрочено штраф уплачивается в полном размере (ч.1.3. ст. 32.2 КоАП РФ).</w:t>
      </w: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</w:t>
      </w:r>
      <w:r w:rsidRPr="00445563">
        <w:rPr>
          <w:sz w:val="20"/>
          <w:szCs w:val="20"/>
        </w:rPr>
        <w:t>ового судью судебного участка № 47 Керченского судебного района Республики Крым.</w:t>
      </w: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  <w:r w:rsidRPr="00445563">
        <w:rPr>
          <w:sz w:val="20"/>
          <w:szCs w:val="20"/>
        </w:rPr>
        <w:t>Мировой судья                                                                      И.Ю. Сергиенко</w:t>
      </w: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</w:p>
    <w:p w:rsidR="00A77B3E" w:rsidRPr="00445563" w:rsidP="00445563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3"/>
    <w:rsid w:val="004455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