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03CA" w:rsidRPr="0056678B" w:rsidP="00AC03C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5-47-320/2018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C03CA" w:rsidRPr="0056678B" w:rsidP="00AC03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 2018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г. Керчь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3CA" w:rsidRPr="0056678B" w:rsidP="00753B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47 Керченского судебного района Республики Крым И.Ю. Сергиенко рассмотрев в открытом  судебном заседании по адресу: г. Керчь, ул. Фурманова, д. 9 дело об административном правонарушении, предусмотренном ч. </w:t>
      </w:r>
      <w:r w:rsidRPr="0056678B" w:rsidR="00401788">
        <w:rPr>
          <w:rFonts w:ascii="Times New Roman" w:eastAsia="Times New Roman" w:hAnsi="Times New Roman" w:cs="Times New Roman"/>
          <w:sz w:val="20"/>
          <w:szCs w:val="20"/>
          <w:lang w:eastAsia="ru-RU"/>
        </w:rPr>
        <w:t>3 ст. 14.1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 Кодекса РФ об административных правонарушениях, в отношении 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юридического лица ПАО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Керченское АТП № 14313», расположенного по адресу: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3CA" w:rsidRPr="0056678B" w:rsidP="00AC03CA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У С Т А Н О В И Л:</w:t>
      </w:r>
    </w:p>
    <w:p w:rsidR="00AC03CA" w:rsidRPr="0056678B" w:rsidP="00AC03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7C22" w:rsidRPr="0056678B" w:rsidP="00097C2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протоколу об административном правонарушении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15.10.2018</w:t>
      </w:r>
      <w:r w:rsidRPr="0056678B" w:rsidR="009E6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16.08.2018 года в 19 часов 30</w:t>
      </w:r>
      <w:r w:rsidRPr="0056678B" w:rsidR="009E6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 по адресу: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въезд на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проведении государственного контроля по распоряжению № 3430-01 от 13.08.2018 года было проверено транспортное средство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Государственный регистрационный знак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принадлежащее юридическому лицу ПАО «Керченское АТП №14313», которое осуществляло регулярные перевозки пассажиров с нарушением установленных правил, оформление транспортных средств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78B" w:rsidR="00753B9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соответствует правилам регулярных перевозок пассажиров, а именно: отсутствуют боковой указатель маршрута следования (с указанием конечного и основных промежуточных остановочных пунктов), задний указатель номера маршрута,  указатели аварийных выходов и правила пользования такими выходами, молотки для разбития стекол аварийных выходов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чем нарушены требования Правил перевозок</w:t>
      </w:r>
      <w:r w:rsidRPr="0056678B" w:rsidR="009E6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пассажиров и б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агажа автомобильным транспортом и городским наземным </w:t>
      </w:r>
      <w:r w:rsidRPr="0056678B" w:rsidR="009E6F60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электрическим транспортом, утвержденными Постановлением Правительства РФ от 14.02.2009</w:t>
      </w:r>
      <w:r w:rsidRPr="0056678B" w:rsidR="009E6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78B" w:rsidR="009E6F6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56678B" w:rsidR="009E6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112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Постановление Правительства РФ от 23.10.1993 г № 1090, Положения о лицензировании перевозок пассажиров автомобильным транспортом, оборудованным для перевозок более 8 человек, утвержденного Постановлением Правительства РФ от 02.04.2012 года № 280. </w:t>
      </w:r>
    </w:p>
    <w:p w:rsidR="00097C22" w:rsidRPr="0056678B" w:rsidP="00097C2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генеральный директор ПАО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Керченское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АТП № 14313»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Муртазаев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Л.Э.  вину в совершении административного правонарушения признал, подтвердил указанные в протоколе факты. </w:t>
      </w:r>
    </w:p>
    <w:p w:rsidR="001161D5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</w:t>
      </w:r>
      <w:r w:rsidRPr="0056678B" w:rsidR="00097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генерального директора юридического лица </w:t>
      </w:r>
      <w:r w:rsidRPr="0056678B" w:rsidR="00097C22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Муртазаева</w:t>
      </w:r>
      <w:r w:rsidRPr="0056678B" w:rsidR="00097C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Л.Э.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исследовав</w:t>
      </w:r>
      <w:r w:rsidRPr="0056678B" w:rsidR="00AC0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лы административного дела, суд приходит к следующему.</w:t>
      </w:r>
    </w:p>
    <w:p w:rsidR="00B86FED" w:rsidRPr="0056678B" w:rsidP="00B8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8B">
        <w:rPr>
          <w:rFonts w:ascii="Times New Roman" w:hAnsi="Times New Roman" w:cs="Times New Roman"/>
          <w:sz w:val="20"/>
          <w:szCs w:val="20"/>
        </w:rPr>
        <w:t xml:space="preserve">  </w:t>
      </w:r>
      <w:r w:rsidRPr="0056678B">
        <w:rPr>
          <w:rFonts w:ascii="Times New Roman" w:hAnsi="Times New Roman" w:cs="Times New Roman"/>
          <w:sz w:val="20"/>
          <w:szCs w:val="20"/>
        </w:rPr>
        <w:t>Согласно ч.3. ст. 14.1.2 КоАП РФ осуществление предпринимательской деятельности в области транспорта с нарушением условий, предусмотренных лицензией, - 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</w:p>
    <w:p w:rsidR="00097C22" w:rsidRPr="0056678B" w:rsidP="003F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78B">
        <w:rPr>
          <w:rFonts w:ascii="Times New Roman" w:hAnsi="Times New Roman" w:cs="Times New Roman"/>
          <w:sz w:val="20"/>
          <w:szCs w:val="20"/>
        </w:rPr>
        <w:t xml:space="preserve">  </w:t>
      </w:r>
      <w:r w:rsidRPr="0056678B" w:rsidR="00B86FED">
        <w:rPr>
          <w:rFonts w:ascii="Times New Roman" w:hAnsi="Times New Roman" w:cs="Times New Roman"/>
          <w:sz w:val="20"/>
          <w:szCs w:val="20"/>
        </w:rPr>
        <w:t xml:space="preserve">В соответствии с Правилами перевозок пассажиров и багажа автомобильным транспортом и городским наземным электрическим транспортом, утвержденных постановлением Правительства  Российской Федерации от 14.02.2009 года  N 112 </w:t>
      </w:r>
      <w:r w:rsidRPr="0056678B">
        <w:rPr>
          <w:rFonts w:ascii="Times New Roman" w:hAnsi="Times New Roman" w:cs="Times New Roman"/>
          <w:sz w:val="20"/>
          <w:szCs w:val="20"/>
        </w:rPr>
        <w:t xml:space="preserve"> транспортные средства, используемые для регулярных перевозок пассажиров и багажа, оборудуются указателями маршрута регулярных перевозок, которые размещаются:</w:t>
      </w:r>
      <w:r w:rsidRPr="0056678B" w:rsidR="003F7E42">
        <w:rPr>
          <w:rFonts w:ascii="Times New Roman" w:hAnsi="Times New Roman" w:cs="Times New Roman"/>
          <w:sz w:val="20"/>
          <w:szCs w:val="20"/>
        </w:rPr>
        <w:t xml:space="preserve"> а правой стороне кузова по ходу транспортного средства (</w:t>
      </w:r>
      <w:r w:rsidRPr="0056678B" w:rsidR="003F7E42">
        <w:rPr>
          <w:rFonts w:ascii="Times New Roman" w:hAnsi="Times New Roman" w:cs="Times New Roman"/>
          <w:sz w:val="20"/>
          <w:szCs w:val="20"/>
        </w:rPr>
        <w:t>п</w:t>
      </w:r>
      <w:r w:rsidRPr="0056678B" w:rsidR="003F7E42">
        <w:rPr>
          <w:rFonts w:ascii="Times New Roman" w:hAnsi="Times New Roman" w:cs="Times New Roman"/>
          <w:sz w:val="20"/>
          <w:szCs w:val="20"/>
        </w:rPr>
        <w:t>.п</w:t>
      </w:r>
      <w:r w:rsidRPr="0056678B" w:rsidR="003F7E42">
        <w:rPr>
          <w:rFonts w:ascii="Times New Roman" w:hAnsi="Times New Roman" w:cs="Times New Roman"/>
          <w:sz w:val="20"/>
          <w:szCs w:val="20"/>
        </w:rPr>
        <w:t xml:space="preserve"> «б» п. 29), на указателе маршрута регулярных перевозок, размещаемом на правой стороне кузова по ходу транспортного средства, проставляются номер маршрута регулярных перевозок, а также наименования начального, конечного и основных промежуточных остановочных пунктов. На указателе маршрута регулярных перевозок, размещаемом на заднем окне транспортного средства, проставляется номер маршрута регулярных перевозок (п.п.32,33). Внутри транспортного средства, используемого для регулярных перевозок пассажиров и багажа, размещается следующая информация: указатели аварийных выходов и правила пользования такими выходами (</w:t>
      </w:r>
      <w:r w:rsidRPr="0056678B" w:rsidR="003F7E42">
        <w:rPr>
          <w:rFonts w:ascii="Times New Roman" w:hAnsi="Times New Roman" w:cs="Times New Roman"/>
          <w:sz w:val="20"/>
          <w:szCs w:val="20"/>
        </w:rPr>
        <w:t>пп</w:t>
      </w:r>
      <w:r w:rsidRPr="0056678B" w:rsidR="003F7E42">
        <w:rPr>
          <w:rFonts w:ascii="Times New Roman" w:hAnsi="Times New Roman" w:cs="Times New Roman"/>
          <w:sz w:val="20"/>
          <w:szCs w:val="20"/>
        </w:rPr>
        <w:t>. «з» п.37).</w:t>
      </w:r>
    </w:p>
    <w:p w:rsidR="00B86FED" w:rsidRPr="0056678B" w:rsidP="00B8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8B">
        <w:rPr>
          <w:rFonts w:ascii="Times New Roman" w:hAnsi="Times New Roman" w:cs="Times New Roman"/>
          <w:sz w:val="20"/>
          <w:szCs w:val="20"/>
        </w:rPr>
        <w:t xml:space="preserve">Из материалов дела следует, что ПАО «Керченское автотранспортное предприятие № 14313» зарегистрировано </w:t>
      </w:r>
      <w:r w:rsidRPr="0056678B" w:rsidR="00D32C15">
        <w:rPr>
          <w:rFonts w:ascii="Times New Roman" w:hAnsi="Times New Roman" w:cs="Times New Roman"/>
          <w:sz w:val="20"/>
          <w:szCs w:val="20"/>
        </w:rPr>
        <w:t>в Едином государственном реестре юридических лиц, генеральным ди</w:t>
      </w:r>
      <w:r w:rsidRPr="0056678B" w:rsidR="00622FDE">
        <w:rPr>
          <w:rFonts w:ascii="Times New Roman" w:hAnsi="Times New Roman" w:cs="Times New Roman"/>
          <w:sz w:val="20"/>
          <w:szCs w:val="20"/>
        </w:rPr>
        <w:t xml:space="preserve">ректором является </w:t>
      </w:r>
      <w:r w:rsidRPr="0056678B" w:rsidR="00622FDE">
        <w:rPr>
          <w:rFonts w:ascii="Times New Roman" w:hAnsi="Times New Roman" w:cs="Times New Roman"/>
          <w:sz w:val="20"/>
          <w:szCs w:val="20"/>
        </w:rPr>
        <w:t>Муртазаев</w:t>
      </w:r>
      <w:r w:rsidRPr="0056678B" w:rsidR="00622FDE">
        <w:rPr>
          <w:rFonts w:ascii="Times New Roman" w:hAnsi="Times New Roman" w:cs="Times New Roman"/>
          <w:sz w:val="20"/>
          <w:szCs w:val="20"/>
        </w:rPr>
        <w:t xml:space="preserve"> Л.Э</w:t>
      </w:r>
      <w:r w:rsidRPr="0056678B" w:rsidR="00D32C15">
        <w:rPr>
          <w:rFonts w:ascii="Times New Roman" w:hAnsi="Times New Roman" w:cs="Times New Roman"/>
          <w:sz w:val="20"/>
          <w:szCs w:val="20"/>
        </w:rPr>
        <w:t>.</w:t>
      </w:r>
    </w:p>
    <w:p w:rsidR="00D32C15" w:rsidRPr="0056678B" w:rsidP="00B8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8B">
        <w:rPr>
          <w:rFonts w:ascii="Times New Roman" w:hAnsi="Times New Roman" w:cs="Times New Roman"/>
          <w:sz w:val="20"/>
          <w:szCs w:val="20"/>
        </w:rPr>
        <w:t xml:space="preserve">Установлено, что 25.02.2015 года Публичному акционерному обществу «Керченское автотранспортное предприятие  № 14313 (ПАО «Керченское АТП № 14313)  Министерством транспорта РФ Федеральной службой по надзору в сфере транспорта выдана лицензия №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56678B">
        <w:rPr>
          <w:rFonts w:ascii="Times New Roman" w:hAnsi="Times New Roman" w:cs="Times New Roman"/>
          <w:sz w:val="20"/>
          <w:szCs w:val="20"/>
        </w:rPr>
        <w:t xml:space="preserve"> на осуществление деятельности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 нужд юридического лица или и</w:t>
      </w:r>
      <w:r w:rsidRPr="0056678B" w:rsidR="00344C99">
        <w:rPr>
          <w:rFonts w:ascii="Times New Roman" w:hAnsi="Times New Roman" w:cs="Times New Roman"/>
          <w:sz w:val="20"/>
          <w:szCs w:val="20"/>
        </w:rPr>
        <w:t>ндивиду</w:t>
      </w:r>
      <w:r w:rsidRPr="0056678B" w:rsidR="00622FDE">
        <w:rPr>
          <w:rFonts w:ascii="Times New Roman" w:hAnsi="Times New Roman" w:cs="Times New Roman"/>
          <w:sz w:val="20"/>
          <w:szCs w:val="20"/>
        </w:rPr>
        <w:t>ального</w:t>
      </w:r>
      <w:r w:rsidRPr="0056678B" w:rsidR="00622FDE">
        <w:rPr>
          <w:rFonts w:ascii="Times New Roman" w:hAnsi="Times New Roman" w:cs="Times New Roman"/>
          <w:sz w:val="20"/>
          <w:szCs w:val="20"/>
        </w:rPr>
        <w:t xml:space="preserve"> предпринимателя) (л.д.7</w:t>
      </w:r>
      <w:r w:rsidRPr="0056678B" w:rsidR="00344C99">
        <w:rPr>
          <w:rFonts w:ascii="Times New Roman" w:hAnsi="Times New Roman" w:cs="Times New Roman"/>
          <w:sz w:val="20"/>
          <w:szCs w:val="20"/>
        </w:rPr>
        <w:t>).</w:t>
      </w:r>
    </w:p>
    <w:p w:rsidR="00622FDE" w:rsidRPr="0056678B" w:rsidP="0062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8B">
        <w:rPr>
          <w:rFonts w:ascii="Times New Roman" w:hAnsi="Times New Roman" w:cs="Times New Roman"/>
          <w:sz w:val="20"/>
          <w:szCs w:val="20"/>
        </w:rPr>
        <w:t xml:space="preserve">Согласно Акту Федеральной службы по надзору в сфере транспорта Межрегионального управления государственного автодорожного надзора по Краснодарскому краю и Республики Адыгея, осмотра транспортного средства осуществляющего перевозочную деятельность на регулярных </w:t>
      </w:r>
      <w:r w:rsidRPr="0056678B">
        <w:rPr>
          <w:rFonts w:ascii="Times New Roman" w:hAnsi="Times New Roman" w:cs="Times New Roman"/>
          <w:sz w:val="20"/>
          <w:szCs w:val="20"/>
        </w:rPr>
        <w:t>автобусных маршрутах от 16.08.2018</w:t>
      </w:r>
      <w:r w:rsidRPr="0056678B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изъято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56678B">
        <w:rPr>
          <w:rFonts w:ascii="Times New Roman" w:hAnsi="Times New Roman" w:cs="Times New Roman"/>
          <w:sz w:val="20"/>
          <w:szCs w:val="20"/>
        </w:rPr>
        <w:t xml:space="preserve"> </w:t>
      </w:r>
      <w:r w:rsidRPr="0056678B">
        <w:rPr>
          <w:rFonts w:ascii="Times New Roman" w:hAnsi="Times New Roman" w:cs="Times New Roman"/>
          <w:sz w:val="20"/>
          <w:szCs w:val="20"/>
        </w:rPr>
        <w:t>выявлены следующие нарушения: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отсутствуют боковой указатель маршрута следования (с указанием конечного и основных промежуточных остановочных пунктов), задний указатель номера маршрута,  указатели аварийных выходов и правила пользования такими выходами, молотки для разбития стекол аварийных выходов</w:t>
      </w:r>
      <w:r w:rsidRPr="0056678B">
        <w:rPr>
          <w:rFonts w:ascii="Times New Roman" w:hAnsi="Times New Roman" w:cs="Times New Roman"/>
          <w:sz w:val="20"/>
          <w:szCs w:val="20"/>
        </w:rPr>
        <w:t>.</w:t>
      </w:r>
    </w:p>
    <w:p w:rsidR="00622FDE" w:rsidRPr="0056678B" w:rsidP="00622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8B">
        <w:rPr>
          <w:rFonts w:ascii="Times New Roman" w:hAnsi="Times New Roman" w:cs="Times New Roman"/>
          <w:sz w:val="20"/>
          <w:szCs w:val="20"/>
        </w:rPr>
        <w:t xml:space="preserve">Таким образом, </w:t>
      </w:r>
      <w:r w:rsidRPr="0056678B" w:rsidR="00741D57">
        <w:rPr>
          <w:rFonts w:ascii="Times New Roman" w:hAnsi="Times New Roman" w:cs="Times New Roman"/>
          <w:sz w:val="20"/>
          <w:szCs w:val="20"/>
        </w:rPr>
        <w:t xml:space="preserve">в судебном заседании установлено, что </w:t>
      </w:r>
      <w:r w:rsidRPr="0056678B">
        <w:rPr>
          <w:rFonts w:ascii="Times New Roman" w:hAnsi="Times New Roman" w:cs="Times New Roman"/>
          <w:sz w:val="20"/>
          <w:szCs w:val="20"/>
        </w:rPr>
        <w:t>ПАО «Керченское автотранспортное предприятие № 14313» осуществляло регулярные перевозки пассажиров с нарушением установленных правил.</w:t>
      </w:r>
    </w:p>
    <w:p w:rsidR="00AC03CA" w:rsidRPr="0056678B" w:rsidP="008F296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изложенных обстоятельствах, действия </w:t>
      </w:r>
      <w:r w:rsidRPr="0056678B" w:rsidR="0062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юридического лица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6678B" w:rsidR="008F296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равильно квалифицированы по ч. 3 ст. 14.1.2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РФ об административных правонарушениях, как </w:t>
      </w:r>
      <w:r w:rsidRPr="0056678B" w:rsidR="008F2962">
        <w:rPr>
          <w:rFonts w:ascii="Times New Roman" w:hAnsi="Times New Roman" w:cs="Times New Roman"/>
          <w:sz w:val="20"/>
          <w:szCs w:val="20"/>
        </w:rPr>
        <w:t>осуществление предпринимательской деятельности в области транспорта с нарушением условий, предусмотренных лицензией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</w:t>
      </w:r>
      <w:r w:rsidRPr="0056678B" w:rsidR="000269A9">
        <w:rPr>
          <w:rFonts w:ascii="Times New Roman" w:eastAsia="Times New Roman" w:hAnsi="Times New Roman" w:cs="Times New Roman"/>
          <w:sz w:val="20"/>
          <w:szCs w:val="20"/>
          <w:lang w:eastAsia="ru-RU"/>
        </w:rPr>
        <w:t>ом, смягчающим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административную ответственность в соответ</w:t>
      </w:r>
      <w:r w:rsidRPr="0056678B" w:rsidR="00026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ствии со ст. 4.2  КоАП РФ, суд признает признание </w:t>
      </w:r>
      <w:r w:rsidRPr="0056678B" w:rsidR="0062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генеральным директором юридического лица </w:t>
      </w:r>
      <w:r w:rsidRPr="0056678B" w:rsidR="00622FDE">
        <w:rPr>
          <w:rFonts w:ascii="Times New Roman" w:eastAsia="Times New Roman" w:hAnsi="Times New Roman" w:cs="Times New Roman"/>
          <w:sz w:val="20"/>
          <w:szCs w:val="20"/>
          <w:lang w:eastAsia="ru-RU"/>
        </w:rPr>
        <w:t>Муртазаевым</w:t>
      </w:r>
      <w:r w:rsidRPr="0056678B" w:rsidR="0062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Л.Э. </w:t>
      </w:r>
      <w:r w:rsidRPr="0056678B" w:rsidR="000269A9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вины в совершении административного правонарушения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Обстоятельств, отягчающих административную ответственность в соответствии со ст.  4.3  КоАП РФ, судом не установлено.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отсутствие отягчающих обстоятельств, и полагает назначить административное наказание в виде административного  штрафа.</w:t>
      </w:r>
    </w:p>
    <w:p w:rsidR="00AC03CA" w:rsidRPr="0056678B" w:rsidP="000269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 ст.  29.10  Кодекса РФ  об  административных     правонарушениях,  суд</w:t>
      </w:r>
    </w:p>
    <w:p w:rsidR="00AC03CA" w:rsidRPr="0056678B" w:rsidP="000269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И Л:</w:t>
      </w:r>
    </w:p>
    <w:p w:rsidR="001E143F" w:rsidRPr="0056678B" w:rsidP="000269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3CA" w:rsidRPr="0056678B" w:rsidP="008F29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 </w:t>
      </w:r>
      <w:r w:rsidRPr="0056678B" w:rsidR="00622FDE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юридическое лицо  - публичное акционерное общество</w:t>
      </w:r>
      <w:r w:rsidRPr="0056678B" w:rsidR="008F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«Керченское автотранспортное предприятие № 14313»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виновным в совершении административного правонарушения, предусмотренного </w:t>
      </w:r>
      <w:r w:rsidRPr="0056678B" w:rsidR="008F2962">
        <w:rPr>
          <w:rFonts w:ascii="Times New Roman" w:eastAsia="Times New Roman" w:hAnsi="Times New Roman" w:cs="Times New Roman"/>
          <w:sz w:val="20"/>
          <w:szCs w:val="20"/>
          <w:lang w:eastAsia="ru-RU"/>
        </w:rPr>
        <w:t>ч. 3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</w:t>
      </w:r>
      <w:r w:rsidRPr="0056678B" w:rsidR="008F2962">
        <w:rPr>
          <w:rFonts w:ascii="Times New Roman" w:eastAsia="Times New Roman" w:hAnsi="Times New Roman" w:cs="Times New Roman"/>
          <w:sz w:val="20"/>
          <w:szCs w:val="20"/>
          <w:lang w:eastAsia="ru-RU"/>
        </w:rPr>
        <w:t>14.1.2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Кодекса Российской Федерации об   административных правонарушениях.</w:t>
      </w:r>
    </w:p>
    <w:p w:rsidR="00AC03CA" w:rsidRPr="0056678B" w:rsidP="00622F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Подвергнуть </w:t>
      </w:r>
      <w:r w:rsidRPr="0056678B" w:rsidR="0062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юридическое лицо публичное акционерное общество «Керченское автотранспортное предприятие № 14313»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административному наказанию в виде   административного штрафа в размере </w:t>
      </w:r>
      <w:r w:rsidRPr="0056678B" w:rsidR="00622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100 000 (сто тысяч)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</w:t>
      </w:r>
    </w:p>
    <w:p w:rsidR="008F2962" w:rsidRPr="0056678B" w:rsidP="00C61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для оплаты штрафа: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 для оплаты платежа УФК  по </w:t>
      </w:r>
      <w:r w:rsidRPr="0056678B" w:rsidR="00C6184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Краснодарскому краю г. Краснодар (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Межрегиональное управление государственного автодорожного надзора (УГАДН)</w:t>
      </w:r>
      <w:r w:rsidRPr="0056678B" w:rsidR="00C61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Краснодарскому краю и Республике Адыгея)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</w:t>
      </w:r>
      <w:r w:rsidRPr="0056678B" w:rsidR="00C61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получателя: 2310142224,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56678B" w:rsidR="00C61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получателя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78B" w:rsidR="00C6184B">
        <w:rPr>
          <w:rFonts w:ascii="Times New Roman" w:eastAsia="Times New Roman" w:hAnsi="Times New Roman" w:cs="Times New Roman"/>
          <w:sz w:val="20"/>
          <w:szCs w:val="20"/>
          <w:lang w:eastAsia="ru-RU"/>
        </w:rPr>
        <w:t>231001001, ОКТМО 03720000, номер счета Получателя платежа: 40101810300000010013</w:t>
      </w:r>
      <w:r w:rsidRPr="0056678B" w:rsidR="008C747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банка Получателя</w:t>
      </w:r>
      <w:r w:rsidRPr="0056678B" w:rsidR="00C61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ГРКЦ ГУ Банка России по Краснодарскому краю г. Краснодара, БИК: 040349001, КБК: 10611690040046000140. 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56678B" w:rsidR="00C61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юридическому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лицу, привлеченному к административной ответственности, что в соответствии со ст. 32.2 ч. 1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Документ, подтверждающий уплату штрафа направить мировому судье, вынесшему постановление.</w:t>
      </w:r>
    </w:p>
    <w:p w:rsidR="00AC03CA" w:rsidRPr="0056678B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ст. 20.25 ч.1 Кодекса РФ об административных правонарушениях</w:t>
      </w:r>
      <w:r w:rsidRPr="0056678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неуплата административного штрафа в установленный срок влечет </w:t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 на срок до пятидесяти часов.    </w:t>
      </w:r>
    </w:p>
    <w:p w:rsidR="00AC03CA" w:rsidRPr="0056678B" w:rsidP="000269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 может  быть  обжаловано  в  Керченский городской суд Республики Крым в течение десяти суток  со  дня  вручения или  получения  копии  постановления через мирового судью судебного участка № 47 Керченского судебного района Республики Крым.</w:t>
      </w:r>
    </w:p>
    <w:p w:rsidR="001E143F" w:rsidRPr="0056678B" w:rsidP="000269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3CA" w:rsidRPr="0056678B" w:rsidP="00AC03CA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</w:t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78B" w:rsid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7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И.Ю. Сергиенко </w:t>
      </w:r>
    </w:p>
    <w:p w:rsidR="00AC03CA" w:rsidRPr="0056678B" w:rsidP="00AC03C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1385" w:rsidRPr="0056678B">
      <w:pPr>
        <w:rPr>
          <w:sz w:val="20"/>
          <w:szCs w:val="20"/>
        </w:rPr>
      </w:pPr>
    </w:p>
    <w:sectPr w:rsidSect="00FA274A">
      <w:pgSz w:w="11906" w:h="16838"/>
      <w:pgMar w:top="1134" w:right="113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0A"/>
    <w:rsid w:val="00010F0A"/>
    <w:rsid w:val="000269A9"/>
    <w:rsid w:val="00097C22"/>
    <w:rsid w:val="001161D5"/>
    <w:rsid w:val="001E143F"/>
    <w:rsid w:val="00344C99"/>
    <w:rsid w:val="003F7E42"/>
    <w:rsid w:val="00401788"/>
    <w:rsid w:val="0056678B"/>
    <w:rsid w:val="00591583"/>
    <w:rsid w:val="00622FDE"/>
    <w:rsid w:val="00741D57"/>
    <w:rsid w:val="00753B9D"/>
    <w:rsid w:val="008C7475"/>
    <w:rsid w:val="008F2962"/>
    <w:rsid w:val="009E6F60"/>
    <w:rsid w:val="00A91385"/>
    <w:rsid w:val="00AC03CA"/>
    <w:rsid w:val="00B86FED"/>
    <w:rsid w:val="00C460E1"/>
    <w:rsid w:val="00C6184B"/>
    <w:rsid w:val="00CF140F"/>
    <w:rsid w:val="00D32C15"/>
    <w:rsid w:val="00D704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0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1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20BE-D2DB-43D4-A972-37D1C283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