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52270C">
        <w:rPr>
          <w:sz w:val="26"/>
          <w:szCs w:val="26"/>
        </w:rPr>
        <w:t>16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21</w:t>
      </w:r>
      <w:r w:rsidR="0052270C">
        <w:rPr>
          <w:bCs/>
          <w:sz w:val="26"/>
          <w:szCs w:val="26"/>
        </w:rPr>
        <w:t>56</w:t>
      </w:r>
      <w:r w:rsidRPr="00034B7A" w:rsidR="00DF1BE6">
        <w:rPr>
          <w:bCs/>
          <w:sz w:val="26"/>
          <w:szCs w:val="26"/>
        </w:rPr>
        <w:t>-</w:t>
      </w:r>
      <w:r w:rsidR="0052270C">
        <w:rPr>
          <w:bCs/>
          <w:sz w:val="26"/>
          <w:szCs w:val="26"/>
        </w:rPr>
        <w:t>72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F45D33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F45D33">
        <w:rPr>
          <w:b/>
          <w:sz w:val="28"/>
          <w:szCs w:val="28"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Pr="00034B7A" w:rsidR="008B0CB2">
        <w:rPr>
          <w:sz w:val="26"/>
          <w:szCs w:val="26"/>
        </w:rPr>
        <w:t>1</w:t>
      </w:r>
      <w:r w:rsidRPr="00034B7A" w:rsidR="00034B7A">
        <w:rPr>
          <w:sz w:val="26"/>
          <w:szCs w:val="26"/>
        </w:rPr>
        <w:t>3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F45D33">
        <w:rPr>
          <w:b/>
          <w:sz w:val="28"/>
          <w:szCs w:val="28"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52270C">
        <w:rPr>
          <w:sz w:val="26"/>
          <w:szCs w:val="26"/>
        </w:rPr>
        <w:t>02</w:t>
      </w:r>
      <w:r w:rsidRPr="00034B7A" w:rsidR="00034B7A">
        <w:rPr>
          <w:sz w:val="26"/>
          <w:szCs w:val="26"/>
        </w:rPr>
        <w:t xml:space="preserve"> </w:t>
      </w:r>
      <w:r w:rsidR="0052270C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F45D33">
        <w:rPr>
          <w:b/>
          <w:sz w:val="28"/>
          <w:szCs w:val="28"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F45D33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52270C">
        <w:rPr>
          <w:sz w:val="26"/>
          <w:szCs w:val="26"/>
        </w:rPr>
        <w:t>01</w:t>
      </w:r>
      <w:r w:rsidRPr="00034B7A" w:rsidR="009C660A">
        <w:rPr>
          <w:sz w:val="26"/>
          <w:szCs w:val="26"/>
        </w:rPr>
        <w:t xml:space="preserve"> </w:t>
      </w:r>
      <w:r w:rsidR="0052270C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F45D33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от </w:t>
      </w:r>
      <w:r w:rsidR="0052270C">
        <w:rPr>
          <w:sz w:val="26"/>
          <w:szCs w:val="26"/>
        </w:rPr>
        <w:t>23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52270C">
        <w:rPr>
          <w:sz w:val="26"/>
          <w:szCs w:val="26"/>
        </w:rPr>
        <w:t>23</w:t>
      </w:r>
      <w:r w:rsidRPr="008F18F3">
        <w:rPr>
          <w:sz w:val="26"/>
          <w:szCs w:val="26"/>
        </w:rPr>
        <w:t xml:space="preserve"> августа 2024 года </w:t>
      </w:r>
      <w:r w:rsidR="00F45D33">
        <w:rPr>
          <w:b/>
          <w:sz w:val="28"/>
          <w:szCs w:val="28"/>
        </w:rPr>
        <w:t>/</w:t>
      </w:r>
      <w:r w:rsidR="00F45D33">
        <w:rPr>
          <w:b/>
          <w:sz w:val="28"/>
          <w:szCs w:val="28"/>
        </w:rPr>
        <w:t>изъято</w:t>
      </w:r>
      <w:r w:rsidR="00F45D33">
        <w:rPr>
          <w:b/>
          <w:sz w:val="28"/>
          <w:szCs w:val="28"/>
        </w:rPr>
        <w:t>/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52270C">
        <w:rPr>
          <w:sz w:val="26"/>
          <w:szCs w:val="26"/>
        </w:rPr>
        <w:t>03</w:t>
      </w:r>
      <w:r w:rsidRPr="008F18F3">
        <w:rPr>
          <w:sz w:val="26"/>
          <w:szCs w:val="26"/>
        </w:rPr>
        <w:t xml:space="preserve"> </w:t>
      </w:r>
      <w:r w:rsidR="0052270C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F45D33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>от 13 декабря 2024 года (л.д.1); выпиской ГИС ГМП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2); постановлением </w:t>
      </w:r>
      <w:r w:rsidR="00F45D33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52270C">
        <w:rPr>
          <w:sz w:val="26"/>
          <w:szCs w:val="26"/>
        </w:rPr>
        <w:t>23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>. 4), 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F45D33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52270C" w:rsidR="0052270C">
        <w:rPr>
          <w:color w:val="000000" w:themeColor="text1"/>
          <w:sz w:val="26"/>
          <w:szCs w:val="26"/>
          <w:lang w:bidi="ru-RU"/>
        </w:rPr>
        <w:t>0410760300485002382420121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52270C">
        <w:rPr>
          <w:sz w:val="26"/>
          <w:szCs w:val="26"/>
        </w:rPr>
        <w:t>16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F45D33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F45D33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45D33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