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EE030D" w:rsidP="00E13DFF">
      <w:pPr>
        <w:pStyle w:val="Title"/>
        <w:jc w:val="right"/>
        <w:rPr>
          <w:b w:val="0"/>
          <w:sz w:val="20"/>
          <w:szCs w:val="26"/>
        </w:rPr>
      </w:pPr>
      <w:r w:rsidRPr="00EE030D">
        <w:rPr>
          <w:b w:val="0"/>
          <w:sz w:val="20"/>
          <w:szCs w:val="26"/>
        </w:rPr>
        <w:t>№ 5</w:t>
      </w:r>
      <w:r w:rsidRPr="00EE030D" w:rsidR="005A22CD">
        <w:rPr>
          <w:b w:val="0"/>
          <w:sz w:val="20"/>
          <w:szCs w:val="26"/>
        </w:rPr>
        <w:t>-48</w:t>
      </w:r>
      <w:r w:rsidRPr="00EE030D">
        <w:rPr>
          <w:b w:val="0"/>
          <w:sz w:val="20"/>
          <w:szCs w:val="26"/>
        </w:rPr>
        <w:t>-</w:t>
      </w:r>
      <w:r w:rsidRPr="00EE030D" w:rsidR="00C32A41">
        <w:rPr>
          <w:b w:val="0"/>
          <w:sz w:val="20"/>
          <w:szCs w:val="26"/>
        </w:rPr>
        <w:t>26</w:t>
      </w:r>
      <w:r w:rsidRPr="00EE030D" w:rsidR="004442B8">
        <w:rPr>
          <w:b w:val="0"/>
          <w:sz w:val="20"/>
          <w:szCs w:val="26"/>
        </w:rPr>
        <w:t>/201</w:t>
      </w:r>
      <w:r w:rsidRPr="00EE030D" w:rsidR="00C32A41">
        <w:rPr>
          <w:b w:val="0"/>
          <w:sz w:val="20"/>
          <w:szCs w:val="26"/>
        </w:rPr>
        <w:t>9</w:t>
      </w:r>
    </w:p>
    <w:p w:rsidR="00E13DFF" w:rsidRPr="00EE030D" w:rsidP="00E13DFF">
      <w:pPr>
        <w:pStyle w:val="Title"/>
        <w:jc w:val="right"/>
        <w:rPr>
          <w:b w:val="0"/>
          <w:sz w:val="20"/>
          <w:szCs w:val="26"/>
        </w:rPr>
      </w:pPr>
    </w:p>
    <w:p w:rsidR="00A22F96" w:rsidRPr="00EE030D" w:rsidP="00E13DFF">
      <w:pPr>
        <w:pStyle w:val="Title"/>
        <w:rPr>
          <w:b w:val="0"/>
          <w:sz w:val="20"/>
          <w:szCs w:val="26"/>
        </w:rPr>
      </w:pPr>
      <w:r w:rsidRPr="00EE030D">
        <w:rPr>
          <w:b w:val="0"/>
          <w:sz w:val="20"/>
          <w:szCs w:val="26"/>
        </w:rPr>
        <w:t>ПОСТАНОВЛЕНИЕ</w:t>
      </w:r>
    </w:p>
    <w:p w:rsidR="00A64EE9" w:rsidRPr="00EE030D" w:rsidP="00E13DFF">
      <w:pPr>
        <w:pStyle w:val="Title"/>
        <w:rPr>
          <w:b w:val="0"/>
          <w:sz w:val="20"/>
          <w:szCs w:val="26"/>
        </w:rPr>
      </w:pPr>
      <w:r w:rsidRPr="00EE030D">
        <w:rPr>
          <w:b w:val="0"/>
          <w:sz w:val="20"/>
          <w:szCs w:val="26"/>
        </w:rPr>
        <w:t>по делу об административном правонарушении</w:t>
      </w:r>
    </w:p>
    <w:p w:rsidR="00D0507E" w:rsidRPr="00EE030D" w:rsidP="00E13DFF">
      <w:pPr>
        <w:jc w:val="center"/>
        <w:rPr>
          <w:sz w:val="20"/>
          <w:szCs w:val="26"/>
        </w:rPr>
      </w:pPr>
    </w:p>
    <w:p w:rsidR="00A22F96" w:rsidRPr="00EE030D" w:rsidP="00E13DFF">
      <w:pPr>
        <w:jc w:val="center"/>
        <w:rPr>
          <w:sz w:val="20"/>
          <w:szCs w:val="26"/>
        </w:rPr>
      </w:pPr>
      <w:r w:rsidRPr="00EE030D">
        <w:rPr>
          <w:sz w:val="20"/>
          <w:szCs w:val="26"/>
        </w:rPr>
        <w:t xml:space="preserve">  </w:t>
      </w:r>
      <w:r w:rsidRPr="00EE030D" w:rsidR="00E13DFF">
        <w:rPr>
          <w:sz w:val="20"/>
          <w:szCs w:val="26"/>
        </w:rPr>
        <w:t>г</w:t>
      </w:r>
      <w:r w:rsidRPr="00EE030D" w:rsidR="00E13DFF">
        <w:rPr>
          <w:sz w:val="20"/>
          <w:szCs w:val="26"/>
        </w:rPr>
        <w:t>.</w:t>
      </w:r>
      <w:r w:rsidRPr="00EE030D" w:rsidR="004442B8">
        <w:rPr>
          <w:sz w:val="20"/>
          <w:szCs w:val="26"/>
        </w:rPr>
        <w:t>К</w:t>
      </w:r>
      <w:r w:rsidRPr="00EE030D" w:rsidR="004442B8">
        <w:rPr>
          <w:sz w:val="20"/>
          <w:szCs w:val="26"/>
        </w:rPr>
        <w:t>ерчь</w:t>
      </w:r>
      <w:r w:rsidRPr="00EE030D" w:rsidR="00E13DFF">
        <w:rPr>
          <w:sz w:val="20"/>
          <w:szCs w:val="26"/>
        </w:rPr>
        <w:tab/>
      </w:r>
      <w:r w:rsidRPr="00EE030D" w:rsidR="00E13DFF">
        <w:rPr>
          <w:sz w:val="20"/>
          <w:szCs w:val="26"/>
        </w:rPr>
        <w:tab/>
      </w:r>
      <w:r w:rsidRPr="00EE030D" w:rsidR="00E13DFF">
        <w:rPr>
          <w:sz w:val="20"/>
          <w:szCs w:val="26"/>
        </w:rPr>
        <w:tab/>
      </w:r>
      <w:r w:rsidRPr="00EE030D" w:rsidR="00E13DFF">
        <w:rPr>
          <w:sz w:val="20"/>
          <w:szCs w:val="26"/>
        </w:rPr>
        <w:tab/>
      </w:r>
      <w:r w:rsidRPr="00EE030D" w:rsidR="00E13DFF">
        <w:rPr>
          <w:sz w:val="20"/>
          <w:szCs w:val="26"/>
        </w:rPr>
        <w:tab/>
      </w:r>
      <w:r w:rsidRPr="00EE030D" w:rsidR="00E13DFF">
        <w:rPr>
          <w:sz w:val="20"/>
          <w:szCs w:val="26"/>
        </w:rPr>
        <w:tab/>
      </w:r>
      <w:r w:rsidRPr="00EE030D" w:rsidR="00E13DFF">
        <w:rPr>
          <w:sz w:val="20"/>
          <w:szCs w:val="26"/>
        </w:rPr>
        <w:tab/>
      </w:r>
      <w:r w:rsidRPr="00EE030D" w:rsidR="00E13DFF">
        <w:rPr>
          <w:sz w:val="20"/>
          <w:szCs w:val="26"/>
        </w:rPr>
        <w:tab/>
      </w:r>
      <w:r w:rsidRPr="00EE030D" w:rsidR="00C32A41">
        <w:rPr>
          <w:sz w:val="20"/>
          <w:szCs w:val="26"/>
        </w:rPr>
        <w:t>01 февраля 2019</w:t>
      </w:r>
      <w:r w:rsidRPr="00EE030D" w:rsidR="002A33C4">
        <w:rPr>
          <w:sz w:val="20"/>
          <w:szCs w:val="26"/>
        </w:rPr>
        <w:t xml:space="preserve"> </w:t>
      </w:r>
      <w:r w:rsidRPr="00EE030D">
        <w:rPr>
          <w:sz w:val="20"/>
          <w:szCs w:val="26"/>
        </w:rPr>
        <w:t>года</w:t>
      </w:r>
    </w:p>
    <w:p w:rsidR="00A22F96" w:rsidRPr="00EE030D" w:rsidP="00E13DFF">
      <w:pPr>
        <w:jc w:val="center"/>
        <w:rPr>
          <w:sz w:val="20"/>
          <w:szCs w:val="26"/>
        </w:rPr>
      </w:pPr>
    </w:p>
    <w:p w:rsidR="00F2415E" w:rsidRPr="00EE030D" w:rsidP="001C4A9F">
      <w:pPr>
        <w:ind w:firstLine="567"/>
        <w:jc w:val="both"/>
        <w:rPr>
          <w:sz w:val="20"/>
          <w:szCs w:val="26"/>
        </w:rPr>
      </w:pPr>
      <w:r w:rsidRPr="00EE030D">
        <w:rPr>
          <w:sz w:val="20"/>
          <w:szCs w:val="26"/>
        </w:rPr>
        <w:t>М</w:t>
      </w:r>
      <w:r w:rsidRPr="00EE030D" w:rsidR="00A22F96">
        <w:rPr>
          <w:sz w:val="20"/>
          <w:szCs w:val="26"/>
        </w:rPr>
        <w:t>иро</w:t>
      </w:r>
      <w:r w:rsidRPr="00EE030D">
        <w:rPr>
          <w:sz w:val="20"/>
          <w:szCs w:val="26"/>
        </w:rPr>
        <w:t>вой судья судебного участка № 4</w:t>
      </w:r>
      <w:r w:rsidRPr="00EE030D" w:rsidR="00F17206">
        <w:rPr>
          <w:sz w:val="20"/>
          <w:szCs w:val="26"/>
        </w:rPr>
        <w:t xml:space="preserve">8 </w:t>
      </w:r>
      <w:r w:rsidRPr="00EE030D">
        <w:rPr>
          <w:sz w:val="20"/>
          <w:szCs w:val="26"/>
        </w:rPr>
        <w:t xml:space="preserve">Керченского судебного района </w:t>
      </w:r>
      <w:r w:rsidRPr="00EE030D" w:rsidR="00056812">
        <w:rPr>
          <w:sz w:val="20"/>
          <w:szCs w:val="26"/>
        </w:rPr>
        <w:t xml:space="preserve">(городской округ Керчь) </w:t>
      </w:r>
      <w:r w:rsidRPr="00EE030D">
        <w:rPr>
          <w:sz w:val="20"/>
          <w:szCs w:val="26"/>
        </w:rPr>
        <w:t xml:space="preserve">Республики Крым </w:t>
      </w:r>
      <w:r w:rsidRPr="00EE030D" w:rsidR="00F17206">
        <w:rPr>
          <w:sz w:val="20"/>
          <w:szCs w:val="26"/>
        </w:rPr>
        <w:t>Троян К.В</w:t>
      </w:r>
      <w:r w:rsidRPr="00EE030D" w:rsidR="00E13DFF">
        <w:rPr>
          <w:sz w:val="20"/>
          <w:szCs w:val="26"/>
        </w:rPr>
        <w:t>.</w:t>
      </w:r>
      <w:r w:rsidRPr="00EE030D" w:rsidR="002A33C4">
        <w:rPr>
          <w:sz w:val="20"/>
          <w:szCs w:val="26"/>
        </w:rPr>
        <w:t>,</w:t>
      </w:r>
    </w:p>
    <w:p w:rsidR="002A33C4" w:rsidRPr="00EE030D" w:rsidP="001C4A9F">
      <w:pPr>
        <w:ind w:firstLine="567"/>
        <w:jc w:val="both"/>
        <w:rPr>
          <w:sz w:val="20"/>
          <w:szCs w:val="26"/>
        </w:rPr>
      </w:pPr>
      <w:r w:rsidRPr="00EE030D">
        <w:rPr>
          <w:sz w:val="20"/>
          <w:szCs w:val="26"/>
        </w:rPr>
        <w:t>С участием:</w:t>
      </w:r>
    </w:p>
    <w:p w:rsidR="002A33C4" w:rsidRPr="00EE030D" w:rsidP="000C0A62">
      <w:pPr>
        <w:rPr>
          <w:i/>
          <w:sz w:val="14"/>
        </w:rPr>
      </w:pPr>
      <w:r w:rsidRPr="00EE030D">
        <w:rPr>
          <w:sz w:val="20"/>
          <w:szCs w:val="26"/>
        </w:rPr>
        <w:t xml:space="preserve"> </w:t>
      </w:r>
      <w:r w:rsidRPr="00EE030D">
        <w:rPr>
          <w:sz w:val="20"/>
          <w:szCs w:val="26"/>
        </w:rPr>
        <w:t xml:space="preserve">представителя </w:t>
      </w:r>
      <w:r w:rsidRPr="00EE030D" w:rsidR="00133889">
        <w:rPr>
          <w:sz w:val="20"/>
          <w:szCs w:val="26"/>
        </w:rPr>
        <w:t xml:space="preserve">Муниципального унитарного предприятия </w:t>
      </w:r>
      <w:r w:rsidRPr="00EE030D" w:rsidR="00747261">
        <w:rPr>
          <w:sz w:val="20"/>
          <w:szCs w:val="26"/>
        </w:rPr>
        <w:t>муниципального</w:t>
      </w:r>
      <w:r w:rsidRPr="00EE030D" w:rsidR="00133889">
        <w:rPr>
          <w:sz w:val="20"/>
          <w:szCs w:val="26"/>
        </w:rPr>
        <w:t xml:space="preserve"> образования городской округ Керчь Республики Крым «ЖилсервисКерчь» Дмитриевой М</w:t>
      </w:r>
      <w:r w:rsidRPr="00EE030D" w:rsidR="00086B66">
        <w:rPr>
          <w:sz w:val="20"/>
          <w:szCs w:val="26"/>
        </w:rPr>
        <w:t xml:space="preserve">. </w:t>
      </w:r>
      <w:r w:rsidRPr="00EE030D" w:rsidR="00133889">
        <w:rPr>
          <w:sz w:val="20"/>
          <w:szCs w:val="26"/>
        </w:rPr>
        <w:t>С</w:t>
      </w:r>
      <w:r w:rsidRPr="00EE030D" w:rsidR="00086B66">
        <w:rPr>
          <w:sz w:val="20"/>
          <w:szCs w:val="26"/>
        </w:rPr>
        <w:t>.</w:t>
      </w:r>
      <w:r w:rsidRPr="00EE030D" w:rsidR="00133889">
        <w:rPr>
          <w:sz w:val="20"/>
          <w:szCs w:val="26"/>
        </w:rPr>
        <w:t xml:space="preserve">, действующей на </w:t>
      </w:r>
      <w:r w:rsidRPr="00EE030D" w:rsidR="00747261">
        <w:rPr>
          <w:sz w:val="20"/>
          <w:szCs w:val="26"/>
        </w:rPr>
        <w:t>основании</w:t>
      </w:r>
      <w:r w:rsidRPr="00EE030D" w:rsidR="00133889">
        <w:rPr>
          <w:sz w:val="20"/>
          <w:szCs w:val="26"/>
        </w:rPr>
        <w:t xml:space="preserve"> доверенности от </w:t>
      </w:r>
      <w:r w:rsidRPr="00EE030D" w:rsidR="000C0A62">
        <w:rPr>
          <w:sz w:val="20"/>
          <w:szCs w:val="26"/>
        </w:rPr>
        <w:t xml:space="preserve"> </w:t>
      </w:r>
      <w:r w:rsidRPr="00EE030D" w:rsidR="000C0A62">
        <w:rPr>
          <w:i/>
          <w:sz w:val="14"/>
        </w:rPr>
        <w:t>/изъято/</w:t>
      </w:r>
      <w:r w:rsidRPr="00EE030D" w:rsidR="000C0A62">
        <w:rPr>
          <w:i/>
          <w:sz w:val="14"/>
        </w:rPr>
        <w:t xml:space="preserve"> </w:t>
      </w:r>
      <w:r w:rsidRPr="00EE030D" w:rsidR="00133889">
        <w:rPr>
          <w:sz w:val="20"/>
          <w:szCs w:val="26"/>
        </w:rPr>
        <w:t xml:space="preserve">года № </w:t>
      </w:r>
      <w:r w:rsidRPr="00EE030D" w:rsidR="000C0A62">
        <w:rPr>
          <w:i/>
          <w:sz w:val="14"/>
        </w:rPr>
        <w:t>/изъято/</w:t>
      </w:r>
      <w:r w:rsidRPr="00EE030D" w:rsidR="00133889">
        <w:rPr>
          <w:sz w:val="20"/>
          <w:szCs w:val="26"/>
        </w:rPr>
        <w:t xml:space="preserve"> </w:t>
      </w:r>
      <w:r w:rsidRPr="00EE030D">
        <w:rPr>
          <w:sz w:val="20"/>
          <w:szCs w:val="26"/>
        </w:rPr>
        <w:t>,</w:t>
      </w:r>
    </w:p>
    <w:p w:rsidR="00FE544A" w:rsidRPr="00EE030D" w:rsidP="00FE544A">
      <w:pPr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</w:t>
      </w:r>
      <w:r w:rsidRPr="00EE030D" w:rsidR="002A33C4">
        <w:rPr>
          <w:sz w:val="20"/>
          <w:szCs w:val="26"/>
        </w:rPr>
        <w:t xml:space="preserve"> </w:t>
      </w:r>
      <w:r w:rsidRPr="00EE030D">
        <w:rPr>
          <w:sz w:val="20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Республики Крым </w:t>
      </w:r>
      <w:r w:rsidRPr="00EE030D" w:rsidR="00056812">
        <w:rPr>
          <w:sz w:val="20"/>
          <w:szCs w:val="26"/>
        </w:rPr>
        <w:t xml:space="preserve">(Республика Крым, г. Керчь, ул. Фурманова,9) </w:t>
      </w:r>
      <w:r w:rsidRPr="00EE030D">
        <w:rPr>
          <w:sz w:val="20"/>
          <w:szCs w:val="26"/>
        </w:rPr>
        <w:t>дело об административном правонарушении в отношении</w:t>
      </w:r>
      <w:r w:rsidRPr="00EE030D" w:rsidR="00056812">
        <w:rPr>
          <w:sz w:val="20"/>
          <w:szCs w:val="26"/>
        </w:rPr>
        <w:t>:</w:t>
      </w:r>
    </w:p>
    <w:p w:rsidR="00FE544A" w:rsidRPr="00EE030D" w:rsidP="00FE544A">
      <w:pPr>
        <w:pStyle w:val="a3"/>
        <w:ind w:left="3780" w:firstLine="0"/>
        <w:rPr>
          <w:sz w:val="20"/>
          <w:szCs w:val="26"/>
        </w:rPr>
      </w:pPr>
      <w:r w:rsidRPr="00EE030D">
        <w:rPr>
          <w:sz w:val="20"/>
          <w:szCs w:val="26"/>
        </w:rPr>
        <w:t xml:space="preserve">Муниципального унитарного предприятия </w:t>
      </w:r>
      <w:r w:rsidRPr="00EE030D" w:rsidR="00747261">
        <w:rPr>
          <w:sz w:val="20"/>
          <w:szCs w:val="26"/>
        </w:rPr>
        <w:t>муниципального</w:t>
      </w:r>
      <w:r w:rsidRPr="00EE030D">
        <w:rPr>
          <w:sz w:val="20"/>
          <w:szCs w:val="26"/>
        </w:rPr>
        <w:t xml:space="preserve"> образования городской округ Керчь Республики Крым «ЖилсервисКерчь»</w:t>
      </w:r>
      <w:r w:rsidRPr="00EE030D">
        <w:rPr>
          <w:sz w:val="20"/>
          <w:szCs w:val="26"/>
        </w:rPr>
        <w:t xml:space="preserve">, </w:t>
      </w:r>
      <w:r w:rsidRPr="00EE030D" w:rsidR="002A33C4">
        <w:rPr>
          <w:sz w:val="20"/>
          <w:szCs w:val="26"/>
        </w:rPr>
        <w:t xml:space="preserve">ИНН </w:t>
      </w:r>
      <w:r w:rsidRPr="00EE030D" w:rsidR="000C0A62">
        <w:rPr>
          <w:i/>
          <w:sz w:val="14"/>
          <w:szCs w:val="20"/>
        </w:rPr>
        <w:t>/</w:t>
      </w:r>
      <w:r w:rsidRPr="00EE030D" w:rsidR="000C0A62">
        <w:rPr>
          <w:i/>
          <w:sz w:val="14"/>
          <w:szCs w:val="20"/>
        </w:rPr>
        <w:t>изъято/</w:t>
      </w:r>
      <w:r w:rsidRPr="00EE030D" w:rsidR="000C0A62">
        <w:rPr>
          <w:i/>
          <w:sz w:val="14"/>
          <w:szCs w:val="20"/>
        </w:rPr>
        <w:t xml:space="preserve"> </w:t>
      </w:r>
      <w:r w:rsidRPr="00EE030D" w:rsidR="002A33C4">
        <w:rPr>
          <w:sz w:val="20"/>
          <w:szCs w:val="26"/>
        </w:rPr>
        <w:t>/ОГРН</w:t>
      </w:r>
      <w:r w:rsidRPr="00EE030D" w:rsidR="000C0A62">
        <w:rPr>
          <w:sz w:val="20"/>
          <w:szCs w:val="26"/>
        </w:rPr>
        <w:t xml:space="preserve"> </w:t>
      </w:r>
      <w:r w:rsidRPr="00EE030D" w:rsidR="000C0A62">
        <w:rPr>
          <w:i/>
          <w:sz w:val="14"/>
          <w:szCs w:val="20"/>
        </w:rPr>
        <w:t>/изъято</w:t>
      </w:r>
      <w:r w:rsidRPr="00EE030D" w:rsidR="000C0A62">
        <w:rPr>
          <w:i/>
          <w:sz w:val="14"/>
          <w:szCs w:val="20"/>
        </w:rPr>
        <w:t>/</w:t>
      </w:r>
      <w:r w:rsidRPr="00EE030D" w:rsidR="002A33C4">
        <w:rPr>
          <w:sz w:val="20"/>
          <w:szCs w:val="26"/>
        </w:rPr>
        <w:t>, место нахождения:</w:t>
      </w:r>
      <w:r w:rsidRPr="00EE030D" w:rsidR="000C0A62">
        <w:rPr>
          <w:sz w:val="20"/>
          <w:szCs w:val="26"/>
        </w:rPr>
        <w:t xml:space="preserve"> </w:t>
      </w:r>
      <w:r w:rsidRPr="00EE030D" w:rsidR="000C0A62">
        <w:rPr>
          <w:i/>
          <w:sz w:val="14"/>
          <w:szCs w:val="20"/>
        </w:rPr>
        <w:t>/изъято/</w:t>
      </w:r>
      <w:r w:rsidRPr="00EE030D" w:rsidR="002A33C4">
        <w:rPr>
          <w:sz w:val="20"/>
          <w:szCs w:val="26"/>
        </w:rPr>
        <w:t>,</w:t>
      </w:r>
    </w:p>
    <w:p w:rsidR="00FE544A" w:rsidRPr="00EE030D" w:rsidP="00FE544A">
      <w:pPr>
        <w:pStyle w:val="a3"/>
        <w:ind w:firstLine="0"/>
        <w:rPr>
          <w:sz w:val="20"/>
          <w:szCs w:val="26"/>
        </w:rPr>
      </w:pPr>
      <w:r w:rsidRPr="00EE030D">
        <w:rPr>
          <w:sz w:val="20"/>
          <w:szCs w:val="26"/>
        </w:rPr>
        <w:t>привлекаемо</w:t>
      </w:r>
      <w:r w:rsidRPr="00EE030D" w:rsidR="002A33C4">
        <w:rPr>
          <w:sz w:val="20"/>
          <w:szCs w:val="26"/>
        </w:rPr>
        <w:t>го</w:t>
      </w:r>
      <w:r w:rsidRPr="00EE030D">
        <w:rPr>
          <w:sz w:val="20"/>
          <w:szCs w:val="26"/>
        </w:rPr>
        <w:t xml:space="preserve"> к административной ответственности  по </w:t>
      </w:r>
      <w:r w:rsidRPr="00EE030D" w:rsidR="00EE04C8">
        <w:rPr>
          <w:sz w:val="20"/>
          <w:szCs w:val="26"/>
        </w:rPr>
        <w:t xml:space="preserve">ч. </w:t>
      </w:r>
      <w:r w:rsidRPr="00EE030D" w:rsidR="00133889">
        <w:rPr>
          <w:sz w:val="20"/>
          <w:szCs w:val="26"/>
        </w:rPr>
        <w:t>24</w:t>
      </w:r>
      <w:r w:rsidRPr="00EE030D" w:rsidR="00EE04C8">
        <w:rPr>
          <w:sz w:val="20"/>
          <w:szCs w:val="26"/>
        </w:rPr>
        <w:t xml:space="preserve"> </w:t>
      </w:r>
      <w:r w:rsidRPr="00EE030D">
        <w:rPr>
          <w:sz w:val="20"/>
          <w:szCs w:val="26"/>
        </w:rPr>
        <w:t xml:space="preserve">ст. </w:t>
      </w:r>
      <w:r w:rsidRPr="00EE030D" w:rsidR="00EE04C8">
        <w:rPr>
          <w:sz w:val="20"/>
          <w:szCs w:val="26"/>
        </w:rPr>
        <w:t xml:space="preserve">19.5 </w:t>
      </w:r>
      <w:r w:rsidRPr="00EE030D">
        <w:rPr>
          <w:sz w:val="20"/>
          <w:szCs w:val="26"/>
        </w:rPr>
        <w:t xml:space="preserve">  КоАП Российской Федерации, </w:t>
      </w:r>
    </w:p>
    <w:p w:rsidR="00367366" w:rsidRPr="00EE030D" w:rsidP="00A64EE9">
      <w:pPr>
        <w:jc w:val="center"/>
        <w:rPr>
          <w:sz w:val="20"/>
          <w:szCs w:val="26"/>
        </w:rPr>
      </w:pPr>
      <w:r w:rsidRPr="00EE030D">
        <w:rPr>
          <w:sz w:val="20"/>
          <w:szCs w:val="26"/>
        </w:rPr>
        <w:t>У С Т А Н О В И Л:</w:t>
      </w:r>
    </w:p>
    <w:p w:rsidR="00367366" w:rsidRPr="00EE030D" w:rsidP="00367366">
      <w:pPr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Согласно протокола № </w:t>
      </w:r>
      <w:r w:rsidRPr="00EE030D" w:rsidR="000C0A62">
        <w:rPr>
          <w:i/>
          <w:sz w:val="14"/>
        </w:rPr>
        <w:t>/изъято/</w:t>
      </w:r>
      <w:r w:rsidRPr="00EE030D" w:rsidR="000C0A62">
        <w:rPr>
          <w:i/>
          <w:sz w:val="14"/>
        </w:rPr>
        <w:t xml:space="preserve"> </w:t>
      </w:r>
      <w:r w:rsidRPr="00EE030D" w:rsidR="00C32A41">
        <w:rPr>
          <w:sz w:val="20"/>
          <w:szCs w:val="26"/>
        </w:rPr>
        <w:t xml:space="preserve"> </w:t>
      </w:r>
      <w:r w:rsidRPr="00EE030D">
        <w:rPr>
          <w:sz w:val="20"/>
          <w:szCs w:val="26"/>
        </w:rPr>
        <w:t xml:space="preserve">от </w:t>
      </w:r>
      <w:r w:rsidRPr="00EE030D" w:rsidR="000C0A62">
        <w:rPr>
          <w:i/>
          <w:sz w:val="14"/>
        </w:rPr>
        <w:t>/изъято/</w:t>
      </w:r>
      <w:r w:rsidRPr="00EE030D" w:rsidR="000C0A62">
        <w:rPr>
          <w:i/>
          <w:sz w:val="14"/>
        </w:rPr>
        <w:t xml:space="preserve"> </w:t>
      </w:r>
      <w:r w:rsidRPr="00EE030D">
        <w:rPr>
          <w:sz w:val="20"/>
          <w:szCs w:val="26"/>
        </w:rPr>
        <w:t xml:space="preserve">года, составленного </w:t>
      </w:r>
      <w:r w:rsidRPr="00EE030D" w:rsidR="00133889">
        <w:rPr>
          <w:sz w:val="20"/>
          <w:szCs w:val="26"/>
        </w:rPr>
        <w:t>заместителем заведующего отделом лицензирования и лицензионного контроля Инспекции по жилищному надзору Республики Крым, государственным</w:t>
      </w:r>
      <w:r w:rsidRPr="00EE030D" w:rsidR="006671AB">
        <w:rPr>
          <w:sz w:val="20"/>
          <w:szCs w:val="26"/>
        </w:rPr>
        <w:t xml:space="preserve"> жилищным</w:t>
      </w:r>
      <w:r w:rsidRPr="00EE030D" w:rsidR="00133889">
        <w:rPr>
          <w:sz w:val="20"/>
          <w:szCs w:val="26"/>
        </w:rPr>
        <w:t xml:space="preserve"> инспектором Республики Крым</w:t>
      </w:r>
      <w:r w:rsidRPr="00EE030D" w:rsidR="000C0A62">
        <w:rPr>
          <w:sz w:val="20"/>
          <w:szCs w:val="26"/>
        </w:rPr>
        <w:t xml:space="preserve"> </w:t>
      </w:r>
      <w:r w:rsidRPr="00EE030D" w:rsidR="000C0A62">
        <w:rPr>
          <w:i/>
          <w:sz w:val="14"/>
        </w:rPr>
        <w:t>/Свидетель 1</w:t>
      </w:r>
      <w:r w:rsidRPr="00EE030D" w:rsidR="000C0A62">
        <w:rPr>
          <w:i/>
          <w:sz w:val="14"/>
        </w:rPr>
        <w:t>/</w:t>
      </w:r>
      <w:r w:rsidRPr="00EE030D" w:rsidR="00133889">
        <w:rPr>
          <w:sz w:val="20"/>
          <w:szCs w:val="26"/>
        </w:rPr>
        <w:t>.</w:t>
      </w:r>
      <w:r w:rsidRPr="00EE030D">
        <w:rPr>
          <w:sz w:val="20"/>
          <w:szCs w:val="26"/>
        </w:rPr>
        <w:t>,  МУП МОГОК РК «</w:t>
      </w:r>
      <w:r w:rsidRPr="00EE030D" w:rsidR="00133889">
        <w:rPr>
          <w:sz w:val="20"/>
          <w:szCs w:val="26"/>
        </w:rPr>
        <w:t>ЖилсервисКерчь</w:t>
      </w:r>
      <w:r w:rsidRPr="00EE030D">
        <w:rPr>
          <w:sz w:val="20"/>
          <w:szCs w:val="26"/>
        </w:rPr>
        <w:t>»</w:t>
      </w:r>
      <w:r w:rsidRPr="00EE030D" w:rsidR="007268BB">
        <w:rPr>
          <w:sz w:val="20"/>
          <w:szCs w:val="26"/>
        </w:rPr>
        <w:t>, по адресу:</w:t>
      </w:r>
      <w:r w:rsidRPr="00EE030D" w:rsidR="000C0A62">
        <w:rPr>
          <w:sz w:val="20"/>
          <w:szCs w:val="26"/>
        </w:rPr>
        <w:t xml:space="preserve"> </w:t>
      </w:r>
      <w:r w:rsidRPr="00EE030D" w:rsidR="000C0A62">
        <w:rPr>
          <w:i/>
          <w:sz w:val="14"/>
        </w:rPr>
        <w:t>/изъято/</w:t>
      </w:r>
      <w:r w:rsidRPr="00EE030D" w:rsidR="007268BB">
        <w:rPr>
          <w:sz w:val="20"/>
          <w:szCs w:val="26"/>
        </w:rPr>
        <w:t xml:space="preserve">, </w:t>
      </w:r>
      <w:r w:rsidRPr="00EE030D">
        <w:rPr>
          <w:sz w:val="20"/>
          <w:szCs w:val="26"/>
        </w:rPr>
        <w:t xml:space="preserve"> не выполнило</w:t>
      </w:r>
      <w:r w:rsidRPr="00EE030D" w:rsidR="00C32A41">
        <w:rPr>
          <w:sz w:val="20"/>
          <w:szCs w:val="26"/>
        </w:rPr>
        <w:t>,</w:t>
      </w:r>
      <w:r w:rsidRPr="00EE030D">
        <w:rPr>
          <w:sz w:val="20"/>
          <w:szCs w:val="26"/>
        </w:rPr>
        <w:t xml:space="preserve"> в срок до </w:t>
      </w:r>
      <w:r w:rsidRPr="00EE030D" w:rsidR="00133889">
        <w:rPr>
          <w:sz w:val="20"/>
          <w:szCs w:val="26"/>
        </w:rPr>
        <w:t xml:space="preserve">01 </w:t>
      </w:r>
      <w:r w:rsidRPr="00EE030D" w:rsidR="00C32A41">
        <w:rPr>
          <w:sz w:val="20"/>
          <w:szCs w:val="26"/>
        </w:rPr>
        <w:t xml:space="preserve">ноября </w:t>
      </w:r>
      <w:r w:rsidRPr="00EE030D">
        <w:rPr>
          <w:sz w:val="20"/>
          <w:szCs w:val="26"/>
        </w:rPr>
        <w:t>2018 года</w:t>
      </w:r>
      <w:r w:rsidRPr="00EE030D" w:rsidR="00C32A41">
        <w:rPr>
          <w:sz w:val="20"/>
          <w:szCs w:val="26"/>
        </w:rPr>
        <w:t>,</w:t>
      </w:r>
      <w:r w:rsidRPr="00EE030D">
        <w:rPr>
          <w:sz w:val="20"/>
          <w:szCs w:val="26"/>
        </w:rPr>
        <w:t xml:space="preserve">  законного предписания </w:t>
      </w:r>
      <w:r w:rsidRPr="00EE030D" w:rsidR="00C32A41">
        <w:rPr>
          <w:sz w:val="20"/>
          <w:szCs w:val="26"/>
        </w:rPr>
        <w:t xml:space="preserve">Инспекции по жилищному надзору Республики Крым </w:t>
      </w:r>
      <w:r w:rsidRPr="00EE030D">
        <w:rPr>
          <w:sz w:val="20"/>
          <w:szCs w:val="26"/>
        </w:rPr>
        <w:t xml:space="preserve">от </w:t>
      </w:r>
      <w:r w:rsidRPr="00EE030D" w:rsidR="00C32A41">
        <w:rPr>
          <w:sz w:val="20"/>
          <w:szCs w:val="26"/>
        </w:rPr>
        <w:t>02</w:t>
      </w:r>
      <w:r w:rsidRPr="00EE030D" w:rsidR="00133889">
        <w:rPr>
          <w:sz w:val="20"/>
          <w:szCs w:val="26"/>
        </w:rPr>
        <w:t xml:space="preserve"> апреля 201</w:t>
      </w:r>
      <w:r w:rsidRPr="00EE030D" w:rsidR="00C32A41">
        <w:rPr>
          <w:sz w:val="20"/>
          <w:szCs w:val="26"/>
        </w:rPr>
        <w:t>8</w:t>
      </w:r>
      <w:r w:rsidRPr="00EE030D" w:rsidR="00133889">
        <w:rPr>
          <w:sz w:val="20"/>
          <w:szCs w:val="26"/>
        </w:rPr>
        <w:t xml:space="preserve"> года</w:t>
      </w:r>
      <w:r w:rsidRPr="00EE030D" w:rsidR="00C32A41">
        <w:rPr>
          <w:sz w:val="20"/>
          <w:szCs w:val="26"/>
        </w:rPr>
        <w:t xml:space="preserve"> </w:t>
      </w:r>
      <w:r w:rsidRPr="00EE030D" w:rsidR="000C0A62">
        <w:rPr>
          <w:sz w:val="20"/>
          <w:szCs w:val="26"/>
        </w:rPr>
        <w:t xml:space="preserve"> № </w:t>
      </w:r>
      <w:r w:rsidRPr="00EE030D" w:rsidR="000C0A62">
        <w:rPr>
          <w:i/>
          <w:sz w:val="14"/>
        </w:rPr>
        <w:t>/изъято/</w:t>
      </w:r>
      <w:r w:rsidRPr="00EE030D">
        <w:rPr>
          <w:sz w:val="20"/>
          <w:szCs w:val="26"/>
        </w:rPr>
        <w:t>.</w:t>
      </w:r>
    </w:p>
    <w:p w:rsidR="006D7574" w:rsidRPr="00EE030D" w:rsidP="002A015C">
      <w:pPr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 В с</w:t>
      </w:r>
      <w:r w:rsidRPr="00EE030D" w:rsidR="00133889">
        <w:rPr>
          <w:sz w:val="20"/>
          <w:szCs w:val="26"/>
        </w:rPr>
        <w:t xml:space="preserve">удебном заседании представитель МУП МОГОК РК «ЖилсервисКерчь» указала на то, что </w:t>
      </w:r>
      <w:r w:rsidRPr="00EE030D" w:rsidR="00C32A41">
        <w:rPr>
          <w:sz w:val="20"/>
          <w:szCs w:val="26"/>
        </w:rPr>
        <w:t xml:space="preserve">МУП МОГОК РК «ЖилсервисКерчь» направляло в Инспекцию ходатайства о продлении срока предписания до конца декабря 2018 года, представила указанное ходатайство № </w:t>
      </w:r>
      <w:r w:rsidRPr="00EE030D" w:rsidR="000C0A62">
        <w:rPr>
          <w:i/>
          <w:sz w:val="14"/>
        </w:rPr>
        <w:t>/изъято/</w:t>
      </w:r>
      <w:r w:rsidRPr="00EE030D" w:rsidR="000C0A62">
        <w:rPr>
          <w:i/>
          <w:sz w:val="14"/>
        </w:rPr>
        <w:t xml:space="preserve"> </w:t>
      </w:r>
      <w:r w:rsidRPr="00EE030D" w:rsidR="00C32A41">
        <w:rPr>
          <w:sz w:val="20"/>
          <w:szCs w:val="26"/>
        </w:rPr>
        <w:t xml:space="preserve"> от 24 октября 2018 года, то есть срок предписания по указанному ходатайству продлен. Также представила ходатайство о продлении указанного предписания до конца февраля 2019 года, исх. № </w:t>
      </w:r>
      <w:r w:rsidRPr="00EE030D" w:rsidR="000C0A62">
        <w:rPr>
          <w:i/>
          <w:sz w:val="14"/>
        </w:rPr>
        <w:t>/изъято/</w:t>
      </w:r>
      <w:r w:rsidRPr="00EE030D" w:rsidR="000C0A62">
        <w:rPr>
          <w:i/>
          <w:sz w:val="14"/>
        </w:rPr>
        <w:t xml:space="preserve"> </w:t>
      </w:r>
      <w:r w:rsidRPr="00EE030D" w:rsidR="00C32A41">
        <w:rPr>
          <w:sz w:val="20"/>
          <w:szCs w:val="26"/>
        </w:rPr>
        <w:t xml:space="preserve"> от 24 декабря 2018 года, согласно которого МУП МОГОК РК «ЖилсервисКерчь» просит продлить</w:t>
      </w:r>
      <w:r w:rsidRPr="00EE030D" w:rsidR="00946EF3">
        <w:rPr>
          <w:sz w:val="20"/>
          <w:szCs w:val="26"/>
        </w:rPr>
        <w:t xml:space="preserve"> срок исполнения работ  по</w:t>
      </w:r>
      <w:r w:rsidRPr="00EE030D" w:rsidR="00C32A41">
        <w:rPr>
          <w:sz w:val="20"/>
          <w:szCs w:val="26"/>
        </w:rPr>
        <w:t xml:space="preserve"> предписани</w:t>
      </w:r>
      <w:r w:rsidRPr="00EE030D" w:rsidR="00946EF3">
        <w:rPr>
          <w:sz w:val="20"/>
          <w:szCs w:val="26"/>
        </w:rPr>
        <w:t>ю</w:t>
      </w:r>
      <w:r w:rsidRPr="00EE030D" w:rsidR="00C32A41">
        <w:rPr>
          <w:sz w:val="20"/>
          <w:szCs w:val="26"/>
        </w:rPr>
        <w:t xml:space="preserve"> до конца февраля</w:t>
      </w:r>
      <w:r w:rsidRPr="00EE030D" w:rsidR="00946EF3">
        <w:rPr>
          <w:sz w:val="20"/>
          <w:szCs w:val="26"/>
        </w:rPr>
        <w:t xml:space="preserve"> 2019 года</w:t>
      </w:r>
      <w:r w:rsidRPr="00EE030D" w:rsidR="00C32A41">
        <w:rPr>
          <w:sz w:val="20"/>
          <w:szCs w:val="26"/>
        </w:rPr>
        <w:t>.</w:t>
      </w:r>
      <w:r w:rsidRPr="00EE030D" w:rsidR="00946EF3">
        <w:rPr>
          <w:sz w:val="20"/>
          <w:szCs w:val="26"/>
        </w:rPr>
        <w:t xml:space="preserve"> Также представила письмо с информацией по устране</w:t>
      </w:r>
      <w:r w:rsidRPr="00EE030D" w:rsidR="000C0A62">
        <w:rPr>
          <w:sz w:val="20"/>
          <w:szCs w:val="26"/>
        </w:rPr>
        <w:t xml:space="preserve">нию требований предписания № </w:t>
      </w:r>
      <w:r w:rsidRPr="00EE030D" w:rsidR="000C0A62">
        <w:rPr>
          <w:i/>
          <w:sz w:val="14"/>
        </w:rPr>
        <w:t>/изъято/</w:t>
      </w:r>
      <w:r w:rsidRPr="00EE030D" w:rsidR="00946EF3">
        <w:rPr>
          <w:sz w:val="20"/>
          <w:szCs w:val="26"/>
        </w:rPr>
        <w:t xml:space="preserve"> от 02 апреля 2018 года, согласно которого в </w:t>
      </w:r>
      <w:r w:rsidRPr="00EE030D" w:rsidR="000C0A62">
        <w:rPr>
          <w:sz w:val="20"/>
          <w:szCs w:val="26"/>
        </w:rPr>
        <w:t xml:space="preserve">доме № </w:t>
      </w:r>
      <w:r w:rsidRPr="00EE030D" w:rsidR="000C0A62">
        <w:rPr>
          <w:i/>
          <w:sz w:val="14"/>
        </w:rPr>
        <w:t>/изъято/</w:t>
      </w:r>
      <w:r w:rsidRPr="00EE030D" w:rsidR="000C0A62">
        <w:rPr>
          <w:sz w:val="20"/>
          <w:szCs w:val="26"/>
        </w:rPr>
        <w:t xml:space="preserve"> </w:t>
      </w:r>
      <w:r w:rsidRPr="00EE030D" w:rsidR="00946EF3">
        <w:rPr>
          <w:sz w:val="20"/>
          <w:szCs w:val="26"/>
        </w:rPr>
        <w:t xml:space="preserve"> по ул. </w:t>
      </w:r>
      <w:r w:rsidRPr="00EE030D" w:rsidR="000C0A62">
        <w:rPr>
          <w:i/>
          <w:sz w:val="14"/>
        </w:rPr>
        <w:t>/изъято/</w:t>
      </w:r>
      <w:r w:rsidRPr="00EE030D" w:rsidR="000C0A62">
        <w:rPr>
          <w:i/>
          <w:sz w:val="14"/>
        </w:rPr>
        <w:t xml:space="preserve"> </w:t>
      </w:r>
      <w:r w:rsidRPr="00EE030D" w:rsidR="00946EF3">
        <w:rPr>
          <w:sz w:val="20"/>
          <w:szCs w:val="26"/>
        </w:rPr>
        <w:t xml:space="preserve">в городе Керчи, с целью устранения нарушений предприятием были проведены следующие работы: восстановлено освещение перед входом в подъезды под номерами 1, 2, 3, 4, 5, 6; выполнен текущий ремонт подъездов, закрыто подвальное помещение возле первого подъезда, подвал очищен от строительного и бытового мусора, ведутся работы по обеспечению надлежащего технического состояния фасадных стен расположенных под козырьками подъездов </w:t>
      </w:r>
      <w:r w:rsidRPr="00EE030D" w:rsidR="00C32A41">
        <w:rPr>
          <w:sz w:val="20"/>
          <w:szCs w:val="26"/>
        </w:rPr>
        <w:t xml:space="preserve"> </w:t>
      </w:r>
      <w:r w:rsidRPr="00EE030D" w:rsidR="00946EF3">
        <w:rPr>
          <w:sz w:val="20"/>
          <w:szCs w:val="26"/>
        </w:rPr>
        <w:t>под номерами 1, 2, 3, 4, 5, 6., о чем также представила акты выполненных работ.</w:t>
      </w:r>
    </w:p>
    <w:p w:rsidR="0011269B" w:rsidRPr="00EE030D" w:rsidP="00714B1C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</w:t>
      </w:r>
      <w:r w:rsidRPr="00EE030D">
        <w:rPr>
          <w:sz w:val="20"/>
          <w:szCs w:val="26"/>
        </w:rPr>
        <w:t xml:space="preserve">Заместитель заведующего отделом лицензирования и лицензионного контроля Инспекции по жилищному надзору Республики Крым, государственный </w:t>
      </w:r>
      <w:r w:rsidRPr="00EE030D" w:rsidR="006671AB">
        <w:rPr>
          <w:sz w:val="20"/>
          <w:szCs w:val="26"/>
        </w:rPr>
        <w:t xml:space="preserve">жилищный </w:t>
      </w:r>
      <w:r w:rsidRPr="00EE030D">
        <w:rPr>
          <w:sz w:val="20"/>
          <w:szCs w:val="26"/>
        </w:rPr>
        <w:t>инспектор Республики Крым</w:t>
      </w:r>
      <w:r w:rsidRPr="00EE030D" w:rsidR="000C0A62">
        <w:rPr>
          <w:sz w:val="20"/>
          <w:szCs w:val="26"/>
        </w:rPr>
        <w:t xml:space="preserve"> </w:t>
      </w:r>
      <w:r w:rsidRPr="00EE030D" w:rsidR="000C0A62">
        <w:rPr>
          <w:i/>
          <w:sz w:val="14"/>
        </w:rPr>
        <w:t>/Свидетель 1</w:t>
      </w:r>
      <w:r w:rsidRPr="00EE030D" w:rsidR="000C0A62">
        <w:rPr>
          <w:i/>
          <w:sz w:val="14"/>
        </w:rPr>
        <w:t>/</w:t>
      </w:r>
      <w:r w:rsidRPr="00EE030D">
        <w:rPr>
          <w:sz w:val="20"/>
          <w:szCs w:val="26"/>
        </w:rPr>
        <w:t>., в судебное заседание не явился, в адрес мирового судьи поступило ходатайство заместителя начальника Инспекции по жилищному надзор</w:t>
      </w:r>
      <w:r w:rsidRPr="00EE030D" w:rsidR="00946EF3">
        <w:rPr>
          <w:sz w:val="20"/>
          <w:szCs w:val="26"/>
        </w:rPr>
        <w:t xml:space="preserve">у Республики Крым </w:t>
      </w:r>
      <w:r w:rsidRPr="00EE030D" w:rsidR="000C0A62">
        <w:rPr>
          <w:i/>
          <w:sz w:val="14"/>
        </w:rPr>
        <w:t>/Свидетель 2</w:t>
      </w:r>
      <w:r w:rsidRPr="00EE030D" w:rsidR="000C0A62">
        <w:rPr>
          <w:i/>
          <w:sz w:val="14"/>
        </w:rPr>
        <w:t>/</w:t>
      </w:r>
      <w:r w:rsidRPr="00EE030D" w:rsidR="000C0A62">
        <w:rPr>
          <w:i/>
          <w:sz w:val="14"/>
        </w:rPr>
        <w:t xml:space="preserve"> </w:t>
      </w:r>
      <w:r w:rsidRPr="00EE030D" w:rsidR="00946EF3">
        <w:rPr>
          <w:sz w:val="20"/>
          <w:szCs w:val="26"/>
        </w:rPr>
        <w:t>о рассмотрении дела в отсутствие представителя  Инспекции по жилищному надзору Республики Крым.</w:t>
      </w:r>
      <w:r w:rsidRPr="00EE030D" w:rsidR="00946EF3">
        <w:rPr>
          <w:sz w:val="20"/>
          <w:szCs w:val="26"/>
        </w:rPr>
        <w:t xml:space="preserve"> </w:t>
      </w:r>
      <w:r w:rsidRPr="00EE030D" w:rsidR="00946EF3">
        <w:rPr>
          <w:sz w:val="20"/>
          <w:szCs w:val="26"/>
        </w:rPr>
        <w:t>Также в адрес мирового судьи судебного участка № 48 Керченского судебного района (городской округ Керчь) Республики Крым, по средства</w:t>
      </w:r>
      <w:r w:rsidRPr="00EE030D" w:rsidR="009F5BE3">
        <w:rPr>
          <w:sz w:val="20"/>
          <w:szCs w:val="26"/>
        </w:rPr>
        <w:t>м</w:t>
      </w:r>
      <w:r w:rsidRPr="00EE030D" w:rsidR="00946EF3">
        <w:rPr>
          <w:sz w:val="20"/>
          <w:szCs w:val="26"/>
        </w:rPr>
        <w:t xml:space="preserve"> электронной почты представлены определение об отказе в продлении срока исполнения предписания </w:t>
      </w:r>
      <w:r w:rsidRPr="00EE030D" w:rsidR="00E83E6F">
        <w:rPr>
          <w:sz w:val="20"/>
          <w:szCs w:val="26"/>
        </w:rPr>
        <w:t>от 06 ноября 2018 года, согласно которого МУП МОГОК РК «ЖилсервисКерчь» отказано в удовлетворении ходатайства о продлении ис</w:t>
      </w:r>
      <w:r w:rsidRPr="00EE030D" w:rsidR="000C0A62">
        <w:rPr>
          <w:sz w:val="20"/>
          <w:szCs w:val="26"/>
        </w:rPr>
        <w:t xml:space="preserve">полнения срока предписания № </w:t>
      </w:r>
      <w:r w:rsidRPr="00EE030D" w:rsidR="000C0A62">
        <w:rPr>
          <w:i/>
          <w:sz w:val="14"/>
        </w:rPr>
        <w:t>/изъято/</w:t>
      </w:r>
      <w:r w:rsidRPr="00EE030D" w:rsidR="00E83E6F">
        <w:rPr>
          <w:sz w:val="20"/>
          <w:szCs w:val="26"/>
        </w:rPr>
        <w:t xml:space="preserve"> от 02 апреля 2018 года, а также определение об отказе</w:t>
      </w:r>
      <w:r w:rsidRPr="00EE030D" w:rsidR="00E83E6F">
        <w:rPr>
          <w:sz w:val="20"/>
          <w:szCs w:val="26"/>
        </w:rPr>
        <w:t xml:space="preserve"> в продлении срока исполнения предписания от 16 января  2019 года, согласно которого МУП МОГОК РК «ЖилсервисКерчь» </w:t>
      </w:r>
      <w:r w:rsidRPr="00EE030D" w:rsidR="00E83E6F">
        <w:rPr>
          <w:sz w:val="20"/>
          <w:szCs w:val="26"/>
        </w:rPr>
        <w:t>отказано в удовлетворении ходатайства о продлении ис</w:t>
      </w:r>
      <w:r w:rsidRPr="00EE030D" w:rsidR="000C0A62">
        <w:rPr>
          <w:sz w:val="20"/>
          <w:szCs w:val="26"/>
        </w:rPr>
        <w:t xml:space="preserve">полнения срока предписания № </w:t>
      </w:r>
      <w:r w:rsidRPr="00EE030D" w:rsidR="000C0A62">
        <w:rPr>
          <w:i/>
          <w:sz w:val="14"/>
        </w:rPr>
        <w:t>/изъято</w:t>
      </w:r>
      <w:r w:rsidRPr="00EE030D" w:rsidR="000C0A62">
        <w:rPr>
          <w:i/>
          <w:sz w:val="14"/>
        </w:rPr>
        <w:t>/</w:t>
      </w:r>
      <w:r w:rsidRPr="00EE030D" w:rsidR="00E83E6F">
        <w:rPr>
          <w:sz w:val="20"/>
          <w:szCs w:val="26"/>
        </w:rPr>
        <w:t xml:space="preserve"> от 02 апреля 2018 года</w:t>
      </w:r>
      <w:r w:rsidRPr="00EE030D" w:rsidR="00AC113F">
        <w:rPr>
          <w:sz w:val="20"/>
          <w:szCs w:val="26"/>
        </w:rPr>
        <w:t>.</w:t>
      </w:r>
    </w:p>
    <w:p w:rsidR="00714B1C" w:rsidRPr="00EE030D" w:rsidP="00714B1C">
      <w:pPr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"consultantplus://offline/ref=413E432B6CC0B2D233E719FDA258284E4D440F60D783FCEC1854C8D9D7BDABAE86C1E2074E791BE6DCB39A38474DFA77F8CAA1A2F2BE7226CEG4K" </w:instrText>
      </w:r>
      <w:r>
        <w:fldChar w:fldCharType="separate"/>
      </w:r>
      <w:r w:rsidRPr="00EE030D">
        <w:rPr>
          <w:sz w:val="20"/>
          <w:szCs w:val="26"/>
        </w:rPr>
        <w:t>ч. 2 ст. 2.1</w:t>
      </w:r>
      <w:r>
        <w:fldChar w:fldCharType="end"/>
      </w:r>
      <w:r w:rsidRPr="00EE030D">
        <w:rPr>
          <w:sz w:val="20"/>
          <w:szCs w:val="26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r>
        <w:fldChar w:fldCharType="begin"/>
      </w:r>
      <w:r>
        <w:instrText xml:space="preserve"> HYPERLINK "consultantplus://offline/ref=413E432B6CC0B2D233E719FDA258284E4D440F60D783FCEC1854C8D9D7BDABAE94C1BA0B4F7805E2DDA6CC6902C1G1K" </w:instrText>
      </w:r>
      <w:r>
        <w:fldChar w:fldCharType="separate"/>
      </w:r>
      <w:r w:rsidRPr="00EE030D">
        <w:rPr>
          <w:sz w:val="20"/>
          <w:szCs w:val="26"/>
        </w:rPr>
        <w:t>Кодексом</w:t>
      </w:r>
      <w:r>
        <w:fldChar w:fldCharType="end"/>
      </w:r>
      <w:r w:rsidRPr="00EE030D">
        <w:rPr>
          <w:sz w:val="20"/>
          <w:szCs w:val="26"/>
        </w:rPr>
        <w:t xml:space="preserve"> Российской Федерации об административных правонарушениях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714B1C" w:rsidRPr="00EE030D" w:rsidP="00714B1C">
      <w:pPr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>
        <w:fldChar w:fldCharType="begin"/>
      </w:r>
      <w:r>
        <w:instrText xml:space="preserve"> HYPERLINK "consultantplus://offline/ref=413E432B6CC0B2D233E719FDA258284E4D440D63D283FCEC1854C8D9D7BDABAE86C1E2074E781AE2D7B39A38474DFA77F8CAA1A2F2BE7226CEG4K" </w:instrText>
      </w:r>
      <w:r>
        <w:fldChar w:fldCharType="separate"/>
      </w:r>
      <w:r w:rsidRPr="00EE030D">
        <w:rPr>
          <w:sz w:val="20"/>
          <w:szCs w:val="26"/>
        </w:rPr>
        <w:t>Пунктом 1 статьи 161</w:t>
      </w:r>
      <w:r>
        <w:fldChar w:fldCharType="end"/>
      </w:r>
      <w:r w:rsidRPr="00EE030D">
        <w:rPr>
          <w:sz w:val="20"/>
          <w:szCs w:val="26"/>
        </w:rPr>
        <w:t xml:space="preserve"> </w:t>
      </w:r>
      <w:r w:rsidRPr="00EE030D" w:rsidR="009F5BE3">
        <w:rPr>
          <w:sz w:val="20"/>
          <w:szCs w:val="26"/>
        </w:rPr>
        <w:t>ЖК РФ</w:t>
      </w:r>
      <w:r w:rsidRPr="00EE030D">
        <w:rPr>
          <w:sz w:val="20"/>
          <w:szCs w:val="26"/>
        </w:rPr>
        <w:t xml:space="preserve"> установлено, что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714B1C" w:rsidRPr="00EE030D" w:rsidP="00714B1C">
      <w:pPr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"consultantplus://offline/ref=413E432B6CC0B2D233E719FDA258284E4D440D63D283FCEC1854C8D9D7BDABAE86C1E2074E781AE3D7B39A38474DFA77F8CAA1A2F2BE7226CEG4K" </w:instrText>
      </w:r>
      <w:r>
        <w:fldChar w:fldCharType="separate"/>
      </w:r>
      <w:r w:rsidRPr="00EE030D">
        <w:rPr>
          <w:sz w:val="20"/>
          <w:szCs w:val="26"/>
        </w:rPr>
        <w:t>части 2.3 статьи 161</w:t>
      </w:r>
      <w:r>
        <w:fldChar w:fldCharType="end"/>
      </w:r>
      <w:r w:rsidRPr="00EE030D">
        <w:rPr>
          <w:sz w:val="20"/>
          <w:szCs w:val="26"/>
        </w:rPr>
        <w:t xml:space="preserve"> ЖК РФ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</w:t>
      </w:r>
      <w:r w:rsidRPr="00EE030D">
        <w:rPr>
          <w:sz w:val="20"/>
          <w:szCs w:val="26"/>
        </w:rPr>
        <w:t>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домах.</w:t>
      </w:r>
    </w:p>
    <w:p w:rsidR="00714B1C" w:rsidRPr="00EE030D" w:rsidP="00714B1C">
      <w:pPr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>Таким образом, управляющая организация при осуществлении своей функции по управлению многоквартирным домом обязана оказывать все услуги и (или) выполнять работы,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регламентов, своевременно принимать меры для устранения выявленных нарушений по содержанию общего имущества многоквартирного дома.</w:t>
      </w:r>
    </w:p>
    <w:p w:rsidR="00E83E6F" w:rsidRPr="00EE030D" w:rsidP="00714B1C">
      <w:pPr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В судебном заседании установлено, а также из материалов дела усматриваетс</w:t>
      </w:r>
      <w:r w:rsidRPr="00EE030D">
        <w:rPr>
          <w:sz w:val="20"/>
          <w:szCs w:val="26"/>
        </w:rPr>
        <w:t xml:space="preserve">я, что 26 марта 2018 года Инспекцией по жилищному надзору Республики Крым </w:t>
      </w:r>
      <w:r w:rsidRPr="00EE030D">
        <w:rPr>
          <w:sz w:val="20"/>
          <w:szCs w:val="26"/>
        </w:rPr>
        <w:t xml:space="preserve"> </w:t>
      </w:r>
      <w:r w:rsidRPr="00EE030D">
        <w:rPr>
          <w:sz w:val="20"/>
          <w:szCs w:val="26"/>
        </w:rPr>
        <w:t xml:space="preserve">№ </w:t>
      </w:r>
      <w:r w:rsidRPr="00EE030D" w:rsidR="000C0A62">
        <w:rPr>
          <w:i/>
          <w:sz w:val="14"/>
        </w:rPr>
        <w:t>/</w:t>
      </w:r>
      <w:r w:rsidRPr="00EE030D" w:rsidR="000C0A62">
        <w:rPr>
          <w:i/>
          <w:sz w:val="14"/>
        </w:rPr>
        <w:t>изъято</w:t>
      </w:r>
      <w:r w:rsidRPr="00EE030D" w:rsidR="000C0A62">
        <w:rPr>
          <w:i/>
          <w:sz w:val="14"/>
        </w:rPr>
        <w:t>/</w:t>
      </w:r>
      <w:r w:rsidRPr="00EE030D" w:rsidR="000C0A62">
        <w:rPr>
          <w:i/>
          <w:sz w:val="14"/>
        </w:rPr>
        <w:t xml:space="preserve"> </w:t>
      </w:r>
      <w:r w:rsidRPr="00EE030D">
        <w:rPr>
          <w:sz w:val="20"/>
          <w:szCs w:val="26"/>
        </w:rPr>
        <w:t xml:space="preserve"> издан приказ о проведении внеплановой выездной проверки в отношении МУП МОГОК РК «ЖилсервисКерчь», предметом которой </w:t>
      </w:r>
      <w:r w:rsidRPr="00EE030D" w:rsidR="008A7C41">
        <w:rPr>
          <w:sz w:val="20"/>
          <w:szCs w:val="26"/>
        </w:rPr>
        <w:t>проведения которой являлась проверка соблюдения обязательных лицензионных требований МУП МОГОК РК «ЖилсервисКерчь» при управ</w:t>
      </w:r>
      <w:r w:rsidRPr="00EE030D" w:rsidR="000C0A62">
        <w:rPr>
          <w:sz w:val="20"/>
          <w:szCs w:val="26"/>
        </w:rPr>
        <w:t xml:space="preserve">лении многоквартирным домом № </w:t>
      </w:r>
      <w:r w:rsidRPr="00EE030D" w:rsidR="000C0A62">
        <w:rPr>
          <w:i/>
          <w:sz w:val="14"/>
        </w:rPr>
        <w:t>/изъято/</w:t>
      </w:r>
      <w:r w:rsidRPr="00EE030D" w:rsidR="008A7C41">
        <w:rPr>
          <w:sz w:val="20"/>
          <w:szCs w:val="26"/>
        </w:rPr>
        <w:t xml:space="preserve"> по ул. </w:t>
      </w:r>
      <w:r w:rsidRPr="00EE030D" w:rsidR="000C0A62">
        <w:rPr>
          <w:i/>
          <w:sz w:val="14"/>
        </w:rPr>
        <w:t>/изъято/</w:t>
      </w:r>
      <w:r w:rsidRPr="00EE030D" w:rsidR="000C0A62">
        <w:rPr>
          <w:i/>
          <w:sz w:val="14"/>
        </w:rPr>
        <w:t xml:space="preserve"> </w:t>
      </w:r>
      <w:r w:rsidRPr="00EE030D" w:rsidR="008A7C41">
        <w:rPr>
          <w:sz w:val="20"/>
          <w:szCs w:val="26"/>
        </w:rPr>
        <w:t xml:space="preserve">в г. Керчи, срок </w:t>
      </w:r>
      <w:r w:rsidRPr="00EE030D" w:rsidR="008A7C41">
        <w:rPr>
          <w:sz w:val="20"/>
          <w:szCs w:val="26"/>
        </w:rPr>
        <w:t>проведении</w:t>
      </w:r>
      <w:r w:rsidRPr="00EE030D" w:rsidR="008A7C41">
        <w:rPr>
          <w:sz w:val="20"/>
          <w:szCs w:val="26"/>
        </w:rPr>
        <w:t xml:space="preserve"> с 29 марта 2018 года по 04 апреля 2018 года.  </w:t>
      </w:r>
    </w:p>
    <w:p w:rsidR="00E83E6F" w:rsidRPr="00EE030D" w:rsidP="00714B1C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02 апреля 2018 года органом государственного к</w:t>
      </w:r>
      <w:r w:rsidRPr="00EE030D" w:rsidR="009F5BE3">
        <w:rPr>
          <w:sz w:val="20"/>
          <w:szCs w:val="26"/>
        </w:rPr>
        <w:t xml:space="preserve">онтроля был </w:t>
      </w:r>
      <w:r w:rsidRPr="00EE030D" w:rsidR="009F5BE3">
        <w:rPr>
          <w:sz w:val="20"/>
          <w:szCs w:val="26"/>
        </w:rPr>
        <w:t>составлен акт</w:t>
      </w:r>
      <w:r w:rsidRPr="00EE030D">
        <w:rPr>
          <w:sz w:val="20"/>
          <w:szCs w:val="26"/>
        </w:rPr>
        <w:t xml:space="preserve"> № </w:t>
      </w:r>
      <w:r w:rsidRPr="00EE030D" w:rsidR="000C0A62">
        <w:rPr>
          <w:i/>
          <w:sz w:val="14"/>
        </w:rPr>
        <w:t>/изъято</w:t>
      </w:r>
      <w:r w:rsidRPr="00EE030D" w:rsidR="000C0A62">
        <w:rPr>
          <w:i/>
          <w:sz w:val="14"/>
        </w:rPr>
        <w:t>/</w:t>
      </w:r>
      <w:r w:rsidRPr="00EE030D">
        <w:rPr>
          <w:sz w:val="20"/>
          <w:szCs w:val="26"/>
        </w:rPr>
        <w:t xml:space="preserve"> внеплановой выездной проверки органом государственного контроля (надзора) юридического лица,  выдано предписание МУП МОГОК РК «ЖилсервисКерчь» от 02 апреля 2017 года, сроком исполнения до 02 июня 2018 года, согласно которого </w:t>
      </w:r>
      <w:r w:rsidRPr="00EE030D" w:rsidR="00AC113F">
        <w:rPr>
          <w:sz w:val="20"/>
          <w:szCs w:val="26"/>
        </w:rPr>
        <w:t xml:space="preserve">МУП МОГОК РК «ЖилсервисКерчь»  </w:t>
      </w:r>
      <w:r w:rsidRPr="00EE030D">
        <w:rPr>
          <w:sz w:val="20"/>
          <w:szCs w:val="26"/>
        </w:rPr>
        <w:t xml:space="preserve">необходимо: </w:t>
      </w:r>
    </w:p>
    <w:p w:rsidR="008A7C41" w:rsidRPr="00EE030D" w:rsidP="00AC113F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п.1  - п</w:t>
      </w:r>
      <w:r w:rsidRPr="00EE030D">
        <w:rPr>
          <w:sz w:val="20"/>
          <w:szCs w:val="26"/>
        </w:rPr>
        <w:t>ринять исчерпывающие</w:t>
      </w:r>
      <w:r w:rsidRPr="00EE030D">
        <w:rPr>
          <w:sz w:val="20"/>
          <w:szCs w:val="26"/>
        </w:rPr>
        <w:t xml:space="preserve"> меры к обеспечению надлежащего </w:t>
      </w:r>
      <w:r w:rsidRPr="00EE030D">
        <w:rPr>
          <w:sz w:val="20"/>
          <w:szCs w:val="26"/>
        </w:rPr>
        <w:t xml:space="preserve">технического состояния фасадных стен расположенных под козырьками подъездов №1, №2, №3, №4, №5, №6, в том числе устранить имеющиеся следы затекания влаги, </w:t>
      </w:r>
      <w:r w:rsidRPr="00EE030D">
        <w:rPr>
          <w:sz w:val="20"/>
          <w:szCs w:val="26"/>
        </w:rPr>
        <w:t>темные</w:t>
      </w:r>
      <w:r w:rsidRPr="00EE030D">
        <w:rPr>
          <w:sz w:val="20"/>
          <w:szCs w:val="26"/>
        </w:rPr>
        <w:t xml:space="preserve"> пятная и о</w:t>
      </w:r>
      <w:r w:rsidRPr="00EE030D">
        <w:rPr>
          <w:sz w:val="20"/>
          <w:szCs w:val="26"/>
        </w:rPr>
        <w:t>тслоение штукатурного материала</w:t>
      </w:r>
      <w:r w:rsidRPr="00EE030D">
        <w:rPr>
          <w:sz w:val="20"/>
          <w:szCs w:val="26"/>
        </w:rPr>
        <w:t>;</w:t>
      </w:r>
    </w:p>
    <w:p w:rsidR="008A7C41" w:rsidRPr="00EE030D" w:rsidP="00AC113F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п.2  -  п</w:t>
      </w:r>
      <w:r w:rsidRPr="00EE030D">
        <w:rPr>
          <w:sz w:val="20"/>
          <w:szCs w:val="26"/>
        </w:rPr>
        <w:t xml:space="preserve">ринять исчерпывающие меры к восстановлению освещения перед входом в </w:t>
      </w:r>
      <w:r w:rsidRPr="00EE030D">
        <w:rPr>
          <w:sz w:val="20"/>
          <w:szCs w:val="26"/>
        </w:rPr>
        <w:t>подъезды №1, №2, №3, №4, №5, №6</w:t>
      </w:r>
      <w:r w:rsidRPr="00EE030D">
        <w:rPr>
          <w:sz w:val="20"/>
          <w:szCs w:val="26"/>
        </w:rPr>
        <w:t>;</w:t>
      </w:r>
    </w:p>
    <w:p w:rsidR="008A7C41" w:rsidRPr="00EE030D" w:rsidP="00AC113F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</w:t>
      </w:r>
      <w:r w:rsidRPr="00EE030D">
        <w:rPr>
          <w:sz w:val="20"/>
          <w:szCs w:val="26"/>
        </w:rPr>
        <w:t>п.3</w:t>
      </w:r>
      <w:r w:rsidRPr="00EE030D">
        <w:rPr>
          <w:sz w:val="20"/>
          <w:szCs w:val="26"/>
        </w:rPr>
        <w:t xml:space="preserve"> - п</w:t>
      </w:r>
      <w:r w:rsidRPr="00EE030D">
        <w:rPr>
          <w:sz w:val="20"/>
          <w:szCs w:val="26"/>
        </w:rPr>
        <w:t>ринять исчерпывающие меры к обеспечению надлежащего технического состояния козырьков входных групп подъездов №1, №2, №3, №4, №5, №6, в том числе произвести работы по восстановлению разрушенного штукатурного слоя козырьков, а также устран</w:t>
      </w:r>
      <w:r w:rsidRPr="00EE030D">
        <w:rPr>
          <w:sz w:val="20"/>
          <w:szCs w:val="26"/>
        </w:rPr>
        <w:t>ить растительность на козырьках</w:t>
      </w:r>
      <w:r w:rsidRPr="00EE030D">
        <w:rPr>
          <w:sz w:val="20"/>
          <w:szCs w:val="26"/>
        </w:rPr>
        <w:t>;</w:t>
      </w:r>
    </w:p>
    <w:p w:rsidR="008A7C41" w:rsidRPr="00EE030D" w:rsidP="00AC113F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</w:t>
      </w:r>
      <w:r w:rsidRPr="00EE030D">
        <w:rPr>
          <w:sz w:val="20"/>
          <w:szCs w:val="26"/>
        </w:rPr>
        <w:t xml:space="preserve">п.4 </w:t>
      </w:r>
      <w:r w:rsidRPr="00EE030D">
        <w:rPr>
          <w:sz w:val="20"/>
          <w:szCs w:val="26"/>
        </w:rPr>
        <w:t xml:space="preserve"> -  п</w:t>
      </w:r>
      <w:r w:rsidRPr="00EE030D">
        <w:rPr>
          <w:sz w:val="20"/>
          <w:szCs w:val="26"/>
        </w:rPr>
        <w:t>ринять исчерпывающие меры к обеспечению надлежащим образом закрытию подвального помещения, расположенного возле первого подъезда»;</w:t>
      </w:r>
    </w:p>
    <w:p w:rsidR="008A7C41" w:rsidRPr="00EE030D" w:rsidP="00AC113F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</w:t>
      </w:r>
      <w:r w:rsidRPr="00EE030D">
        <w:rPr>
          <w:sz w:val="20"/>
          <w:szCs w:val="26"/>
        </w:rPr>
        <w:t xml:space="preserve">п.5 </w:t>
      </w:r>
      <w:r w:rsidRPr="00EE030D">
        <w:rPr>
          <w:sz w:val="20"/>
          <w:szCs w:val="26"/>
        </w:rPr>
        <w:t xml:space="preserve"> -   п</w:t>
      </w:r>
      <w:r w:rsidRPr="00EE030D">
        <w:rPr>
          <w:sz w:val="20"/>
          <w:szCs w:val="26"/>
        </w:rPr>
        <w:t>ринять исчерпывающие меры к обеспечению надлежащего санитарного состояния подвальных помещений, расположенных возле подъезда №1 и №2, в том числе ус</w:t>
      </w:r>
      <w:r w:rsidRPr="00EE030D">
        <w:rPr>
          <w:sz w:val="20"/>
          <w:szCs w:val="26"/>
        </w:rPr>
        <w:t>транить имеющийся бытовой мусор</w:t>
      </w:r>
      <w:r w:rsidRPr="00EE030D">
        <w:rPr>
          <w:sz w:val="20"/>
          <w:szCs w:val="26"/>
        </w:rPr>
        <w:t>;</w:t>
      </w:r>
    </w:p>
    <w:p w:rsidR="008A7C41" w:rsidRPr="00EE030D" w:rsidP="00AC113F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</w:t>
      </w:r>
      <w:r w:rsidRPr="00EE030D" w:rsidR="00AC113F">
        <w:rPr>
          <w:sz w:val="20"/>
          <w:szCs w:val="26"/>
        </w:rPr>
        <w:t>п.6  - п</w:t>
      </w:r>
      <w:r w:rsidRPr="00EE030D">
        <w:rPr>
          <w:sz w:val="20"/>
          <w:szCs w:val="26"/>
        </w:rPr>
        <w:t xml:space="preserve">ринять исчерпывающие меры к обеспечению надлежащего технического состояния штукатурного слоя в подъездах, в том числе устранить на четвертом и пятом этаже первого подъезда, на четвертом и пятом этаже второго подъезда, на четвертом и пятом этаже третьего подъезда следы затекания влаги возле сточной трубы ливневой канализации, во втором подъезде на пятом этаже имеются </w:t>
      </w:r>
      <w:r w:rsidRPr="00EE030D" w:rsidR="00AC113F">
        <w:rPr>
          <w:sz w:val="20"/>
          <w:szCs w:val="26"/>
        </w:rPr>
        <w:t>следы затекания влаги</w:t>
      </w:r>
      <w:r w:rsidRPr="00EE030D">
        <w:rPr>
          <w:sz w:val="20"/>
          <w:szCs w:val="26"/>
        </w:rPr>
        <w:t>;</w:t>
      </w:r>
    </w:p>
    <w:p w:rsidR="008A7C41" w:rsidRPr="00EE030D" w:rsidP="00AC113F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п.7 - п</w:t>
      </w:r>
      <w:r w:rsidRPr="00EE030D">
        <w:rPr>
          <w:sz w:val="20"/>
          <w:szCs w:val="26"/>
        </w:rPr>
        <w:t>ринять исчерпывающие меры по обеспечению надлежащего технического состояния штукатурно-покр</w:t>
      </w:r>
      <w:r w:rsidRPr="00EE030D">
        <w:rPr>
          <w:sz w:val="20"/>
          <w:szCs w:val="26"/>
        </w:rPr>
        <w:t>асочного слоя третьего подъезда</w:t>
      </w:r>
      <w:r w:rsidRPr="00EE030D">
        <w:rPr>
          <w:sz w:val="20"/>
          <w:szCs w:val="26"/>
        </w:rPr>
        <w:t>;</w:t>
      </w:r>
    </w:p>
    <w:p w:rsidR="008A7C41" w:rsidRPr="00EE030D" w:rsidP="00AC113F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п.8  -  п</w:t>
      </w:r>
      <w:r w:rsidRPr="00EE030D">
        <w:rPr>
          <w:sz w:val="20"/>
          <w:szCs w:val="26"/>
        </w:rPr>
        <w:t>ринять исчерпывающие меры к закрытию поэтажных элект</w:t>
      </w:r>
      <w:r w:rsidRPr="00EE030D">
        <w:rPr>
          <w:sz w:val="20"/>
          <w:szCs w:val="26"/>
        </w:rPr>
        <w:t>рических щитов в подъездах дома</w:t>
      </w:r>
      <w:r w:rsidRPr="00EE030D">
        <w:rPr>
          <w:sz w:val="20"/>
          <w:szCs w:val="26"/>
        </w:rPr>
        <w:t>;</w:t>
      </w:r>
    </w:p>
    <w:p w:rsidR="008A7C41" w:rsidRPr="00EE030D" w:rsidP="00AC113F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</w:t>
      </w:r>
      <w:r w:rsidRPr="00EE030D">
        <w:rPr>
          <w:sz w:val="20"/>
          <w:szCs w:val="26"/>
        </w:rPr>
        <w:t>п.9</w:t>
      </w:r>
      <w:r w:rsidRPr="00EE030D">
        <w:rPr>
          <w:sz w:val="20"/>
          <w:szCs w:val="26"/>
        </w:rPr>
        <w:t xml:space="preserve"> - </w:t>
      </w:r>
      <w:r w:rsidRPr="00EE030D">
        <w:rPr>
          <w:sz w:val="20"/>
          <w:szCs w:val="26"/>
        </w:rPr>
        <w:t xml:space="preserve"> </w:t>
      </w:r>
      <w:r w:rsidRPr="00EE030D">
        <w:rPr>
          <w:sz w:val="20"/>
          <w:szCs w:val="26"/>
        </w:rPr>
        <w:t xml:space="preserve"> п</w:t>
      </w:r>
      <w:r w:rsidRPr="00EE030D">
        <w:rPr>
          <w:sz w:val="20"/>
          <w:szCs w:val="26"/>
        </w:rPr>
        <w:t xml:space="preserve">ринять исчерпывающие меры к обеспечению надлежащим образом </w:t>
      </w:r>
      <w:r w:rsidRPr="00EE030D">
        <w:rPr>
          <w:sz w:val="20"/>
          <w:szCs w:val="26"/>
        </w:rPr>
        <w:t>укрытия окон в третьем подъезде</w:t>
      </w:r>
      <w:r w:rsidRPr="00EE030D">
        <w:rPr>
          <w:sz w:val="20"/>
          <w:szCs w:val="26"/>
        </w:rPr>
        <w:t>.</w:t>
      </w:r>
    </w:p>
    <w:p w:rsidR="00AC113F" w:rsidRPr="00EE030D" w:rsidP="00AC113F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Определением Инспекции по жилищному надзору Республики Крым от 01 июня 2018 года </w:t>
      </w:r>
      <w:r w:rsidRPr="00EE030D">
        <w:rPr>
          <w:sz w:val="20"/>
          <w:szCs w:val="26"/>
        </w:rPr>
        <w:t xml:space="preserve">продлен срок исполнения предписания № </w:t>
      </w:r>
      <w:r w:rsidRPr="00EE030D" w:rsidR="000C0A62">
        <w:rPr>
          <w:i/>
          <w:sz w:val="14"/>
        </w:rPr>
        <w:t>/изъято</w:t>
      </w:r>
      <w:r w:rsidRPr="00EE030D" w:rsidR="000C0A62">
        <w:rPr>
          <w:i/>
          <w:sz w:val="14"/>
        </w:rPr>
        <w:t>/</w:t>
      </w:r>
      <w:r w:rsidRPr="00EE030D" w:rsidR="000C0A62">
        <w:rPr>
          <w:i/>
          <w:sz w:val="14"/>
        </w:rPr>
        <w:t xml:space="preserve"> </w:t>
      </w:r>
      <w:r w:rsidRPr="00EE030D">
        <w:rPr>
          <w:sz w:val="20"/>
          <w:szCs w:val="26"/>
        </w:rPr>
        <w:t xml:space="preserve"> от 02 апреля 2018 года до 31 августа 2018 года.</w:t>
      </w:r>
    </w:p>
    <w:p w:rsidR="00AC113F" w:rsidRPr="00EE030D" w:rsidP="00AC113F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Определением Инспекции по жилищному надзору Республики Крым от 01 сентября  2018 года срок исполнения предписания № </w:t>
      </w:r>
      <w:r w:rsidRPr="00EE030D" w:rsidR="000C0A62">
        <w:rPr>
          <w:i/>
          <w:sz w:val="14"/>
        </w:rPr>
        <w:t>/</w:t>
      </w:r>
      <w:r w:rsidRPr="00EE030D" w:rsidR="000C0A62">
        <w:rPr>
          <w:i/>
          <w:sz w:val="14"/>
        </w:rPr>
        <w:t>изъято/</w:t>
      </w:r>
      <w:r w:rsidRPr="00EE030D" w:rsidR="000C0A62">
        <w:rPr>
          <w:i/>
          <w:sz w:val="14"/>
        </w:rPr>
        <w:t xml:space="preserve"> </w:t>
      </w:r>
      <w:r w:rsidRPr="00EE030D">
        <w:rPr>
          <w:sz w:val="20"/>
          <w:szCs w:val="26"/>
        </w:rPr>
        <w:t xml:space="preserve"> от 02 апреля 2018 года продлен</w:t>
      </w:r>
      <w:r w:rsidRPr="00EE030D">
        <w:rPr>
          <w:sz w:val="20"/>
          <w:szCs w:val="26"/>
        </w:rPr>
        <w:t xml:space="preserve"> до 01 ноября  2018 года.</w:t>
      </w:r>
    </w:p>
    <w:p w:rsidR="00E83E6F" w:rsidRPr="00EE030D" w:rsidP="00AC113F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</w:t>
      </w:r>
      <w:r w:rsidRPr="00EE030D" w:rsidR="00570B98">
        <w:rPr>
          <w:sz w:val="20"/>
          <w:szCs w:val="26"/>
        </w:rPr>
        <w:t xml:space="preserve">  </w:t>
      </w:r>
      <w:r w:rsidRPr="00EE030D">
        <w:rPr>
          <w:sz w:val="20"/>
          <w:szCs w:val="26"/>
        </w:rPr>
        <w:t xml:space="preserve"> </w:t>
      </w:r>
      <w:r w:rsidRPr="00EE030D" w:rsidR="00570B98">
        <w:rPr>
          <w:sz w:val="20"/>
          <w:szCs w:val="26"/>
        </w:rPr>
        <w:t xml:space="preserve">    </w:t>
      </w:r>
      <w:r w:rsidRPr="00EE030D">
        <w:rPr>
          <w:sz w:val="20"/>
          <w:szCs w:val="26"/>
        </w:rPr>
        <w:t xml:space="preserve"> </w:t>
      </w:r>
      <w:r w:rsidRPr="00EE030D" w:rsidR="0052659A">
        <w:rPr>
          <w:sz w:val="20"/>
          <w:szCs w:val="26"/>
        </w:rPr>
        <w:t xml:space="preserve">Более сведений о продлении срока исполнения указанного предписания материалы дела не содержат, иного в судебном заседании не доказано. </w:t>
      </w:r>
    </w:p>
    <w:p w:rsidR="0052659A" w:rsidRPr="00EE030D" w:rsidP="00AC113F">
      <w:pPr>
        <w:tabs>
          <w:tab w:val="left" w:pos="0"/>
          <w:tab w:val="left" w:pos="1985"/>
        </w:tabs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</w:t>
      </w:r>
      <w:r w:rsidRPr="00EE030D" w:rsidR="00570B98">
        <w:rPr>
          <w:sz w:val="20"/>
          <w:szCs w:val="26"/>
        </w:rPr>
        <w:t xml:space="preserve">        </w:t>
      </w:r>
      <w:r w:rsidRPr="00EE030D">
        <w:rPr>
          <w:sz w:val="20"/>
          <w:szCs w:val="26"/>
        </w:rPr>
        <w:t xml:space="preserve">07 ноября 2018 года Инспекцией по жилищному надзору Республики Крым выдан приказ № </w:t>
      </w:r>
      <w:r w:rsidRPr="00EE030D" w:rsidR="000C0A62">
        <w:rPr>
          <w:i/>
          <w:sz w:val="14"/>
        </w:rPr>
        <w:t>/изъято/</w:t>
      </w:r>
      <w:r w:rsidRPr="00EE030D" w:rsidR="000C0A62">
        <w:rPr>
          <w:i/>
          <w:sz w:val="14"/>
        </w:rPr>
        <w:t xml:space="preserve"> </w:t>
      </w:r>
      <w:r w:rsidRPr="00EE030D">
        <w:rPr>
          <w:sz w:val="20"/>
          <w:szCs w:val="26"/>
        </w:rPr>
        <w:t xml:space="preserve"> от 07 ноября 2018 года о проведении внеплановой выездной проверки юридического лица, предметом проведения которой является проверка выполнения МУП МОГОК РК «ЖилсервисКерчь»   предписания № </w:t>
      </w:r>
      <w:r w:rsidRPr="00EE030D" w:rsidR="000C0A62">
        <w:rPr>
          <w:i/>
          <w:sz w:val="14"/>
        </w:rPr>
        <w:t>/изъято/</w:t>
      </w:r>
      <w:r w:rsidRPr="00EE030D" w:rsidR="000C0A62">
        <w:rPr>
          <w:i/>
          <w:sz w:val="14"/>
        </w:rPr>
        <w:t xml:space="preserve"> </w:t>
      </w:r>
      <w:r w:rsidRPr="00EE030D">
        <w:rPr>
          <w:sz w:val="20"/>
          <w:szCs w:val="26"/>
        </w:rPr>
        <w:t xml:space="preserve"> от 02 апреля 2018 года, сроком проведения с 20 ноября 2018 года по 26 ноября 2018 года.</w:t>
      </w:r>
    </w:p>
    <w:p w:rsidR="0052659A" w:rsidRPr="00EE030D" w:rsidP="00BE1F76">
      <w:pPr>
        <w:pStyle w:val="21"/>
        <w:shd w:val="clear" w:color="auto" w:fill="auto"/>
        <w:spacing w:line="322" w:lineRule="exact"/>
        <w:ind w:firstLine="580"/>
        <w:rPr>
          <w:sz w:val="20"/>
        </w:rPr>
      </w:pPr>
      <w:r w:rsidRPr="00EE030D">
        <w:rPr>
          <w:sz w:val="20"/>
          <w:szCs w:val="26"/>
        </w:rPr>
        <w:t xml:space="preserve">      Согласно акта № </w:t>
      </w:r>
      <w:r w:rsidRPr="00EE030D" w:rsidR="000C0A62">
        <w:rPr>
          <w:i/>
          <w:sz w:val="14"/>
          <w:szCs w:val="20"/>
        </w:rPr>
        <w:t>/изъято/</w:t>
      </w:r>
      <w:r w:rsidRPr="00EE030D" w:rsidR="000C0A62">
        <w:rPr>
          <w:i/>
          <w:sz w:val="14"/>
          <w:szCs w:val="20"/>
        </w:rPr>
        <w:t xml:space="preserve"> </w:t>
      </w:r>
      <w:r w:rsidRPr="00EE030D">
        <w:rPr>
          <w:sz w:val="20"/>
          <w:szCs w:val="26"/>
        </w:rPr>
        <w:t xml:space="preserve"> от 21 ноября 2018 года установлено что, </w:t>
      </w:r>
      <w:r w:rsidRPr="00EE030D">
        <w:rPr>
          <w:sz w:val="20"/>
        </w:rPr>
        <w:t xml:space="preserve"> п.1 предписания  не исполнен;  п.2 исполнен частично,  восстановлено освещение перед входом в подъезды № 2 и № 4, на момент осмотра велись работы по устройству </w:t>
      </w:r>
      <w:r w:rsidRPr="00EE030D" w:rsidR="00BE1F76">
        <w:rPr>
          <w:sz w:val="20"/>
        </w:rPr>
        <w:t xml:space="preserve">оставшихся </w:t>
      </w:r>
      <w:r w:rsidRPr="00EE030D">
        <w:rPr>
          <w:sz w:val="20"/>
        </w:rPr>
        <w:t>плафонов освещения;</w:t>
      </w:r>
      <w:r w:rsidRPr="00EE030D" w:rsidR="00BE1F76">
        <w:rPr>
          <w:sz w:val="20"/>
        </w:rPr>
        <w:t xml:space="preserve"> </w:t>
      </w:r>
      <w:r w:rsidRPr="00EE030D">
        <w:rPr>
          <w:sz w:val="20"/>
        </w:rPr>
        <w:t>п.</w:t>
      </w:r>
      <w:r w:rsidRPr="00EE030D" w:rsidR="00BE1F76">
        <w:rPr>
          <w:sz w:val="20"/>
        </w:rPr>
        <w:t xml:space="preserve"> </w:t>
      </w:r>
      <w:r w:rsidRPr="00EE030D">
        <w:rPr>
          <w:sz w:val="20"/>
        </w:rPr>
        <w:t>З</w:t>
      </w:r>
      <w:r w:rsidRPr="00EE030D">
        <w:rPr>
          <w:sz w:val="20"/>
        </w:rPr>
        <w:t xml:space="preserve"> - не исполнен</w:t>
      </w:r>
      <w:r w:rsidRPr="00EE030D" w:rsidR="00BE1F76">
        <w:rPr>
          <w:sz w:val="20"/>
        </w:rPr>
        <w:t>, удален</w:t>
      </w:r>
      <w:r w:rsidRPr="00EE030D">
        <w:rPr>
          <w:sz w:val="20"/>
        </w:rPr>
        <w:t xml:space="preserve"> мусор с козырьков входов в подъезды;</w:t>
      </w:r>
      <w:r w:rsidRPr="00EE030D" w:rsidR="00BE1F76">
        <w:rPr>
          <w:sz w:val="20"/>
        </w:rPr>
        <w:t xml:space="preserve"> </w:t>
      </w:r>
      <w:r w:rsidRPr="00EE030D">
        <w:rPr>
          <w:sz w:val="20"/>
        </w:rPr>
        <w:t xml:space="preserve">п.4 </w:t>
      </w:r>
      <w:r w:rsidRPr="00EE030D" w:rsidR="00BE1F76">
        <w:rPr>
          <w:sz w:val="20"/>
        </w:rPr>
        <w:t xml:space="preserve"> также </w:t>
      </w:r>
      <w:r w:rsidRPr="00EE030D">
        <w:rPr>
          <w:sz w:val="20"/>
        </w:rPr>
        <w:t>не исполнен</w:t>
      </w:r>
      <w:r w:rsidRPr="00EE030D" w:rsidR="00BE1F76">
        <w:rPr>
          <w:sz w:val="20"/>
        </w:rPr>
        <w:t>, д</w:t>
      </w:r>
      <w:r w:rsidRPr="00EE030D">
        <w:rPr>
          <w:sz w:val="20"/>
        </w:rPr>
        <w:t>верь в подвал не закрыта, доступ в подвал свободный;</w:t>
      </w:r>
      <w:r w:rsidRPr="00EE030D" w:rsidR="00BE1F76">
        <w:rPr>
          <w:sz w:val="20"/>
        </w:rPr>
        <w:t xml:space="preserve"> п.5 </w:t>
      </w:r>
      <w:r w:rsidRPr="00EE030D" w:rsidR="00BE1F76">
        <w:rPr>
          <w:sz w:val="20"/>
        </w:rPr>
        <w:t>исполнен частично, п</w:t>
      </w:r>
      <w:r w:rsidRPr="00EE030D">
        <w:rPr>
          <w:sz w:val="20"/>
        </w:rPr>
        <w:t>одвальное помещение под первым подъездом</w:t>
      </w:r>
      <w:r w:rsidRPr="00EE030D" w:rsidR="00BE1F76">
        <w:rPr>
          <w:sz w:val="20"/>
        </w:rPr>
        <w:t xml:space="preserve"> очищено, под вторым не очищено; </w:t>
      </w:r>
      <w:r w:rsidRPr="00EE030D">
        <w:rPr>
          <w:sz w:val="20"/>
        </w:rPr>
        <w:t xml:space="preserve">п.6 </w:t>
      </w:r>
      <w:r w:rsidRPr="00EE030D" w:rsidR="00BE1F76">
        <w:rPr>
          <w:sz w:val="20"/>
        </w:rPr>
        <w:t xml:space="preserve"> не исполнен</w:t>
      </w:r>
      <w:r w:rsidRPr="00EE030D">
        <w:rPr>
          <w:sz w:val="20"/>
        </w:rPr>
        <w:t>;</w:t>
      </w:r>
      <w:r w:rsidRPr="00EE030D" w:rsidR="00BE1F76">
        <w:rPr>
          <w:sz w:val="20"/>
        </w:rPr>
        <w:t xml:space="preserve"> п.7 - не исполнен, н</w:t>
      </w:r>
      <w:r w:rsidRPr="00EE030D">
        <w:rPr>
          <w:sz w:val="20"/>
        </w:rPr>
        <w:t>а момент осмотра начаты работы по ремонту подъезда на первом этаже;</w:t>
      </w:r>
      <w:r w:rsidRPr="00EE030D" w:rsidR="00BE1F76">
        <w:rPr>
          <w:sz w:val="20"/>
        </w:rPr>
        <w:t xml:space="preserve"> </w:t>
      </w:r>
      <w:r w:rsidRPr="00EE030D">
        <w:rPr>
          <w:sz w:val="20"/>
        </w:rPr>
        <w:t>п.</w:t>
      </w:r>
      <w:r w:rsidRPr="00EE030D" w:rsidR="00BE1F76">
        <w:rPr>
          <w:sz w:val="20"/>
        </w:rPr>
        <w:t xml:space="preserve"> 8 - не исполнен;</w:t>
      </w:r>
      <w:r w:rsidRPr="00EE030D" w:rsidR="00BE1F76">
        <w:rPr>
          <w:sz w:val="20"/>
        </w:rPr>
        <w:t xml:space="preserve"> п. 9 исполнен. </w:t>
      </w:r>
    </w:p>
    <w:p w:rsidR="006D5883" w:rsidRPr="00EE030D" w:rsidP="006D5883">
      <w:pPr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</w:t>
      </w:r>
      <w:r w:rsidRPr="00EE030D" w:rsidR="0000011E">
        <w:rPr>
          <w:sz w:val="20"/>
          <w:szCs w:val="26"/>
        </w:rPr>
        <w:t xml:space="preserve">Санкцией </w:t>
      </w:r>
      <w:r w:rsidRPr="00EE030D" w:rsidR="0000011E">
        <w:rPr>
          <w:rStyle w:val="snippetequal"/>
          <w:sz w:val="20"/>
          <w:szCs w:val="26"/>
        </w:rPr>
        <w:t>ч</w:t>
      </w:r>
      <w:r w:rsidRPr="00EE030D" w:rsidR="0000011E">
        <w:rPr>
          <w:sz w:val="20"/>
          <w:szCs w:val="26"/>
        </w:rPr>
        <w:t>.</w:t>
      </w:r>
      <w:r w:rsidRPr="00EE030D" w:rsidR="00134C10">
        <w:rPr>
          <w:sz w:val="20"/>
          <w:szCs w:val="26"/>
        </w:rPr>
        <w:t xml:space="preserve"> </w:t>
      </w:r>
      <w:r w:rsidRPr="00EE030D" w:rsidR="0000011E">
        <w:rPr>
          <w:rStyle w:val="snippetequal"/>
          <w:sz w:val="20"/>
          <w:szCs w:val="26"/>
        </w:rPr>
        <w:t>24 ст</w:t>
      </w:r>
      <w:r w:rsidRPr="00EE030D" w:rsidR="007268BB">
        <w:rPr>
          <w:rStyle w:val="snippetequal"/>
          <w:sz w:val="20"/>
          <w:szCs w:val="26"/>
        </w:rPr>
        <w:t>.</w:t>
      </w:r>
      <w:r w:rsidRPr="00EE030D">
        <w:rPr>
          <w:rStyle w:val="snippetequal"/>
          <w:sz w:val="20"/>
          <w:szCs w:val="26"/>
        </w:rPr>
        <w:t xml:space="preserve"> </w:t>
      </w:r>
      <w:r w:rsidRPr="00EE030D" w:rsidR="0000011E">
        <w:rPr>
          <w:rStyle w:val="snippetequal"/>
          <w:sz w:val="20"/>
          <w:szCs w:val="26"/>
        </w:rPr>
        <w:t xml:space="preserve">19.5 </w:t>
      </w:r>
      <w:r w:rsidRPr="00EE030D" w:rsidR="007268BB">
        <w:rPr>
          <w:sz w:val="20"/>
          <w:szCs w:val="26"/>
        </w:rPr>
        <w:t>КоАП РФ</w:t>
      </w:r>
      <w:r w:rsidRPr="00EE030D" w:rsidR="0000011E">
        <w:rPr>
          <w:sz w:val="20"/>
          <w:szCs w:val="26"/>
        </w:rPr>
        <w:t>, предусмотрена ответственность за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требований.</w:t>
      </w:r>
    </w:p>
    <w:p w:rsidR="00EA2AFC" w:rsidRPr="00EE030D" w:rsidP="006D5883">
      <w:pPr>
        <w:autoSpaceDE w:val="0"/>
        <w:autoSpaceDN w:val="0"/>
        <w:adjustRightInd w:val="0"/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</w:t>
      </w:r>
      <w:r w:rsidRPr="00EE030D">
        <w:rPr>
          <w:sz w:val="20"/>
          <w:szCs w:val="26"/>
        </w:rPr>
        <w:t>Объективная сторона правонарушения выражается в невыполнении или ненадлежащем выполнении в установленный срок законного предписания (постановления, представления) органа (должностного лица), осуществляющего государственный надзор (контроль), об устранении нарушений законодательства.</w:t>
      </w:r>
    </w:p>
    <w:p w:rsidR="006D5883" w:rsidRPr="00EE030D" w:rsidP="006D5883">
      <w:pPr>
        <w:pStyle w:val="60"/>
        <w:shd w:val="clear" w:color="auto" w:fill="auto"/>
        <w:spacing w:before="0" w:line="326" w:lineRule="exact"/>
        <w:jc w:val="both"/>
        <w:rPr>
          <w:b w:val="0"/>
          <w:sz w:val="20"/>
          <w:szCs w:val="26"/>
        </w:rPr>
      </w:pPr>
      <w:r w:rsidRPr="00EE030D">
        <w:rPr>
          <w:b w:val="0"/>
          <w:sz w:val="20"/>
          <w:szCs w:val="26"/>
        </w:rPr>
        <w:t xml:space="preserve">             </w:t>
      </w:r>
      <w:r w:rsidRPr="00EE030D" w:rsidR="007268BB">
        <w:rPr>
          <w:b w:val="0"/>
          <w:sz w:val="20"/>
          <w:szCs w:val="26"/>
        </w:rPr>
        <w:t xml:space="preserve">Согласно </w:t>
      </w:r>
      <w:r w:rsidRPr="00EE030D">
        <w:rPr>
          <w:rStyle w:val="snippetequal"/>
          <w:b w:val="0"/>
          <w:sz w:val="20"/>
          <w:szCs w:val="26"/>
        </w:rPr>
        <w:t>ч. 4 ст. 1</w:t>
      </w:r>
      <w:r w:rsidRPr="00EE030D" w:rsidR="007268BB">
        <w:rPr>
          <w:b w:val="0"/>
          <w:sz w:val="20"/>
          <w:szCs w:val="26"/>
        </w:rPr>
        <w:t xml:space="preserve"> Федерального закона от 04.05.2011 года № 99-ФЗ «О лицензировании отдельных видов деятельности» предпринимательская деятельность по управлению многоквартирными домами относится к лицензируемым видам деятельности.</w:t>
      </w:r>
    </w:p>
    <w:p w:rsidR="007268BB" w:rsidRPr="00EE030D" w:rsidP="006D5883">
      <w:pPr>
        <w:pStyle w:val="60"/>
        <w:shd w:val="clear" w:color="auto" w:fill="auto"/>
        <w:spacing w:before="0" w:line="326" w:lineRule="exact"/>
        <w:jc w:val="both"/>
        <w:rPr>
          <w:b w:val="0"/>
          <w:sz w:val="20"/>
          <w:szCs w:val="26"/>
        </w:rPr>
      </w:pPr>
      <w:r w:rsidRPr="00EE030D">
        <w:rPr>
          <w:b w:val="0"/>
          <w:sz w:val="20"/>
          <w:szCs w:val="26"/>
        </w:rPr>
        <w:t xml:space="preserve">            </w:t>
      </w:r>
      <w:r w:rsidRPr="00EE030D">
        <w:rPr>
          <w:b w:val="0"/>
          <w:sz w:val="20"/>
          <w:szCs w:val="26"/>
        </w:rPr>
        <w:t xml:space="preserve">В соответствии с подпунктом «а», «б» п. 3 Положения «О лицензировании предпринимательской деятельности по управлению многоквартирными домами», утвержденного Постановлением Правительства РФ от 28.10.2014 года № 1110, к лицензионным требованиям относится соблюдение требований, предусмотренных частью 2.3 </w:t>
      </w:r>
      <w:r w:rsidRPr="00EE030D">
        <w:rPr>
          <w:rStyle w:val="snippetequal"/>
          <w:b w:val="0"/>
          <w:sz w:val="20"/>
          <w:szCs w:val="26"/>
        </w:rPr>
        <w:t xml:space="preserve">статьи </w:t>
      </w:r>
      <w:r>
        <w:fldChar w:fldCharType="begin"/>
      </w:r>
      <w:r>
        <w:instrText xml:space="preserve"> HYPERLINK "http://sudact.ru/law/zhk-rf/razdel-viii/statia-161/" \o "ЖК РФ &gt;  Раздел VIII. Управление многоквартирными домами &gt;&lt;span class="snippet_equal"&gt; Статья &lt;/span&gt; 161. Выбор способа управления многоквартирным домом. Общие требования к деятельности по управлению многоквартирным домом" \t "_blank" </w:instrText>
      </w:r>
      <w:r>
        <w:fldChar w:fldCharType="separate"/>
      </w:r>
      <w:r w:rsidRPr="00EE030D">
        <w:rPr>
          <w:rStyle w:val="Hyperlink"/>
          <w:b w:val="0"/>
          <w:color w:val="auto"/>
          <w:sz w:val="20"/>
          <w:szCs w:val="26"/>
          <w:u w:val="none"/>
        </w:rPr>
        <w:t>161</w:t>
      </w:r>
      <w:r>
        <w:fldChar w:fldCharType="end"/>
      </w:r>
      <w:r w:rsidRPr="00EE030D">
        <w:rPr>
          <w:b w:val="0"/>
          <w:sz w:val="20"/>
          <w:szCs w:val="26"/>
        </w:rPr>
        <w:t xml:space="preserve"> Жилищного кодекса Российской Федерации; исполнение обязанностей по договору управления многоквартирным домом, предусмотренных частью 2 </w:t>
      </w:r>
      <w:r w:rsidRPr="00EE030D">
        <w:rPr>
          <w:rStyle w:val="snippetequal"/>
          <w:b w:val="0"/>
          <w:sz w:val="20"/>
          <w:szCs w:val="26"/>
        </w:rPr>
        <w:t xml:space="preserve">статьи </w:t>
      </w:r>
      <w:r>
        <w:fldChar w:fldCharType="begin"/>
      </w:r>
      <w:r>
        <w:instrText xml:space="preserve"> HYPERLINK "http://sudact.ru/law/zhk-rf/razdel-viii/statia-162/" \o "ЖК РФ &gt;  Раздел VIII. Управление многоквартирными домами &gt;&lt;span class="snippet_equal"&gt; Статья &lt;/span&gt; 162. Договор управления многоквартирным домом" \t "_blank" </w:instrText>
      </w:r>
      <w:r>
        <w:fldChar w:fldCharType="separate"/>
      </w:r>
      <w:r w:rsidRPr="00EE030D">
        <w:rPr>
          <w:rStyle w:val="Hyperlink"/>
          <w:b w:val="0"/>
          <w:color w:val="auto"/>
          <w:sz w:val="20"/>
          <w:szCs w:val="26"/>
          <w:u w:val="none"/>
        </w:rPr>
        <w:t>162</w:t>
      </w:r>
      <w:r>
        <w:fldChar w:fldCharType="end"/>
      </w:r>
      <w:r w:rsidRPr="00EE030D">
        <w:rPr>
          <w:b w:val="0"/>
          <w:sz w:val="20"/>
          <w:szCs w:val="26"/>
        </w:rPr>
        <w:t xml:space="preserve"> Жилищного кодекса Российской Федерации.</w:t>
      </w:r>
    </w:p>
    <w:p w:rsidR="00BE1F76" w:rsidRPr="00EE030D" w:rsidP="00BE1F76">
      <w:pPr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 </w:t>
      </w:r>
      <w:r w:rsidRPr="00EE030D">
        <w:rPr>
          <w:sz w:val="20"/>
          <w:szCs w:val="26"/>
        </w:rPr>
        <w:t xml:space="preserve">При рассмотрении дел об административных правонарушениях, предусмотренных </w:t>
      </w:r>
      <w:r>
        <w:fldChar w:fldCharType="begin"/>
      </w:r>
      <w:r>
        <w:instrText xml:space="preserve"> HYPERLINK "consultantplus://offline/ref=D277E9D4BFA25AB72D192E4ECBACD4BADDE9171F6070641A8FE28312790B240C83B75F1B3848T0SFJ" </w:instrText>
      </w:r>
      <w:r>
        <w:fldChar w:fldCharType="separate"/>
      </w:r>
      <w:r w:rsidRPr="00EE030D">
        <w:rPr>
          <w:sz w:val="20"/>
          <w:szCs w:val="26"/>
        </w:rPr>
        <w:t>ст. 19.5</w:t>
      </w:r>
      <w:r>
        <w:fldChar w:fldCharType="end"/>
      </w:r>
      <w:r w:rsidRPr="00EE030D">
        <w:rPr>
          <w:sz w:val="20"/>
          <w:szCs w:val="26"/>
        </w:rPr>
        <w:t xml:space="preserve"> 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</w:t>
      </w:r>
      <w:r w:rsidRPr="00EE030D">
        <w:rPr>
          <w:sz w:val="20"/>
          <w:szCs w:val="26"/>
        </w:rPr>
        <w:t xml:space="preserve"> споры, подменяя собой судебные органы.</w:t>
      </w:r>
    </w:p>
    <w:p w:rsidR="00BE1F76" w:rsidRPr="00EE030D" w:rsidP="00BE1F76">
      <w:pPr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  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BE1F76" w:rsidRPr="00EE030D" w:rsidP="00BE1F76">
      <w:pPr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Не 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BE1F76" w:rsidRPr="00EE030D" w:rsidP="00BE1F76">
      <w:pPr>
        <w:jc w:val="both"/>
        <w:rPr>
          <w:sz w:val="20"/>
          <w:szCs w:val="28"/>
        </w:rPr>
      </w:pPr>
      <w:r w:rsidRPr="00EE030D">
        <w:rPr>
          <w:sz w:val="20"/>
          <w:szCs w:val="26"/>
        </w:rPr>
        <w:t xml:space="preserve">              Из материалов дела следует, что предписание № </w:t>
      </w:r>
      <w:r w:rsidRPr="00EE030D" w:rsidR="000C0A62">
        <w:rPr>
          <w:i/>
          <w:sz w:val="14"/>
        </w:rPr>
        <w:t>/изъято/</w:t>
      </w:r>
      <w:r w:rsidRPr="00EE030D" w:rsidR="000C0A62">
        <w:rPr>
          <w:i/>
          <w:sz w:val="14"/>
        </w:rPr>
        <w:t xml:space="preserve"> </w:t>
      </w:r>
      <w:r w:rsidRPr="00EE030D">
        <w:rPr>
          <w:sz w:val="20"/>
          <w:szCs w:val="26"/>
        </w:rPr>
        <w:t xml:space="preserve">  было вынесено уполномоченным лицом  -  заместителем заведующего отделом лицензирования и лицензионного контроля Инспекции по жилищному надзору Республики Крым, государственным </w:t>
      </w:r>
      <w:r w:rsidRPr="00EE030D">
        <w:rPr>
          <w:sz w:val="20"/>
          <w:szCs w:val="28"/>
        </w:rPr>
        <w:t>жилищным инспектором Республики Крым</w:t>
      </w:r>
      <w:r w:rsidRPr="00EE030D" w:rsidR="000C0A62">
        <w:rPr>
          <w:sz w:val="20"/>
          <w:szCs w:val="28"/>
        </w:rPr>
        <w:t xml:space="preserve"> </w:t>
      </w:r>
      <w:r w:rsidRPr="00EE030D" w:rsidR="000C0A62">
        <w:rPr>
          <w:i/>
          <w:sz w:val="14"/>
        </w:rPr>
        <w:t>/Свидетель 1</w:t>
      </w:r>
      <w:r w:rsidRPr="00EE030D" w:rsidR="000C0A62">
        <w:rPr>
          <w:i/>
          <w:sz w:val="14"/>
        </w:rPr>
        <w:t>/</w:t>
      </w:r>
      <w:r w:rsidRPr="00EE030D">
        <w:rPr>
          <w:sz w:val="20"/>
          <w:szCs w:val="28"/>
        </w:rPr>
        <w:t>., в пределах своей компетенции, с соблюдением порядка его вынесения. В установленном законом порядке предписание не обжаловалось, не признано судом незаконным и не отменено, данное предписание содержит конкретные требования и достаточный срок их выполнения.</w:t>
      </w:r>
    </w:p>
    <w:p w:rsidR="00BE1F76" w:rsidRPr="00EE030D" w:rsidP="00BE1F76">
      <w:pPr>
        <w:jc w:val="both"/>
        <w:rPr>
          <w:sz w:val="20"/>
          <w:szCs w:val="28"/>
        </w:rPr>
      </w:pPr>
      <w:r w:rsidRPr="00EE030D">
        <w:rPr>
          <w:sz w:val="20"/>
          <w:szCs w:val="28"/>
        </w:rPr>
        <w:t xml:space="preserve">            При таких обстоятельствах,  мировой судья считает доказанной вину МУП МОГОК РК «ЖилсервисКерчь»   в  не исполнении предписания   № </w:t>
      </w:r>
      <w:r w:rsidRPr="00EE030D" w:rsidR="000C0A62">
        <w:rPr>
          <w:i/>
          <w:sz w:val="14"/>
        </w:rPr>
        <w:t>/изъято/</w:t>
      </w:r>
      <w:r w:rsidRPr="00EE030D">
        <w:rPr>
          <w:sz w:val="20"/>
          <w:szCs w:val="28"/>
        </w:rPr>
        <w:t xml:space="preserve">  от 02 апреля 2018  года, а именно</w:t>
      </w:r>
      <w:r w:rsidRPr="00EE030D" w:rsidR="00E07B71">
        <w:rPr>
          <w:sz w:val="20"/>
          <w:szCs w:val="28"/>
        </w:rPr>
        <w:t xml:space="preserve"> п.1 предписания  не исполнен;  п.2 исполнен частично,  восстановлено освещение перед входом в подъезды № 2 и № 4; п. </w:t>
      </w:r>
      <w:r w:rsidRPr="00EE030D" w:rsidR="00E07B71">
        <w:rPr>
          <w:sz w:val="20"/>
          <w:szCs w:val="28"/>
        </w:rPr>
        <w:t>З</w:t>
      </w:r>
      <w:r w:rsidRPr="00EE030D" w:rsidR="00E07B71">
        <w:rPr>
          <w:sz w:val="20"/>
          <w:szCs w:val="28"/>
        </w:rPr>
        <w:t xml:space="preserve"> - не исполнен, удален мусор с козырьков входов в подъезды; </w:t>
      </w:r>
      <w:r w:rsidRPr="00EE030D" w:rsidR="00E07B71">
        <w:rPr>
          <w:sz w:val="20"/>
          <w:szCs w:val="28"/>
        </w:rPr>
        <w:t>п.4  также не исполнен; п. 5 исполнен частично; п.6  не исполнен; п.7  не исполнен, на момент осмотра начаты работы по ремонту подъезда на первом этаже; п. 8  не исполнен</w:t>
      </w:r>
      <w:r w:rsidRPr="00EE030D">
        <w:rPr>
          <w:sz w:val="20"/>
          <w:szCs w:val="28"/>
        </w:rPr>
        <w:t>, а квалификацию действий по  ч.</w:t>
      </w:r>
      <w:r w:rsidRPr="00EE030D" w:rsidR="00E07B71">
        <w:rPr>
          <w:sz w:val="20"/>
          <w:szCs w:val="28"/>
        </w:rPr>
        <w:t>24</w:t>
      </w:r>
      <w:r w:rsidRPr="00EE030D">
        <w:rPr>
          <w:sz w:val="20"/>
          <w:szCs w:val="28"/>
        </w:rPr>
        <w:t xml:space="preserve"> ст. 19.5 КоАП РФ правильной.</w:t>
      </w:r>
    </w:p>
    <w:p w:rsidR="00120EDB" w:rsidRPr="00EE030D" w:rsidP="00570B98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EE030D">
        <w:rPr>
          <w:sz w:val="20"/>
          <w:szCs w:val="28"/>
        </w:rPr>
        <w:t xml:space="preserve">    </w:t>
      </w:r>
      <w:r w:rsidRPr="00EE030D" w:rsidR="00D42613">
        <w:rPr>
          <w:sz w:val="20"/>
          <w:szCs w:val="28"/>
        </w:rPr>
        <w:t xml:space="preserve"> </w:t>
      </w:r>
      <w:r w:rsidRPr="00EE030D" w:rsidR="006D5883">
        <w:rPr>
          <w:sz w:val="20"/>
          <w:szCs w:val="28"/>
        </w:rPr>
        <w:t xml:space="preserve">      </w:t>
      </w:r>
      <w:r w:rsidRPr="00EE030D" w:rsidR="00570B98">
        <w:rPr>
          <w:sz w:val="20"/>
          <w:szCs w:val="28"/>
        </w:rPr>
        <w:t>Довод представителя МУП МОГОК РК «ЖилсервисКерчь»  о том, что срок указанного предписания был продлен мировым судьей не принимается, польку в материалах дела имеется копия определения об отказе в продлении срока исполнения предписания от 06 ноября 2018 года, согласно которого, 02 ноября 201</w:t>
      </w:r>
      <w:r w:rsidRPr="00EE030D" w:rsidR="009F5BE3">
        <w:rPr>
          <w:sz w:val="20"/>
          <w:szCs w:val="28"/>
        </w:rPr>
        <w:t>8</w:t>
      </w:r>
      <w:r w:rsidRPr="00EE030D" w:rsidR="00570B98">
        <w:rPr>
          <w:sz w:val="20"/>
          <w:szCs w:val="28"/>
        </w:rPr>
        <w:t xml:space="preserve"> года в Инспекцию поступило ходатайство МУП МОГОК РК «ЖилсервисКерчь» о необходимости продления указанного предписания до конца декабря 2018</w:t>
      </w:r>
      <w:r w:rsidRPr="00EE030D" w:rsidR="00570B98">
        <w:rPr>
          <w:sz w:val="20"/>
          <w:szCs w:val="28"/>
        </w:rPr>
        <w:t xml:space="preserve"> года, однако, обоснований причин продления указанного предписания в ходатайстве не указано, в </w:t>
      </w:r>
      <w:r w:rsidRPr="00EE030D" w:rsidR="00570B98">
        <w:rPr>
          <w:sz w:val="20"/>
          <w:szCs w:val="28"/>
        </w:rPr>
        <w:t>связи</w:t>
      </w:r>
      <w:r w:rsidRPr="00EE030D" w:rsidR="00570B98">
        <w:rPr>
          <w:sz w:val="20"/>
          <w:szCs w:val="28"/>
        </w:rPr>
        <w:t xml:space="preserve"> с чем указанным определением в продлении срока исполнения предписания № </w:t>
      </w:r>
      <w:r w:rsidRPr="00EE030D" w:rsidR="000C0A62">
        <w:rPr>
          <w:i/>
          <w:sz w:val="14"/>
        </w:rPr>
        <w:t>/изъято/</w:t>
      </w:r>
      <w:r w:rsidRPr="00EE030D" w:rsidR="000C0A62">
        <w:rPr>
          <w:i/>
          <w:sz w:val="14"/>
        </w:rPr>
        <w:t xml:space="preserve"> </w:t>
      </w:r>
      <w:r w:rsidRPr="00EE030D" w:rsidR="00570B98">
        <w:rPr>
          <w:sz w:val="20"/>
          <w:szCs w:val="28"/>
        </w:rPr>
        <w:t xml:space="preserve"> от  02 апреля 2018 года отказано. Из вышеуказанного следует, что срок исполнения предписания не продлевался, сроком исполнения указанного предписания являлось 01 ноября 2018 года. </w:t>
      </w:r>
    </w:p>
    <w:p w:rsidR="005C5D98" w:rsidRPr="00EE030D" w:rsidP="005C5D98">
      <w:pPr>
        <w:autoSpaceDE w:val="0"/>
        <w:autoSpaceDN w:val="0"/>
        <w:adjustRightInd w:val="0"/>
        <w:ind w:firstLine="540"/>
        <w:jc w:val="both"/>
        <w:rPr>
          <w:sz w:val="20"/>
          <w:szCs w:val="28"/>
        </w:rPr>
      </w:pPr>
      <w:r w:rsidRPr="00EE030D">
        <w:rPr>
          <w:sz w:val="20"/>
          <w:szCs w:val="28"/>
        </w:rPr>
        <w:t xml:space="preserve">    В соответствии с п. 2 ст. 4.1 КоАП РФ при назначении административного наказания суд учитывает  степень общественной опасности совершенного правонарушения, личность  виновного, его имущественное положение, наличие либо отсутствие смягчающих и отягчающих обстоятельств. </w:t>
      </w:r>
    </w:p>
    <w:p w:rsidR="005C5D98" w:rsidRPr="00EE030D" w:rsidP="005C5D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EE030D">
        <w:rPr>
          <w:sz w:val="20"/>
          <w:szCs w:val="28"/>
        </w:rPr>
        <w:t xml:space="preserve">   </w:t>
      </w:r>
      <w:r w:rsidRPr="00EE030D">
        <w:rPr>
          <w:sz w:val="20"/>
          <w:szCs w:val="28"/>
        </w:rPr>
        <w:t xml:space="preserve">Обстоятельств, смягчающих либо отягчающих ответственность МУП МОГОК РК «ЖилсервисКерчь»  мировым судьей не установлено. </w:t>
      </w:r>
    </w:p>
    <w:p w:rsidR="005C5D98" w:rsidRPr="00EE030D" w:rsidP="005C5D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  <w:r w:rsidRPr="00EE030D">
        <w:rPr>
          <w:sz w:val="20"/>
          <w:szCs w:val="28"/>
        </w:rPr>
        <w:t xml:space="preserve">   С учетом изложенного мировой судья считает возможным назначить МУП МОГОК РК «ЖилсервисКерчь» административное наказание в виде административного штрафа в пределах санкции статьи.</w:t>
      </w:r>
    </w:p>
    <w:p w:rsidR="00E571ED" w:rsidRPr="00EE030D" w:rsidP="005C5D98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EE030D">
        <w:rPr>
          <w:sz w:val="20"/>
          <w:szCs w:val="28"/>
        </w:rPr>
        <w:t xml:space="preserve">         Вместе с тем, в</w:t>
      </w:r>
      <w:r w:rsidRPr="00EE030D">
        <w:rPr>
          <w:sz w:val="20"/>
          <w:szCs w:val="28"/>
        </w:rPr>
        <w:t xml:space="preserve"> силу </w:t>
      </w:r>
      <w:r>
        <w:fldChar w:fldCharType="begin"/>
      </w:r>
      <w:r>
        <w:instrText xml:space="preserve"> HYPERLINK "consultantplus://offline/ref=25631D70E8BE11F4A28409F4E7BD76C0EC9C4EF4288079688D176C4BAAC19510ED86D8E1F6795F5408F47DA6D5B262B72F058BF79C43F579J9fBK" </w:instrText>
      </w:r>
      <w:r>
        <w:fldChar w:fldCharType="separate"/>
      </w:r>
      <w:r w:rsidRPr="00EE030D">
        <w:rPr>
          <w:sz w:val="20"/>
          <w:szCs w:val="28"/>
        </w:rPr>
        <w:t>части 3 статьи 4.1</w:t>
      </w:r>
      <w:r>
        <w:fldChar w:fldCharType="end"/>
      </w:r>
      <w:r w:rsidRPr="00EE030D">
        <w:rPr>
          <w:sz w:val="20"/>
          <w:szCs w:val="28"/>
        </w:rPr>
        <w:t xml:space="preserve"> КоАП РФ при назначении административного наказания юридическому лицу учитывается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571ED" w:rsidRPr="00EE030D" w:rsidP="00E571ED">
      <w:pPr>
        <w:autoSpaceDE w:val="0"/>
        <w:autoSpaceDN w:val="0"/>
        <w:adjustRightInd w:val="0"/>
        <w:ind w:firstLine="539"/>
        <w:jc w:val="both"/>
        <w:rPr>
          <w:sz w:val="20"/>
          <w:szCs w:val="28"/>
        </w:rPr>
      </w:pPr>
      <w:r w:rsidRPr="00EE030D">
        <w:rPr>
          <w:sz w:val="20"/>
          <w:szCs w:val="28"/>
        </w:rPr>
        <w:t xml:space="preserve">Федеральным </w:t>
      </w:r>
      <w:r>
        <w:fldChar w:fldCharType="begin"/>
      </w:r>
      <w:r>
        <w:instrText xml:space="preserve"> HYPERLINK "consultantplus://offline/ref=25631D70E8BE11F4A28409F4E7BD76C0EC9C45F4248379688D176C4BAAC19510FF8680EDF77840570CE12BF790JEfEK" </w:instrText>
      </w:r>
      <w:r>
        <w:fldChar w:fldCharType="separate"/>
      </w:r>
      <w:r w:rsidRPr="00EE030D">
        <w:rPr>
          <w:sz w:val="20"/>
          <w:szCs w:val="28"/>
        </w:rPr>
        <w:t>законом</w:t>
      </w:r>
      <w:r>
        <w:fldChar w:fldCharType="end"/>
      </w:r>
      <w:r w:rsidRPr="00EE030D">
        <w:rPr>
          <w:sz w:val="20"/>
          <w:szCs w:val="28"/>
        </w:rPr>
        <w:t xml:space="preserve"> от 31 декабря 2014 года N 515-ФЗ "О внесении изменений в статью 4.1 КоАП РФ" реализовано </w:t>
      </w:r>
      <w:r>
        <w:fldChar w:fldCharType="begin"/>
      </w:r>
      <w:r>
        <w:instrText xml:space="preserve"> HYPERLINK "consultantplus://offline/ref=25631D70E8BE11F4A28409F4E7BD76C0EC9E4FF0298279688D176C4BAAC19510FF8680EDF77840570CE12BF790JEfEK" </w:instrText>
      </w:r>
      <w:r>
        <w:fldChar w:fldCharType="separate"/>
      </w:r>
      <w:r w:rsidRPr="00EE030D">
        <w:rPr>
          <w:sz w:val="20"/>
          <w:szCs w:val="28"/>
        </w:rPr>
        <w:t>постановление</w:t>
      </w:r>
      <w:r>
        <w:fldChar w:fldCharType="end"/>
      </w:r>
      <w:r w:rsidRPr="00EE030D">
        <w:rPr>
          <w:sz w:val="20"/>
          <w:szCs w:val="28"/>
        </w:rPr>
        <w:t xml:space="preserve"> Конституционного Суда Российской Федерации от 25 февраля 2014 года N 4-П, предусматривающее возможность назначения административного штрафа ниже низшего предела, установленного санкцией соответствующих норм </w:t>
      </w:r>
      <w:r>
        <w:fldChar w:fldCharType="begin"/>
      </w:r>
      <w:r>
        <w:instrText xml:space="preserve"> HYPERLINK "consultantplus://offline/ref=25631D70E8BE11F4A28409F4E7BD76C0EC9C4EF4288079688D176C4BAAC19510FF8680EDF77840570CE12BF790JEfEK" </w:instrText>
      </w:r>
      <w:r>
        <w:fldChar w:fldCharType="separate"/>
      </w:r>
      <w:r w:rsidRPr="00EE030D">
        <w:rPr>
          <w:sz w:val="20"/>
          <w:szCs w:val="28"/>
        </w:rPr>
        <w:t>КоАП</w:t>
      </w:r>
      <w:r>
        <w:fldChar w:fldCharType="end"/>
      </w:r>
      <w:r w:rsidRPr="00EE030D">
        <w:rPr>
          <w:sz w:val="20"/>
          <w:szCs w:val="28"/>
        </w:rPr>
        <w:t xml:space="preserve"> РФ. </w:t>
      </w:r>
      <w:r w:rsidRPr="00EE030D">
        <w:rPr>
          <w:sz w:val="20"/>
          <w:szCs w:val="28"/>
        </w:rPr>
        <w:t>Указанная норма дополнена, в частности, частями 3.2 и 3.3, в силу которых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</w:t>
      </w:r>
      <w:r w:rsidRPr="00EE030D">
        <w:rPr>
          <w:sz w:val="20"/>
          <w:szCs w:val="28"/>
        </w:rPr>
        <w:t xml:space="preserve"> в виде административного штрафа в размере </w:t>
      </w:r>
      <w:r w:rsidRPr="00EE030D">
        <w:rPr>
          <w:sz w:val="20"/>
          <w:szCs w:val="28"/>
        </w:rPr>
        <w:t>менее минимального</w:t>
      </w:r>
      <w:r w:rsidRPr="00EE030D">
        <w:rPr>
          <w:sz w:val="20"/>
          <w:szCs w:val="28"/>
        </w:rPr>
        <w:t xml:space="preserve"> размера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"consultantplus://offline/ref=25631D70E8BE11F4A28409F4E7BD76C0EC9C4EF4288079688D176C4BAAC19510ED86D8E1F6795F500DF47DA6D5B262B72F058BF79C43F579J9fBK" </w:instrText>
      </w:r>
      <w:r>
        <w:fldChar w:fldCharType="separate"/>
      </w:r>
      <w:r w:rsidRPr="00EE030D">
        <w:rPr>
          <w:sz w:val="20"/>
          <w:szCs w:val="28"/>
        </w:rPr>
        <w:t>раздела II</w:t>
      </w:r>
      <w:r>
        <w:fldChar w:fldCharType="end"/>
      </w:r>
      <w:r w:rsidRPr="00EE030D">
        <w:rPr>
          <w:sz w:val="20"/>
          <w:szCs w:val="28"/>
        </w:rPr>
        <w:t xml:space="preserve"> КоАП РФ,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</w:t>
      </w:r>
      <w:r>
        <w:fldChar w:fldCharType="begin"/>
      </w:r>
      <w:r>
        <w:instrText xml:space="preserve"> HYPERLINK "consultantplus://offline/ref=25631D70E8BE11F4A28409F4E7BD76C0EC9C4EF4288079688D176C4BAAC19510ED86D8E6F47E585C5AAE6DA29CE66EA82E1995F78240JFfCK" </w:instrText>
      </w:r>
      <w:r>
        <w:fldChar w:fldCharType="separate"/>
      </w:r>
      <w:r w:rsidRPr="00EE030D">
        <w:rPr>
          <w:sz w:val="20"/>
          <w:szCs w:val="28"/>
        </w:rPr>
        <w:t>частью 3.2 статьи 4.1</w:t>
      </w:r>
      <w:r>
        <w:fldChar w:fldCharType="end"/>
      </w:r>
      <w:r w:rsidRPr="00EE030D">
        <w:rPr>
          <w:sz w:val="20"/>
          <w:szCs w:val="28"/>
        </w:rPr>
        <w:t xml:space="preserve"> КоАП РФ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r>
        <w:fldChar w:fldCharType="begin"/>
      </w:r>
      <w:r>
        <w:instrText xml:space="preserve"> HYPERLINK "consultantplus://offline/ref=25631D70E8BE11F4A28409F4E7BD76C0EC9C4EF4288079688D176C4BAAC19510ED86D8E1F6795F500DF47DA6D5B262B72F058BF79C43F579J9fBK" </w:instrText>
      </w:r>
      <w:r>
        <w:fldChar w:fldCharType="separate"/>
      </w:r>
      <w:r w:rsidRPr="00EE030D">
        <w:rPr>
          <w:sz w:val="20"/>
          <w:szCs w:val="28"/>
        </w:rPr>
        <w:t>раздела II</w:t>
      </w:r>
      <w:r>
        <w:fldChar w:fldCharType="end"/>
      </w:r>
      <w:r w:rsidRPr="00EE030D">
        <w:rPr>
          <w:sz w:val="20"/>
          <w:szCs w:val="28"/>
        </w:rPr>
        <w:t xml:space="preserve"> названного Кодекса.</w:t>
      </w:r>
    </w:p>
    <w:p w:rsidR="00E571ED" w:rsidRPr="00EE030D" w:rsidP="005C5D98">
      <w:pPr>
        <w:autoSpaceDE w:val="0"/>
        <w:autoSpaceDN w:val="0"/>
        <w:adjustRightInd w:val="0"/>
        <w:ind w:firstLine="540"/>
        <w:jc w:val="both"/>
        <w:rPr>
          <w:sz w:val="20"/>
          <w:szCs w:val="26"/>
        </w:rPr>
      </w:pPr>
      <w:r w:rsidRPr="00EE030D">
        <w:rPr>
          <w:sz w:val="20"/>
          <w:szCs w:val="28"/>
        </w:rPr>
        <w:t xml:space="preserve">Таким образом, с учетом изложенного, а также характера совершенного административного правонарушения, конкретных обстоятельств дела, учитывая финансовое положения  МУП МОГОК РК «ЖилсервисКерчь», с учетом того, что предприятие является муниципальным унитарным предприятием муниципального образования городской округ Керчь, </w:t>
      </w:r>
      <w:r w:rsidRPr="00EE030D" w:rsidR="005C5D98">
        <w:rPr>
          <w:sz w:val="20"/>
          <w:szCs w:val="28"/>
        </w:rPr>
        <w:t xml:space="preserve">предприятием принимались меры по исполнению предписания, также предприятие обращалось с ходатайством  о продлении </w:t>
      </w:r>
      <w:r w:rsidRPr="00EE030D" w:rsidR="005C5D98">
        <w:rPr>
          <w:sz w:val="20"/>
          <w:szCs w:val="28"/>
        </w:rPr>
        <w:t>срока</w:t>
      </w:r>
      <w:r w:rsidRPr="00EE030D" w:rsidR="005C5D98">
        <w:rPr>
          <w:sz w:val="20"/>
          <w:szCs w:val="28"/>
        </w:rPr>
        <w:t xml:space="preserve"> в котором инспекцией было отказано, предписание № </w:t>
      </w:r>
      <w:r w:rsidRPr="00EE030D" w:rsidR="000C0A62">
        <w:rPr>
          <w:i/>
          <w:sz w:val="14"/>
        </w:rPr>
        <w:t>/изъято/</w:t>
      </w:r>
      <w:r w:rsidRPr="00EE030D" w:rsidR="005C5D98">
        <w:rPr>
          <w:sz w:val="20"/>
          <w:szCs w:val="28"/>
        </w:rPr>
        <w:t xml:space="preserve"> от 02 апреля 2018 года частично исполнено, мировой судья приходит к выводу о том, что административной штраф, назначенный МУП МОГОК РК «ЖилсервисКерчь»</w:t>
      </w:r>
      <w:r w:rsidRPr="00EE030D">
        <w:rPr>
          <w:sz w:val="20"/>
          <w:szCs w:val="28"/>
        </w:rPr>
        <w:t>, подлежит снижению ниже низшего предела, предусмотренного санкцией названной нормы, но до размера не менее половины минимального размера</w:t>
      </w:r>
      <w:r w:rsidRPr="00EE030D">
        <w:rPr>
          <w:sz w:val="20"/>
          <w:szCs w:val="26"/>
        </w:rPr>
        <w:t>.</w:t>
      </w:r>
    </w:p>
    <w:p w:rsidR="009F5BE3" w:rsidRPr="00EE030D" w:rsidP="00367366">
      <w:pPr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</w:t>
      </w:r>
      <w:r w:rsidRPr="00EE030D">
        <w:rPr>
          <w:sz w:val="20"/>
          <w:szCs w:val="26"/>
        </w:rPr>
        <w:tab/>
      </w:r>
    </w:p>
    <w:p w:rsidR="00367366" w:rsidRPr="00EE030D" w:rsidP="00367366">
      <w:pPr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      </w:t>
      </w:r>
      <w:r w:rsidRPr="00EE030D">
        <w:rPr>
          <w:sz w:val="20"/>
          <w:szCs w:val="26"/>
        </w:rPr>
        <w:t>Руководствуясь ст. 29.10 КоАП РФ, мировой судья</w:t>
      </w:r>
    </w:p>
    <w:p w:rsidR="005C5D98" w:rsidRPr="00EE030D" w:rsidP="000C0A62">
      <w:pPr>
        <w:rPr>
          <w:sz w:val="20"/>
          <w:szCs w:val="26"/>
        </w:rPr>
      </w:pPr>
    </w:p>
    <w:p w:rsidR="009E55F0" w:rsidRPr="00EE030D" w:rsidP="009E55F0">
      <w:pPr>
        <w:jc w:val="center"/>
        <w:rPr>
          <w:sz w:val="20"/>
          <w:szCs w:val="26"/>
        </w:rPr>
      </w:pPr>
      <w:r w:rsidRPr="00EE030D">
        <w:rPr>
          <w:sz w:val="20"/>
          <w:szCs w:val="26"/>
        </w:rPr>
        <w:t>П</w:t>
      </w:r>
      <w:r w:rsidRPr="00EE030D">
        <w:rPr>
          <w:sz w:val="20"/>
          <w:szCs w:val="26"/>
        </w:rPr>
        <w:t xml:space="preserve"> О С Т А Н О В И Л  :</w:t>
      </w:r>
    </w:p>
    <w:p w:rsidR="006D5883" w:rsidRPr="00EE030D" w:rsidP="006D5883">
      <w:pPr>
        <w:pStyle w:val="BodyText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 </w:t>
      </w:r>
    </w:p>
    <w:p w:rsidR="005C5D98" w:rsidRPr="00EE030D" w:rsidP="005C5D98">
      <w:pPr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  Признать Муниципального унитарного предприятия муниципального образования городской округ Керчь Республики Крым «ЖилсервисКерчь»  виновным в совершении административного правонарушения, предусмотренного ч. 24 ст. 19.5  КоАП РФ и </w:t>
      </w:r>
      <w:r w:rsidRPr="00EE030D">
        <w:rPr>
          <w:sz w:val="20"/>
          <w:szCs w:val="26"/>
        </w:rPr>
        <w:t>назначить административный в размере</w:t>
      </w:r>
      <w:r w:rsidRPr="00EE030D" w:rsidR="000C0A62">
        <w:rPr>
          <w:sz w:val="20"/>
          <w:szCs w:val="26"/>
        </w:rPr>
        <w:t xml:space="preserve"> </w:t>
      </w:r>
      <w:r w:rsidRPr="00EE030D" w:rsidR="000C0A62">
        <w:rPr>
          <w:i/>
          <w:sz w:val="14"/>
        </w:rPr>
        <w:t>/изъято</w:t>
      </w:r>
      <w:r w:rsidRPr="00EE030D" w:rsidR="000C0A62">
        <w:rPr>
          <w:i/>
          <w:sz w:val="14"/>
        </w:rPr>
        <w:t>/</w:t>
      </w:r>
      <w:r w:rsidRPr="00EE030D">
        <w:rPr>
          <w:sz w:val="20"/>
          <w:szCs w:val="26"/>
        </w:rPr>
        <w:t xml:space="preserve">. </w:t>
      </w:r>
    </w:p>
    <w:p w:rsidR="005C5D98" w:rsidRPr="00EE030D" w:rsidP="005C5D98">
      <w:pPr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  В соответствии со ст. 32.2. КоАП РФ штраф должен быть оплачен в течение 60 дней со дня вступления постановления в законную силу. </w:t>
      </w:r>
    </w:p>
    <w:p w:rsidR="005C5D98" w:rsidRPr="00EE030D" w:rsidP="005C5D98">
      <w:pPr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 Платежные реквизиты для уплаты штрафа:</w:t>
      </w:r>
    </w:p>
    <w:p w:rsidR="005C5D98" w:rsidRPr="00EE030D" w:rsidP="005C5D98">
      <w:pPr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В доход бюджета </w:t>
      </w:r>
      <w:r w:rsidRPr="00EE030D">
        <w:rPr>
          <w:sz w:val="20"/>
          <w:szCs w:val="26"/>
        </w:rPr>
        <w:t>р</w:t>
      </w:r>
      <w:r w:rsidRPr="00EE030D">
        <w:rPr>
          <w:sz w:val="20"/>
          <w:szCs w:val="26"/>
        </w:rPr>
        <w:t>/с 40101810335100010001 Центральный банк Российской Федерации Отделение Республика Крым г. Симферополя (Инспекция по жилищному надзору Республики Крым)</w:t>
      </w:r>
      <w:r w:rsidRPr="00EE030D" w:rsidR="009308F4">
        <w:rPr>
          <w:sz w:val="20"/>
          <w:szCs w:val="26"/>
        </w:rPr>
        <w:t>, л/с 04752203350, код ОКАТО 35000000000, ОКТМО 35701000001 ИНН 9102012996, БИК 043510001, КБК 83911690040040000140 УИН – 0.</w:t>
      </w:r>
    </w:p>
    <w:p w:rsidR="005C5D98" w:rsidRPr="00EE030D" w:rsidP="005C5D98">
      <w:pPr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   Разъяснить лицу, привлеченному к административной ответственности, что </w:t>
      </w:r>
      <w:r w:rsidRPr="00EE030D">
        <w:rPr>
          <w:sz w:val="20"/>
          <w:szCs w:val="26"/>
        </w:rPr>
        <w:t>документ, подтверждающий уплату штрафа следует</w:t>
      </w:r>
      <w:r w:rsidRPr="00EE030D">
        <w:rPr>
          <w:sz w:val="20"/>
          <w:szCs w:val="26"/>
        </w:rPr>
        <w:t xml:space="preserve"> направить мировому судье, вынесшему постановление. Согласно ч.</w:t>
      </w:r>
      <w:r w:rsidRPr="00EE030D" w:rsidR="009308F4">
        <w:rPr>
          <w:sz w:val="20"/>
          <w:szCs w:val="26"/>
        </w:rPr>
        <w:t xml:space="preserve"> </w:t>
      </w:r>
      <w:r w:rsidRPr="00EE030D">
        <w:rPr>
          <w:sz w:val="20"/>
          <w:szCs w:val="26"/>
        </w:rPr>
        <w:t>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12F7" w:rsidRPr="00EE030D" w:rsidP="009E55F0">
      <w:pPr>
        <w:jc w:val="both"/>
        <w:rPr>
          <w:sz w:val="20"/>
          <w:szCs w:val="26"/>
        </w:rPr>
      </w:pPr>
      <w:r w:rsidRPr="00EE030D">
        <w:rPr>
          <w:sz w:val="20"/>
          <w:szCs w:val="26"/>
        </w:rPr>
        <w:t xml:space="preserve">               </w:t>
      </w:r>
      <w:r w:rsidRPr="00EE030D" w:rsidR="005C5D98">
        <w:rPr>
          <w:sz w:val="20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</w:t>
      </w:r>
      <w:r w:rsidRPr="00EE030D" w:rsidR="009F5BE3">
        <w:rPr>
          <w:sz w:val="20"/>
          <w:szCs w:val="26"/>
        </w:rPr>
        <w:t xml:space="preserve"> мирового судью судебного</w:t>
      </w:r>
      <w:r w:rsidRPr="00EE030D" w:rsidR="005C5D98">
        <w:rPr>
          <w:sz w:val="20"/>
          <w:szCs w:val="26"/>
        </w:rPr>
        <w:t xml:space="preserve"> участка № 48 Керченского судебного района</w:t>
      </w:r>
      <w:r w:rsidRPr="00EE030D" w:rsidR="009F5BE3">
        <w:rPr>
          <w:sz w:val="20"/>
          <w:szCs w:val="26"/>
        </w:rPr>
        <w:t xml:space="preserve"> (городской округ Керчь)</w:t>
      </w:r>
      <w:r w:rsidRPr="00EE030D" w:rsidR="005C5D98">
        <w:rPr>
          <w:sz w:val="20"/>
          <w:szCs w:val="26"/>
        </w:rPr>
        <w:t xml:space="preserve"> Республики Крым.</w:t>
      </w:r>
    </w:p>
    <w:p w:rsidR="009E55F0" w:rsidRPr="00EE030D" w:rsidP="009E55F0">
      <w:pPr>
        <w:jc w:val="both"/>
        <w:rPr>
          <w:bCs/>
          <w:sz w:val="20"/>
          <w:szCs w:val="26"/>
        </w:rPr>
      </w:pPr>
      <w:r w:rsidRPr="00EE030D">
        <w:rPr>
          <w:bCs/>
          <w:sz w:val="20"/>
          <w:szCs w:val="26"/>
        </w:rPr>
        <w:t xml:space="preserve">       </w:t>
      </w:r>
      <w:r w:rsidRPr="00EE030D">
        <w:rPr>
          <w:bCs/>
          <w:sz w:val="20"/>
          <w:szCs w:val="26"/>
        </w:rPr>
        <w:t xml:space="preserve">  Мировой судья</w:t>
      </w:r>
      <w:r w:rsidRPr="00EE030D">
        <w:rPr>
          <w:bCs/>
          <w:sz w:val="20"/>
          <w:szCs w:val="26"/>
        </w:rPr>
        <w:tab/>
      </w:r>
      <w:r w:rsidRPr="00EE030D">
        <w:rPr>
          <w:bCs/>
          <w:sz w:val="20"/>
          <w:szCs w:val="26"/>
        </w:rPr>
        <w:tab/>
      </w:r>
      <w:r w:rsidRPr="00EE030D">
        <w:rPr>
          <w:bCs/>
          <w:sz w:val="20"/>
          <w:szCs w:val="26"/>
        </w:rPr>
        <w:tab/>
      </w:r>
      <w:r w:rsidRPr="00EE030D">
        <w:rPr>
          <w:bCs/>
          <w:sz w:val="20"/>
          <w:szCs w:val="26"/>
        </w:rPr>
        <w:tab/>
      </w:r>
      <w:r w:rsidRPr="00EE030D">
        <w:rPr>
          <w:bCs/>
          <w:sz w:val="20"/>
          <w:szCs w:val="26"/>
        </w:rPr>
        <w:tab/>
      </w:r>
      <w:r w:rsidRPr="00EE030D">
        <w:rPr>
          <w:bCs/>
          <w:sz w:val="20"/>
          <w:szCs w:val="26"/>
        </w:rPr>
        <w:tab/>
        <w:t xml:space="preserve">           Троян К.В. </w:t>
      </w:r>
    </w:p>
    <w:p w:rsidR="006B533A" w:rsidRPr="00EE030D" w:rsidP="00EE030D">
      <w:pPr>
        <w:contextualSpacing/>
        <w:rPr>
          <w:sz w:val="14"/>
        </w:rPr>
      </w:pPr>
    </w:p>
    <w:sectPr w:rsidSect="00AC113F">
      <w:footerReference w:type="default" r:id="rId5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72904"/>
      <w:docPartObj>
        <w:docPartGallery w:val="Page Numbers (Bottom of Page)"/>
        <w:docPartUnique/>
      </w:docPartObj>
    </w:sdtPr>
    <w:sdtContent>
      <w:p w:rsidR="00570B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E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0B9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FE4785"/>
    <w:multiLevelType w:val="multilevel"/>
    <w:tmpl w:val="14CAF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011E"/>
    <w:rsid w:val="00002AB6"/>
    <w:rsid w:val="0000438A"/>
    <w:rsid w:val="00005D9C"/>
    <w:rsid w:val="000335A9"/>
    <w:rsid w:val="000456F6"/>
    <w:rsid w:val="000466ED"/>
    <w:rsid w:val="000505F3"/>
    <w:rsid w:val="000553B3"/>
    <w:rsid w:val="00056812"/>
    <w:rsid w:val="0006621F"/>
    <w:rsid w:val="00072DB9"/>
    <w:rsid w:val="00086952"/>
    <w:rsid w:val="00086B66"/>
    <w:rsid w:val="00090757"/>
    <w:rsid w:val="00091FC3"/>
    <w:rsid w:val="00097AFE"/>
    <w:rsid w:val="000A5911"/>
    <w:rsid w:val="000B0D24"/>
    <w:rsid w:val="000B2B05"/>
    <w:rsid w:val="000B4829"/>
    <w:rsid w:val="000C0A62"/>
    <w:rsid w:val="000C5677"/>
    <w:rsid w:val="000F7EB3"/>
    <w:rsid w:val="00100A1D"/>
    <w:rsid w:val="0011269B"/>
    <w:rsid w:val="001171BF"/>
    <w:rsid w:val="00120EDB"/>
    <w:rsid w:val="00133889"/>
    <w:rsid w:val="00134C10"/>
    <w:rsid w:val="00145515"/>
    <w:rsid w:val="00155718"/>
    <w:rsid w:val="00174EEC"/>
    <w:rsid w:val="00184CFE"/>
    <w:rsid w:val="00192528"/>
    <w:rsid w:val="001A00D1"/>
    <w:rsid w:val="001A13A7"/>
    <w:rsid w:val="001C4A9F"/>
    <w:rsid w:val="001D5AFE"/>
    <w:rsid w:val="001E268A"/>
    <w:rsid w:val="001F6A3B"/>
    <w:rsid w:val="001F7D80"/>
    <w:rsid w:val="002367F8"/>
    <w:rsid w:val="00242EBB"/>
    <w:rsid w:val="00270499"/>
    <w:rsid w:val="00273F25"/>
    <w:rsid w:val="00295D4F"/>
    <w:rsid w:val="002A015C"/>
    <w:rsid w:val="002A157A"/>
    <w:rsid w:val="002A33C4"/>
    <w:rsid w:val="002A3EFC"/>
    <w:rsid w:val="002E69E8"/>
    <w:rsid w:val="002F2809"/>
    <w:rsid w:val="0031490A"/>
    <w:rsid w:val="003200F4"/>
    <w:rsid w:val="003230ED"/>
    <w:rsid w:val="00333046"/>
    <w:rsid w:val="003404D1"/>
    <w:rsid w:val="00357908"/>
    <w:rsid w:val="00361CA1"/>
    <w:rsid w:val="00367366"/>
    <w:rsid w:val="003736AA"/>
    <w:rsid w:val="003B4562"/>
    <w:rsid w:val="003C0832"/>
    <w:rsid w:val="003D5B92"/>
    <w:rsid w:val="003D6DDE"/>
    <w:rsid w:val="00407A22"/>
    <w:rsid w:val="00407B46"/>
    <w:rsid w:val="00412213"/>
    <w:rsid w:val="004442B8"/>
    <w:rsid w:val="0044434D"/>
    <w:rsid w:val="00444B79"/>
    <w:rsid w:val="00457DFC"/>
    <w:rsid w:val="00463777"/>
    <w:rsid w:val="00485B97"/>
    <w:rsid w:val="004A66AA"/>
    <w:rsid w:val="004B1222"/>
    <w:rsid w:val="004B62BC"/>
    <w:rsid w:val="004C1C78"/>
    <w:rsid w:val="004C6166"/>
    <w:rsid w:val="004E0577"/>
    <w:rsid w:val="00521434"/>
    <w:rsid w:val="0052659A"/>
    <w:rsid w:val="00561553"/>
    <w:rsid w:val="00570B98"/>
    <w:rsid w:val="00576278"/>
    <w:rsid w:val="00592360"/>
    <w:rsid w:val="005A22CD"/>
    <w:rsid w:val="005A5542"/>
    <w:rsid w:val="005B22C0"/>
    <w:rsid w:val="005C0A24"/>
    <w:rsid w:val="005C5D98"/>
    <w:rsid w:val="005D7F07"/>
    <w:rsid w:val="005E04AE"/>
    <w:rsid w:val="005F12F7"/>
    <w:rsid w:val="00645CD2"/>
    <w:rsid w:val="00653534"/>
    <w:rsid w:val="006543EC"/>
    <w:rsid w:val="006671AB"/>
    <w:rsid w:val="0067157E"/>
    <w:rsid w:val="006736B7"/>
    <w:rsid w:val="006800D0"/>
    <w:rsid w:val="0068136D"/>
    <w:rsid w:val="0068315E"/>
    <w:rsid w:val="006918CE"/>
    <w:rsid w:val="00692B87"/>
    <w:rsid w:val="006B533A"/>
    <w:rsid w:val="006C52E3"/>
    <w:rsid w:val="006D4EBD"/>
    <w:rsid w:val="006D5883"/>
    <w:rsid w:val="006D7574"/>
    <w:rsid w:val="006D7FE9"/>
    <w:rsid w:val="0070281E"/>
    <w:rsid w:val="00705B84"/>
    <w:rsid w:val="007077CA"/>
    <w:rsid w:val="00714B1C"/>
    <w:rsid w:val="007268BB"/>
    <w:rsid w:val="007341D2"/>
    <w:rsid w:val="00747261"/>
    <w:rsid w:val="007815C4"/>
    <w:rsid w:val="007A14CD"/>
    <w:rsid w:val="007B279C"/>
    <w:rsid w:val="007B5CA4"/>
    <w:rsid w:val="007B6075"/>
    <w:rsid w:val="007D153B"/>
    <w:rsid w:val="0081152A"/>
    <w:rsid w:val="008164E8"/>
    <w:rsid w:val="008440E4"/>
    <w:rsid w:val="00851698"/>
    <w:rsid w:val="00853B2C"/>
    <w:rsid w:val="00857F73"/>
    <w:rsid w:val="0086600E"/>
    <w:rsid w:val="008913A9"/>
    <w:rsid w:val="008A5282"/>
    <w:rsid w:val="008A7C41"/>
    <w:rsid w:val="008B1E9F"/>
    <w:rsid w:val="008E148F"/>
    <w:rsid w:val="008E6F9B"/>
    <w:rsid w:val="00903152"/>
    <w:rsid w:val="00913F11"/>
    <w:rsid w:val="00916A68"/>
    <w:rsid w:val="00927B81"/>
    <w:rsid w:val="009308F4"/>
    <w:rsid w:val="00932B57"/>
    <w:rsid w:val="00932F5E"/>
    <w:rsid w:val="00934DC2"/>
    <w:rsid w:val="00946EF3"/>
    <w:rsid w:val="009557A7"/>
    <w:rsid w:val="0096440A"/>
    <w:rsid w:val="00971C12"/>
    <w:rsid w:val="00974DBA"/>
    <w:rsid w:val="00982AEB"/>
    <w:rsid w:val="00990080"/>
    <w:rsid w:val="00990BAD"/>
    <w:rsid w:val="00992632"/>
    <w:rsid w:val="0099307B"/>
    <w:rsid w:val="009A52A0"/>
    <w:rsid w:val="009B254F"/>
    <w:rsid w:val="009B436F"/>
    <w:rsid w:val="009C1EF2"/>
    <w:rsid w:val="009D3C00"/>
    <w:rsid w:val="009E1883"/>
    <w:rsid w:val="009E55F0"/>
    <w:rsid w:val="009F5BE3"/>
    <w:rsid w:val="00A04E28"/>
    <w:rsid w:val="00A05B6D"/>
    <w:rsid w:val="00A14C6B"/>
    <w:rsid w:val="00A22F96"/>
    <w:rsid w:val="00A270DA"/>
    <w:rsid w:val="00A273A9"/>
    <w:rsid w:val="00A317B5"/>
    <w:rsid w:val="00A64EE9"/>
    <w:rsid w:val="00A9030D"/>
    <w:rsid w:val="00A906FC"/>
    <w:rsid w:val="00AC00A7"/>
    <w:rsid w:val="00AC113F"/>
    <w:rsid w:val="00AE0AD8"/>
    <w:rsid w:val="00B13D79"/>
    <w:rsid w:val="00B30D40"/>
    <w:rsid w:val="00B3236D"/>
    <w:rsid w:val="00B554D3"/>
    <w:rsid w:val="00B603AA"/>
    <w:rsid w:val="00B61D1B"/>
    <w:rsid w:val="00B650F4"/>
    <w:rsid w:val="00B7316D"/>
    <w:rsid w:val="00BA01C7"/>
    <w:rsid w:val="00BA16B6"/>
    <w:rsid w:val="00BA1CD7"/>
    <w:rsid w:val="00BA293C"/>
    <w:rsid w:val="00BD524B"/>
    <w:rsid w:val="00BE1F76"/>
    <w:rsid w:val="00BF0CA3"/>
    <w:rsid w:val="00BF175E"/>
    <w:rsid w:val="00BF6A9C"/>
    <w:rsid w:val="00C0259A"/>
    <w:rsid w:val="00C05985"/>
    <w:rsid w:val="00C05C42"/>
    <w:rsid w:val="00C235DF"/>
    <w:rsid w:val="00C266E6"/>
    <w:rsid w:val="00C32A41"/>
    <w:rsid w:val="00C54CAA"/>
    <w:rsid w:val="00C86EF2"/>
    <w:rsid w:val="00CA154F"/>
    <w:rsid w:val="00CA6CD3"/>
    <w:rsid w:val="00CC5BBF"/>
    <w:rsid w:val="00CE046B"/>
    <w:rsid w:val="00CE0C25"/>
    <w:rsid w:val="00CE32AD"/>
    <w:rsid w:val="00CE741D"/>
    <w:rsid w:val="00CF4606"/>
    <w:rsid w:val="00CF7891"/>
    <w:rsid w:val="00D0507E"/>
    <w:rsid w:val="00D06D10"/>
    <w:rsid w:val="00D17092"/>
    <w:rsid w:val="00D307BC"/>
    <w:rsid w:val="00D34E9A"/>
    <w:rsid w:val="00D42613"/>
    <w:rsid w:val="00D764FB"/>
    <w:rsid w:val="00D8016A"/>
    <w:rsid w:val="00DB3242"/>
    <w:rsid w:val="00DB6ADD"/>
    <w:rsid w:val="00DC4DE0"/>
    <w:rsid w:val="00DE31A6"/>
    <w:rsid w:val="00DE3F21"/>
    <w:rsid w:val="00DE4016"/>
    <w:rsid w:val="00E06064"/>
    <w:rsid w:val="00E07B71"/>
    <w:rsid w:val="00E13DFF"/>
    <w:rsid w:val="00E464F1"/>
    <w:rsid w:val="00E571ED"/>
    <w:rsid w:val="00E6223F"/>
    <w:rsid w:val="00E71169"/>
    <w:rsid w:val="00E83E6F"/>
    <w:rsid w:val="00EA2AFC"/>
    <w:rsid w:val="00EA7D97"/>
    <w:rsid w:val="00ED330D"/>
    <w:rsid w:val="00EE030D"/>
    <w:rsid w:val="00EE04C8"/>
    <w:rsid w:val="00EE64DD"/>
    <w:rsid w:val="00EF64E5"/>
    <w:rsid w:val="00F03E41"/>
    <w:rsid w:val="00F123F7"/>
    <w:rsid w:val="00F15A9F"/>
    <w:rsid w:val="00F17206"/>
    <w:rsid w:val="00F2415E"/>
    <w:rsid w:val="00F2430B"/>
    <w:rsid w:val="00F32D8D"/>
    <w:rsid w:val="00F44D97"/>
    <w:rsid w:val="00F50238"/>
    <w:rsid w:val="00F55FE8"/>
    <w:rsid w:val="00F63BDA"/>
    <w:rsid w:val="00F6420F"/>
    <w:rsid w:val="00F86554"/>
    <w:rsid w:val="00F86C58"/>
    <w:rsid w:val="00FA0207"/>
    <w:rsid w:val="00FA5ADD"/>
    <w:rsid w:val="00FC36A8"/>
    <w:rsid w:val="00FC5405"/>
    <w:rsid w:val="00FD125D"/>
    <w:rsid w:val="00FD62B7"/>
    <w:rsid w:val="00FE54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E6223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6223F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5A22CD"/>
  </w:style>
  <w:style w:type="character" w:styleId="Hyperlink">
    <w:name w:val="Hyperlink"/>
    <w:basedOn w:val="DefaultParagraphFont"/>
    <w:uiPriority w:val="99"/>
    <w:unhideWhenUsed/>
    <w:rsid w:val="00BF17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E55F0"/>
    <w:pPr>
      <w:spacing w:before="100" w:beforeAutospacing="1" w:after="100" w:afterAutospacing="1"/>
    </w:pPr>
    <w:rPr>
      <w:szCs w:val="24"/>
    </w:rPr>
  </w:style>
  <w:style w:type="character" w:customStyle="1" w:styleId="a2">
    <w:name w:val="Название Знак"/>
    <w:basedOn w:val="DefaultParagraphFont"/>
    <w:link w:val="Title"/>
    <w:rsid w:val="009E55F0"/>
    <w:rPr>
      <w:b/>
      <w:bCs/>
      <w:sz w:val="24"/>
    </w:rPr>
  </w:style>
  <w:style w:type="paragraph" w:customStyle="1" w:styleId="a3">
    <w:name w:val="Обычный текст"/>
    <w:basedOn w:val="Normal"/>
    <w:rsid w:val="00FE544A"/>
    <w:pPr>
      <w:ind w:firstLine="454"/>
      <w:jc w:val="both"/>
    </w:pPr>
    <w:rPr>
      <w:szCs w:val="24"/>
    </w:rPr>
  </w:style>
  <w:style w:type="paragraph" w:styleId="Header">
    <w:name w:val="header"/>
    <w:basedOn w:val="Normal"/>
    <w:link w:val="a4"/>
    <w:rsid w:val="00B554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B554D3"/>
    <w:rPr>
      <w:sz w:val="24"/>
    </w:rPr>
  </w:style>
  <w:style w:type="paragraph" w:styleId="Footer">
    <w:name w:val="footer"/>
    <w:basedOn w:val="Normal"/>
    <w:link w:val="a5"/>
    <w:uiPriority w:val="99"/>
    <w:rsid w:val="00B554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B554D3"/>
    <w:rPr>
      <w:sz w:val="24"/>
    </w:rPr>
  </w:style>
  <w:style w:type="character" w:customStyle="1" w:styleId="blk">
    <w:name w:val="blk"/>
    <w:basedOn w:val="DefaultParagraphFont"/>
    <w:rsid w:val="00747261"/>
  </w:style>
  <w:style w:type="character" w:customStyle="1" w:styleId="11Exact">
    <w:name w:val="Основной текст (11) Exact"/>
    <w:basedOn w:val="DefaultParagraphFont"/>
    <w:link w:val="11"/>
    <w:rsid w:val="002E69E8"/>
    <w:rPr>
      <w:rFonts w:ascii="Palatino Linotype" w:eastAsia="Palatino Linotype" w:hAnsi="Palatino Linotype" w:cs="Palatino Linotype"/>
      <w:b/>
      <w:bCs/>
      <w:sz w:val="62"/>
      <w:szCs w:val="62"/>
      <w:shd w:val="clear" w:color="auto" w:fill="FFFFFF"/>
    </w:rPr>
  </w:style>
  <w:style w:type="character" w:customStyle="1" w:styleId="12Exact">
    <w:name w:val="Основной текст (12) Exact"/>
    <w:basedOn w:val="DefaultParagraphFont"/>
    <w:link w:val="12"/>
    <w:rsid w:val="002E69E8"/>
    <w:rPr>
      <w:rFonts w:ascii="Palatino Linotype" w:eastAsia="Palatino Linotype" w:hAnsi="Palatino Linotype" w:cs="Palatino Linotype"/>
      <w:b/>
      <w:bCs/>
      <w:sz w:val="38"/>
      <w:szCs w:val="38"/>
      <w:shd w:val="clear" w:color="auto" w:fill="FFFFFF"/>
    </w:rPr>
  </w:style>
  <w:style w:type="character" w:customStyle="1" w:styleId="13Exact">
    <w:name w:val="Основной текст (13) Exact"/>
    <w:basedOn w:val="DefaultParagraphFont"/>
    <w:link w:val="13"/>
    <w:rsid w:val="002E69E8"/>
    <w:rPr>
      <w:sz w:val="48"/>
      <w:szCs w:val="4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2E69E8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1"/>
    <w:rsid w:val="002E69E8"/>
    <w:rPr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2E69E8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2E69E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basedOn w:val="2"/>
    <w:rsid w:val="002E69E8"/>
    <w:rPr>
      <w:color w:val="000000"/>
      <w:spacing w:val="-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2E69E8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11">
    <w:name w:val="Основной текст (11)"/>
    <w:basedOn w:val="Normal"/>
    <w:link w:val="11Exact"/>
    <w:rsid w:val="002E69E8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62"/>
      <w:szCs w:val="62"/>
    </w:rPr>
  </w:style>
  <w:style w:type="paragraph" w:customStyle="1" w:styleId="12">
    <w:name w:val="Основной текст (12)"/>
    <w:basedOn w:val="Normal"/>
    <w:link w:val="12Exact"/>
    <w:rsid w:val="002E69E8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38"/>
      <w:szCs w:val="38"/>
    </w:rPr>
  </w:style>
  <w:style w:type="paragraph" w:customStyle="1" w:styleId="13">
    <w:name w:val="Основной текст (13)"/>
    <w:basedOn w:val="Normal"/>
    <w:link w:val="13Exact"/>
    <w:rsid w:val="002E69E8"/>
    <w:pPr>
      <w:widowControl w:val="0"/>
      <w:shd w:val="clear" w:color="auto" w:fill="FFFFFF"/>
      <w:spacing w:line="0" w:lineRule="atLeast"/>
    </w:pPr>
    <w:rPr>
      <w:sz w:val="48"/>
      <w:szCs w:val="48"/>
    </w:rPr>
  </w:style>
  <w:style w:type="paragraph" w:customStyle="1" w:styleId="60">
    <w:name w:val="Основной текст (6)"/>
    <w:basedOn w:val="Normal"/>
    <w:link w:val="6"/>
    <w:rsid w:val="002E69E8"/>
    <w:pPr>
      <w:widowControl w:val="0"/>
      <w:shd w:val="clear" w:color="auto" w:fill="FFFFFF"/>
      <w:spacing w:before="420" w:line="341" w:lineRule="exact"/>
      <w:jc w:val="center"/>
    </w:pPr>
    <w:rPr>
      <w:b/>
      <w:bCs/>
      <w:sz w:val="28"/>
      <w:szCs w:val="28"/>
    </w:rPr>
  </w:style>
  <w:style w:type="character" w:customStyle="1" w:styleId="212pt">
    <w:name w:val="Основной текст (2) + 12 pt;Малые прописные"/>
    <w:basedOn w:val="2"/>
    <w:rsid w:val="0052659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2CE5-CE5B-47EB-86C6-E8B44F16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