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4AF" w:rsidRPr="005B53C1" w:rsidP="003434AF">
      <w:pPr>
        <w:jc w:val="right"/>
        <w:rPr>
          <w:sz w:val="20"/>
          <w:szCs w:val="20"/>
        </w:rPr>
      </w:pPr>
      <w:r w:rsidRPr="005B53C1">
        <w:rPr>
          <w:sz w:val="20"/>
          <w:szCs w:val="20"/>
        </w:rPr>
        <w:t>Дело № 5-48-</w:t>
      </w:r>
      <w:r w:rsidRPr="005B53C1" w:rsidR="00640989">
        <w:rPr>
          <w:sz w:val="20"/>
          <w:szCs w:val="20"/>
        </w:rPr>
        <w:t>2</w:t>
      </w:r>
      <w:r w:rsidRPr="005B53C1" w:rsidR="003C1103">
        <w:rPr>
          <w:sz w:val="20"/>
          <w:szCs w:val="20"/>
        </w:rPr>
        <w:t>6</w:t>
      </w:r>
      <w:r w:rsidRPr="005B53C1" w:rsidR="00640989">
        <w:rPr>
          <w:sz w:val="20"/>
          <w:szCs w:val="20"/>
        </w:rPr>
        <w:t>1</w:t>
      </w:r>
      <w:r w:rsidRPr="005B53C1">
        <w:rPr>
          <w:sz w:val="20"/>
          <w:szCs w:val="20"/>
        </w:rPr>
        <w:t>/2021</w:t>
      </w:r>
    </w:p>
    <w:p w:rsidR="003434AF" w:rsidRPr="005B53C1" w:rsidP="003434AF">
      <w:pPr>
        <w:jc w:val="right"/>
        <w:rPr>
          <w:sz w:val="20"/>
          <w:szCs w:val="20"/>
        </w:rPr>
      </w:pPr>
      <w:r w:rsidRPr="005B53C1">
        <w:rPr>
          <w:sz w:val="20"/>
          <w:szCs w:val="20"/>
        </w:rPr>
        <w:t>91</w:t>
      </w:r>
      <w:r w:rsidRPr="005B53C1" w:rsidR="00773CAD">
        <w:rPr>
          <w:sz w:val="20"/>
          <w:szCs w:val="20"/>
          <w:lang w:val="en-US"/>
        </w:rPr>
        <w:t>R</w:t>
      </w:r>
      <w:r w:rsidRPr="005B53C1">
        <w:rPr>
          <w:sz w:val="20"/>
          <w:szCs w:val="20"/>
          <w:lang w:val="en-US"/>
        </w:rPr>
        <w:t>S</w:t>
      </w:r>
      <w:r w:rsidRPr="005B53C1">
        <w:rPr>
          <w:sz w:val="20"/>
          <w:szCs w:val="20"/>
        </w:rPr>
        <w:t>00</w:t>
      </w:r>
      <w:r w:rsidRPr="005B53C1" w:rsidR="00773CAD">
        <w:rPr>
          <w:sz w:val="20"/>
          <w:szCs w:val="20"/>
        </w:rPr>
        <w:t>1</w:t>
      </w:r>
      <w:r w:rsidRPr="005B53C1" w:rsidR="009F7847">
        <w:rPr>
          <w:sz w:val="20"/>
          <w:szCs w:val="20"/>
        </w:rPr>
        <w:t>2</w:t>
      </w:r>
      <w:r w:rsidRPr="005B53C1" w:rsidR="00773CAD">
        <w:rPr>
          <w:sz w:val="20"/>
          <w:szCs w:val="20"/>
        </w:rPr>
        <w:t>-01</w:t>
      </w:r>
      <w:r w:rsidRPr="005B53C1" w:rsidR="00640989">
        <w:rPr>
          <w:sz w:val="20"/>
          <w:szCs w:val="20"/>
        </w:rPr>
        <w:t>-2021-004528-7</w:t>
      </w:r>
      <w:r w:rsidRPr="005B53C1" w:rsidR="003C1103">
        <w:rPr>
          <w:sz w:val="20"/>
          <w:szCs w:val="20"/>
        </w:rPr>
        <w:t>7</w:t>
      </w:r>
    </w:p>
    <w:p w:rsidR="003434AF" w:rsidRPr="005B53C1" w:rsidP="003434AF">
      <w:pPr>
        <w:jc w:val="center"/>
        <w:rPr>
          <w:sz w:val="20"/>
          <w:szCs w:val="20"/>
        </w:rPr>
      </w:pPr>
    </w:p>
    <w:p w:rsidR="003434AF" w:rsidRPr="005B53C1" w:rsidP="003434AF">
      <w:pPr>
        <w:jc w:val="center"/>
        <w:rPr>
          <w:sz w:val="20"/>
          <w:szCs w:val="20"/>
        </w:rPr>
      </w:pPr>
      <w:r w:rsidRPr="005B53C1">
        <w:rPr>
          <w:sz w:val="20"/>
          <w:szCs w:val="20"/>
        </w:rPr>
        <w:t>ПОСТАНОВЛЕНИЕ</w:t>
      </w:r>
    </w:p>
    <w:p w:rsidR="003434AF" w:rsidRPr="005B53C1" w:rsidP="003434AF">
      <w:pPr>
        <w:jc w:val="center"/>
        <w:rPr>
          <w:sz w:val="20"/>
          <w:szCs w:val="20"/>
        </w:rPr>
      </w:pPr>
    </w:p>
    <w:p w:rsidR="003434AF" w:rsidRPr="005B53C1" w:rsidP="003434AF">
      <w:pPr>
        <w:jc w:val="center"/>
        <w:rPr>
          <w:sz w:val="20"/>
          <w:szCs w:val="20"/>
        </w:rPr>
      </w:pPr>
      <w:r w:rsidRPr="005B53C1">
        <w:rPr>
          <w:sz w:val="20"/>
          <w:szCs w:val="20"/>
        </w:rPr>
        <w:t xml:space="preserve">26 августа </w:t>
      </w:r>
      <w:r w:rsidRPr="005B53C1">
        <w:rPr>
          <w:sz w:val="20"/>
          <w:szCs w:val="20"/>
        </w:rPr>
        <w:t>2021 года                                                                               г. Керчь</w:t>
      </w:r>
    </w:p>
    <w:p w:rsidR="003434AF" w:rsidRPr="005B53C1" w:rsidP="003434AF">
      <w:pPr>
        <w:pStyle w:val="a1"/>
        <w:ind w:firstLine="0"/>
        <w:rPr>
          <w:sz w:val="20"/>
          <w:szCs w:val="20"/>
        </w:rPr>
      </w:pPr>
    </w:p>
    <w:p w:rsidR="003434AF" w:rsidRPr="005B53C1" w:rsidP="003434AF">
      <w:pPr>
        <w:pStyle w:val="BodyText"/>
        <w:rPr>
          <w:sz w:val="20"/>
        </w:rPr>
      </w:pPr>
      <w:r w:rsidRPr="005B53C1">
        <w:rPr>
          <w:sz w:val="20"/>
        </w:rPr>
        <w:t xml:space="preserve">          Мировой судья судебного участка №</w:t>
      </w:r>
      <w:r w:rsidRPr="005B53C1" w:rsidR="00640989">
        <w:rPr>
          <w:sz w:val="20"/>
        </w:rPr>
        <w:t>44 Керченского судебного района (городской округ Керчь) Республики Крым Козлова К.Ю., исполняя обязанности мирового судьи судебного участка № 48 Керченского судебного района (городской округ Керчь) Республики Крым</w:t>
      </w:r>
      <w:r w:rsidRPr="005B53C1">
        <w:rPr>
          <w:sz w:val="20"/>
        </w:rPr>
        <w:t>,</w:t>
      </w:r>
    </w:p>
    <w:p w:rsidR="003434AF" w:rsidRPr="005B53C1" w:rsidP="003434AF">
      <w:pPr>
        <w:pStyle w:val="BodyText"/>
        <w:rPr>
          <w:sz w:val="20"/>
        </w:rPr>
      </w:pPr>
      <w:r w:rsidRPr="005B53C1">
        <w:rPr>
          <w:sz w:val="20"/>
        </w:rPr>
        <w:t>с участием</w:t>
      </w:r>
      <w:r w:rsidRPr="005B53C1" w:rsidR="00AF471F">
        <w:rPr>
          <w:sz w:val="20"/>
        </w:rPr>
        <w:t xml:space="preserve"> представителя</w:t>
      </w:r>
      <w:r w:rsidRPr="005B53C1" w:rsidR="00773CAD">
        <w:rPr>
          <w:sz w:val="20"/>
        </w:rPr>
        <w:t xml:space="preserve"> Управления Жилищно-коммунального хозяйства Администрации города Керчи Республики Крым - </w:t>
      </w:r>
      <w:r w:rsidRPr="005B53C1" w:rsidR="006A44E5">
        <w:rPr>
          <w:sz w:val="20"/>
        </w:rPr>
        <w:t>Чернышова</w:t>
      </w:r>
      <w:r w:rsidRPr="005B53C1" w:rsidR="006A44E5">
        <w:rPr>
          <w:sz w:val="20"/>
        </w:rPr>
        <w:t xml:space="preserve"> Д</w:t>
      </w:r>
      <w:r w:rsidRPr="005B53C1" w:rsidR="00D5220F">
        <w:rPr>
          <w:sz w:val="20"/>
        </w:rPr>
        <w:t>.</w:t>
      </w:r>
      <w:r w:rsidRPr="005B53C1" w:rsidR="006A44E5">
        <w:rPr>
          <w:sz w:val="20"/>
        </w:rPr>
        <w:t xml:space="preserve"> А</w:t>
      </w:r>
      <w:r w:rsidRPr="005B53C1" w:rsidR="00D5220F">
        <w:rPr>
          <w:sz w:val="20"/>
        </w:rPr>
        <w:t>.</w:t>
      </w:r>
      <w:r w:rsidRPr="005B53C1" w:rsidR="006A44E5">
        <w:rPr>
          <w:sz w:val="20"/>
        </w:rPr>
        <w:t>, действующего</w:t>
      </w:r>
      <w:r w:rsidRPr="005B53C1" w:rsidR="0044239C">
        <w:rPr>
          <w:sz w:val="20"/>
        </w:rPr>
        <w:t xml:space="preserve"> на основании доверенности от </w:t>
      </w:r>
      <w:r w:rsidRPr="005B53C1" w:rsidR="00D5220F">
        <w:rPr>
          <w:sz w:val="20"/>
        </w:rPr>
        <w:t xml:space="preserve"> </w:t>
      </w:r>
      <w:r w:rsidRPr="005B53C1" w:rsidR="00D5220F">
        <w:rPr>
          <w:i/>
          <w:sz w:val="20"/>
        </w:rPr>
        <w:t>/изъято/</w:t>
      </w:r>
      <w:r w:rsidRPr="005B53C1" w:rsidR="00D5220F">
        <w:rPr>
          <w:i/>
          <w:sz w:val="20"/>
        </w:rPr>
        <w:t xml:space="preserve"> </w:t>
      </w:r>
      <w:r w:rsidRPr="005B53C1" w:rsidR="0044239C">
        <w:rPr>
          <w:sz w:val="20"/>
        </w:rPr>
        <w:t>года</w:t>
      </w:r>
      <w:r w:rsidRPr="005B53C1">
        <w:rPr>
          <w:sz w:val="20"/>
        </w:rPr>
        <w:t xml:space="preserve">, </w:t>
      </w:r>
    </w:p>
    <w:p w:rsidR="003434AF" w:rsidRPr="005B53C1" w:rsidP="003434AF">
      <w:pPr>
        <w:pStyle w:val="BodyText"/>
        <w:rPr>
          <w:sz w:val="20"/>
        </w:rPr>
      </w:pPr>
      <w:r w:rsidRPr="005B53C1">
        <w:rPr>
          <w:sz w:val="20"/>
        </w:rPr>
        <w:t xml:space="preserve">рассмотрев  дело об административном правонарушении, в отношении: </w:t>
      </w:r>
    </w:p>
    <w:p w:rsidR="003434AF" w:rsidRPr="005B53C1" w:rsidP="003434AF">
      <w:pPr>
        <w:pStyle w:val="BodyText"/>
        <w:ind w:left="3540"/>
        <w:rPr>
          <w:sz w:val="20"/>
        </w:rPr>
      </w:pPr>
      <w:r w:rsidRPr="005B53C1">
        <w:rPr>
          <w:sz w:val="20"/>
        </w:rPr>
        <w:t>юридического</w:t>
      </w:r>
      <w:r w:rsidRPr="005B53C1">
        <w:rPr>
          <w:sz w:val="20"/>
        </w:rPr>
        <w:t xml:space="preserve"> лица </w:t>
      </w:r>
      <w:r w:rsidRPr="005B53C1">
        <w:rPr>
          <w:sz w:val="20"/>
        </w:rPr>
        <w:t>–</w:t>
      </w:r>
      <w:r w:rsidRPr="005B53C1" w:rsidR="00773CAD">
        <w:rPr>
          <w:sz w:val="20"/>
        </w:rPr>
        <w:t>У</w:t>
      </w:r>
      <w:r w:rsidRPr="005B53C1" w:rsidR="00773CAD">
        <w:rPr>
          <w:sz w:val="20"/>
        </w:rPr>
        <w:t>правления Жилищно-коммунального хозяйства Администрации города Керчи Республики Крым</w:t>
      </w:r>
      <w:r w:rsidRPr="005B53C1" w:rsidR="00615CD2">
        <w:rPr>
          <w:sz w:val="20"/>
        </w:rPr>
        <w:t>(ОГРН: 1</w:t>
      </w:r>
      <w:r w:rsidRPr="005B53C1" w:rsidR="00773CAD">
        <w:rPr>
          <w:sz w:val="20"/>
        </w:rPr>
        <w:t>149102181623</w:t>
      </w:r>
      <w:r w:rsidRPr="005B53C1" w:rsidR="00615CD2">
        <w:rPr>
          <w:sz w:val="20"/>
        </w:rPr>
        <w:t>, ИНН: 9111</w:t>
      </w:r>
      <w:r w:rsidRPr="005B53C1" w:rsidR="00773CAD">
        <w:rPr>
          <w:sz w:val="20"/>
        </w:rPr>
        <w:t>009534</w:t>
      </w:r>
      <w:r w:rsidRPr="005B53C1" w:rsidR="00615CD2">
        <w:rPr>
          <w:sz w:val="20"/>
        </w:rPr>
        <w:t>)</w:t>
      </w:r>
      <w:r w:rsidRPr="005B53C1">
        <w:rPr>
          <w:sz w:val="20"/>
        </w:rPr>
        <w:t>,</w:t>
      </w:r>
      <w:r w:rsidRPr="005B53C1" w:rsidR="00773CAD">
        <w:rPr>
          <w:sz w:val="20"/>
        </w:rPr>
        <w:t xml:space="preserve"> юридический адрес</w:t>
      </w:r>
      <w:r w:rsidRPr="005B53C1" w:rsidR="00615CD2">
        <w:rPr>
          <w:sz w:val="20"/>
        </w:rPr>
        <w:t xml:space="preserve">: Республика Крым, г. Керчь, ул. </w:t>
      </w:r>
      <w:r w:rsidRPr="005B53C1" w:rsidR="00773CAD">
        <w:rPr>
          <w:sz w:val="20"/>
        </w:rPr>
        <w:t>Кирова, д. 5</w:t>
      </w:r>
      <w:r w:rsidRPr="005B53C1" w:rsidR="00615CD2">
        <w:rPr>
          <w:sz w:val="20"/>
        </w:rPr>
        <w:t xml:space="preserve">, </w:t>
      </w:r>
    </w:p>
    <w:p w:rsidR="003434AF" w:rsidRPr="005B53C1" w:rsidP="003434AF">
      <w:pPr>
        <w:pStyle w:val="BodyText"/>
        <w:rPr>
          <w:sz w:val="20"/>
        </w:rPr>
      </w:pPr>
      <w:r w:rsidRPr="005B53C1">
        <w:rPr>
          <w:sz w:val="20"/>
        </w:rPr>
        <w:t>привлекаемо</w:t>
      </w:r>
      <w:r w:rsidRPr="005B53C1" w:rsidR="00E209B7">
        <w:rPr>
          <w:sz w:val="20"/>
        </w:rPr>
        <w:t>го</w:t>
      </w:r>
      <w:r w:rsidRPr="005B53C1">
        <w:rPr>
          <w:sz w:val="20"/>
        </w:rPr>
        <w:t xml:space="preserve"> к административной отв</w:t>
      </w:r>
      <w:r w:rsidRPr="005B53C1" w:rsidR="00773CAD">
        <w:rPr>
          <w:sz w:val="20"/>
        </w:rPr>
        <w:t>етственности  по ч. 1 ст. 12.34</w:t>
      </w:r>
      <w:r w:rsidRPr="005B53C1">
        <w:rPr>
          <w:sz w:val="20"/>
        </w:rPr>
        <w:t xml:space="preserve">  КоАП Российской Федерации, </w:t>
      </w:r>
    </w:p>
    <w:p w:rsidR="00795678" w:rsidRPr="005B53C1" w:rsidP="00795678">
      <w:pPr>
        <w:pStyle w:val="Style7"/>
        <w:widowControl/>
        <w:contextualSpacing/>
        <w:jc w:val="center"/>
        <w:rPr>
          <w:rStyle w:val="FontStyle11"/>
          <w:b w:val="0"/>
          <w:sz w:val="20"/>
          <w:szCs w:val="20"/>
          <w:lang w:eastAsia="uk-UA"/>
        </w:rPr>
      </w:pPr>
      <w:r w:rsidRPr="005B53C1">
        <w:rPr>
          <w:rStyle w:val="FontStyle11"/>
          <w:b w:val="0"/>
          <w:sz w:val="20"/>
          <w:szCs w:val="20"/>
          <w:lang w:eastAsia="uk-UA"/>
        </w:rPr>
        <w:t>УСТАНОВИЛ:</w:t>
      </w:r>
    </w:p>
    <w:p w:rsidR="00032290" w:rsidRPr="005B53C1" w:rsidP="00795678">
      <w:pPr>
        <w:pStyle w:val="Style7"/>
        <w:widowControl/>
        <w:contextualSpacing/>
        <w:jc w:val="center"/>
        <w:rPr>
          <w:rStyle w:val="FontStyle11"/>
          <w:b w:val="0"/>
          <w:sz w:val="20"/>
          <w:szCs w:val="20"/>
          <w:lang w:eastAsia="uk-UA"/>
        </w:rPr>
      </w:pPr>
    </w:p>
    <w:p w:rsidR="002C011D" w:rsidRPr="005B53C1" w:rsidP="002C011D">
      <w:pPr>
        <w:ind w:firstLine="851"/>
        <w:jc w:val="both"/>
        <w:rPr>
          <w:sz w:val="20"/>
          <w:szCs w:val="20"/>
        </w:rPr>
      </w:pPr>
      <w:r w:rsidRPr="005B53C1">
        <w:rPr>
          <w:sz w:val="20"/>
          <w:szCs w:val="20"/>
        </w:rPr>
        <w:t>10 июня 2021 года в 15 часов 10</w:t>
      </w:r>
      <w:r w:rsidRPr="005B53C1" w:rsidR="009C1077">
        <w:rPr>
          <w:sz w:val="20"/>
          <w:szCs w:val="20"/>
        </w:rPr>
        <w:t xml:space="preserve"> минут в рамках выполнения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 в ходе обследования дорог и улиц общего пользования местного значения</w:t>
      </w:r>
      <w:r w:rsidRPr="005B53C1" w:rsidR="009C1077">
        <w:rPr>
          <w:sz w:val="20"/>
          <w:szCs w:val="20"/>
        </w:rPr>
        <w:t xml:space="preserve"> города Керчи старшим государственным инспектором дорожного надзора отдела ГИБДД УМВД России по г. Керчи, капитаном полиции</w:t>
      </w:r>
      <w:r w:rsidRPr="005B53C1" w:rsidR="002B55EF">
        <w:rPr>
          <w:sz w:val="20"/>
          <w:szCs w:val="20"/>
        </w:rPr>
        <w:t xml:space="preserve"> </w:t>
      </w:r>
      <w:r w:rsidRPr="005B53C1" w:rsidR="002B55EF">
        <w:rPr>
          <w:i/>
          <w:sz w:val="20"/>
          <w:szCs w:val="20"/>
        </w:rPr>
        <w:t>/ФИО</w:t>
      </w:r>
      <w:r w:rsidRPr="005B53C1" w:rsidR="002B55EF">
        <w:rPr>
          <w:i/>
          <w:sz w:val="20"/>
          <w:szCs w:val="20"/>
        </w:rPr>
        <w:t>/</w:t>
      </w:r>
      <w:r w:rsidRPr="005B53C1" w:rsidR="002B55EF">
        <w:rPr>
          <w:sz w:val="20"/>
          <w:szCs w:val="20"/>
        </w:rPr>
        <w:t xml:space="preserve"> </w:t>
      </w:r>
      <w:r w:rsidRPr="005B53C1" w:rsidR="009C1077">
        <w:rPr>
          <w:sz w:val="20"/>
          <w:szCs w:val="20"/>
        </w:rPr>
        <w:t xml:space="preserve">выявлено несоблюдение Управлением Жилищно-Коммунального хозяйства Администрации города Керчи Республики Крым (далее - УЖКХ Администрации г. Керчи РК) требований по обеспечению безопасности дорожного движения Федерального закона от 10.12.1995 № 196-ФЗ «О безопасности дорожного движения», п. 13 Основных положений ПДД РФ, ГОСТ </w:t>
      </w:r>
      <w:r w:rsidRPr="005B53C1" w:rsidR="009C1077">
        <w:rPr>
          <w:sz w:val="20"/>
          <w:szCs w:val="20"/>
        </w:rPr>
        <w:t>Р</w:t>
      </w:r>
      <w:r w:rsidRPr="005B53C1" w:rsidR="009C1077">
        <w:rPr>
          <w:sz w:val="20"/>
          <w:szCs w:val="20"/>
        </w:rPr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при содержании дорог общего пользования местного з</w:t>
      </w:r>
      <w:r w:rsidRPr="005B53C1">
        <w:rPr>
          <w:sz w:val="20"/>
          <w:szCs w:val="20"/>
        </w:rPr>
        <w:t>начения в границах города Керчь</w:t>
      </w:r>
      <w:r w:rsidRPr="005B53C1" w:rsidR="009C1077">
        <w:rPr>
          <w:sz w:val="20"/>
          <w:szCs w:val="20"/>
        </w:rPr>
        <w:t>.</w:t>
      </w:r>
    </w:p>
    <w:p w:rsidR="007D0B0C" w:rsidRPr="005B53C1" w:rsidP="007D0B0C">
      <w:pPr>
        <w:jc w:val="both"/>
        <w:rPr>
          <w:sz w:val="20"/>
          <w:szCs w:val="20"/>
        </w:rPr>
      </w:pPr>
      <w:r w:rsidRPr="005B53C1">
        <w:rPr>
          <w:sz w:val="20"/>
          <w:szCs w:val="20"/>
        </w:rPr>
        <w:tab/>
      </w:r>
      <w:r w:rsidRPr="005B53C1" w:rsidR="00566E07">
        <w:rPr>
          <w:sz w:val="20"/>
          <w:szCs w:val="20"/>
        </w:rPr>
        <w:t>В ходе обследования дорог и улиц общего пользования местного значения города Керчь выявлены</w:t>
      </w:r>
      <w:r w:rsidRPr="005B53C1" w:rsidR="009C1077">
        <w:rPr>
          <w:sz w:val="20"/>
          <w:szCs w:val="20"/>
        </w:rPr>
        <w:t xml:space="preserve"> следующие неудовлетворительные дорожные условия</w:t>
      </w:r>
      <w:r w:rsidRPr="005B53C1" w:rsidR="009C1077">
        <w:rPr>
          <w:sz w:val="20"/>
          <w:szCs w:val="20"/>
        </w:rPr>
        <w:t>:</w:t>
      </w:r>
      <w:r w:rsidRPr="005B53C1">
        <w:rPr>
          <w:sz w:val="20"/>
          <w:szCs w:val="20"/>
        </w:rPr>
        <w:t>Н</w:t>
      </w:r>
      <w:r w:rsidRPr="005B53C1">
        <w:rPr>
          <w:sz w:val="20"/>
          <w:szCs w:val="20"/>
        </w:rPr>
        <w:t>а улице Шоссе Героев Сталинграда, в районе дома №52/1, водитель</w:t>
      </w:r>
      <w:r w:rsidRPr="005B53C1" w:rsidR="002B55EF">
        <w:rPr>
          <w:sz w:val="20"/>
          <w:szCs w:val="20"/>
        </w:rPr>
        <w:t xml:space="preserve"> </w:t>
      </w:r>
      <w:r w:rsidRPr="005B53C1" w:rsidR="002B55EF">
        <w:rPr>
          <w:i/>
          <w:sz w:val="20"/>
          <w:szCs w:val="20"/>
        </w:rPr>
        <w:t>/ФИО</w:t>
      </w:r>
      <w:r w:rsidRPr="005B53C1" w:rsidR="002B55EF">
        <w:rPr>
          <w:i/>
          <w:sz w:val="20"/>
          <w:szCs w:val="20"/>
        </w:rPr>
        <w:t>/</w:t>
      </w:r>
      <w:r w:rsidRPr="005B53C1">
        <w:rPr>
          <w:sz w:val="20"/>
          <w:szCs w:val="20"/>
        </w:rPr>
        <w:t xml:space="preserve">., </w:t>
      </w:r>
      <w:r w:rsidRPr="005B53C1" w:rsidR="002B55EF">
        <w:rPr>
          <w:i/>
          <w:sz w:val="20"/>
          <w:szCs w:val="20"/>
        </w:rPr>
        <w:t>/изъято/</w:t>
      </w:r>
      <w:r w:rsidRPr="005B53C1" w:rsidR="002B55EF">
        <w:rPr>
          <w:i/>
          <w:sz w:val="20"/>
          <w:szCs w:val="20"/>
        </w:rPr>
        <w:t xml:space="preserve"> </w:t>
      </w:r>
      <w:r w:rsidRPr="005B53C1" w:rsidR="002B55EF">
        <w:rPr>
          <w:sz w:val="20"/>
          <w:szCs w:val="20"/>
        </w:rPr>
        <w:t xml:space="preserve"> </w:t>
      </w:r>
      <w:r w:rsidRPr="005B53C1">
        <w:rPr>
          <w:sz w:val="20"/>
          <w:szCs w:val="20"/>
        </w:rPr>
        <w:t>г.р., управляя транспортным средством</w:t>
      </w:r>
      <w:r w:rsidRPr="005B53C1" w:rsidR="002B55EF">
        <w:rPr>
          <w:sz w:val="20"/>
          <w:szCs w:val="20"/>
        </w:rPr>
        <w:t xml:space="preserve"> </w:t>
      </w:r>
      <w:r w:rsidRPr="005B53C1" w:rsidR="002B55EF">
        <w:rPr>
          <w:i/>
          <w:sz w:val="20"/>
          <w:szCs w:val="20"/>
        </w:rPr>
        <w:t>/изъято/</w:t>
      </w:r>
      <w:r w:rsidRPr="005B53C1">
        <w:rPr>
          <w:sz w:val="20"/>
          <w:szCs w:val="20"/>
        </w:rPr>
        <w:t>, г/н</w:t>
      </w:r>
      <w:r w:rsidRPr="005B53C1" w:rsidR="002B55EF">
        <w:rPr>
          <w:sz w:val="20"/>
          <w:szCs w:val="20"/>
        </w:rPr>
        <w:t xml:space="preserve"> </w:t>
      </w:r>
      <w:r w:rsidRPr="005B53C1" w:rsidR="002B55EF">
        <w:rPr>
          <w:i/>
          <w:sz w:val="20"/>
          <w:szCs w:val="20"/>
        </w:rPr>
        <w:t>/изъято/</w:t>
      </w:r>
      <w:r w:rsidRPr="005B53C1">
        <w:rPr>
          <w:sz w:val="20"/>
          <w:szCs w:val="20"/>
        </w:rPr>
        <w:t xml:space="preserve">, допустил наезд на выбоину на проезжей части дороги. В результате чего произошла деформация переднего левого диска автомобиля. В ходе оформления материалов обнаружена выбоина дорожного покрытия размером 2*0,80*0,10 м, что не соответствует требованиям п. 5.2.4 ГОСТ </w:t>
      </w:r>
      <w:r w:rsidRPr="005B53C1">
        <w:rPr>
          <w:sz w:val="20"/>
          <w:szCs w:val="20"/>
        </w:rPr>
        <w:t>Р</w:t>
      </w:r>
      <w:r w:rsidRPr="005B53C1">
        <w:rPr>
          <w:sz w:val="20"/>
          <w:szCs w:val="20"/>
        </w:rPr>
        <w:t xml:space="preserve"> 50597-2017 «Автомобильные дороги и улицы. Требования к эксплуатационному состоянию, допустимому по условиям обеспечения безопасности дорожного движения», таким образом, юридическим лицом управление</w:t>
      </w:r>
      <w:r w:rsidRPr="005B53C1" w:rsidR="003321C5">
        <w:rPr>
          <w:sz w:val="20"/>
          <w:szCs w:val="20"/>
        </w:rPr>
        <w:t>м жилищно</w:t>
      </w:r>
      <w:r w:rsidRPr="005B53C1">
        <w:rPr>
          <w:sz w:val="20"/>
          <w:szCs w:val="20"/>
        </w:rPr>
        <w:t>-коммунального хозяйства администрации г. Керчи</w:t>
      </w:r>
      <w:r w:rsidRPr="005B53C1">
        <w:rPr>
          <w:sz w:val="20"/>
          <w:szCs w:val="20"/>
        </w:rPr>
        <w:t>,о</w:t>
      </w:r>
      <w:r w:rsidRPr="005B53C1">
        <w:rPr>
          <w:sz w:val="20"/>
          <w:szCs w:val="20"/>
        </w:rPr>
        <w:t>тветственным за содержание дорожного покрытия по ул. Ш.Г.Сталинграда, в районе дома №52/1 не соблюдены требования по обеспечению безопасности дорожного движения при содержании дорог, дорожных сооружений в нарушении п.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- Правительства Российской Федерации от 23 октября 1993 г. №1090.</w:t>
      </w:r>
    </w:p>
    <w:p w:rsidR="009C1077" w:rsidRPr="005B53C1" w:rsidP="002860FB">
      <w:pPr>
        <w:ind w:firstLine="708"/>
        <w:jc w:val="both"/>
        <w:rPr>
          <w:sz w:val="20"/>
          <w:szCs w:val="20"/>
        </w:rPr>
      </w:pPr>
      <w:r w:rsidRPr="005B53C1">
        <w:rPr>
          <w:sz w:val="20"/>
          <w:szCs w:val="20"/>
        </w:rPr>
        <w:t xml:space="preserve">Указанные нарушения не соответствуют требованиям пунктов 3.1, 5.2.4 ГОСТ </w:t>
      </w:r>
      <w:r w:rsidRPr="005B53C1">
        <w:rPr>
          <w:sz w:val="20"/>
          <w:szCs w:val="20"/>
        </w:rPr>
        <w:t>Р</w:t>
      </w:r>
      <w:r w:rsidRPr="005B53C1">
        <w:rPr>
          <w:sz w:val="20"/>
          <w:szCs w:val="20"/>
        </w:rPr>
        <w:t xml:space="preserve"> 50597-2017.</w:t>
      </w:r>
    </w:p>
    <w:p w:rsidR="00503066" w:rsidRPr="005B53C1" w:rsidP="00503066">
      <w:pPr>
        <w:ind w:firstLine="567"/>
        <w:jc w:val="both"/>
        <w:rPr>
          <w:sz w:val="20"/>
          <w:szCs w:val="20"/>
        </w:rPr>
      </w:pPr>
      <w:r w:rsidRPr="005B53C1">
        <w:rPr>
          <w:rStyle w:val="FontStyle17"/>
          <w:sz w:val="20"/>
          <w:szCs w:val="20"/>
        </w:rPr>
        <w:t xml:space="preserve">В судебном заседании представитель </w:t>
      </w:r>
      <w:r w:rsidRPr="005B53C1">
        <w:rPr>
          <w:sz w:val="20"/>
          <w:szCs w:val="20"/>
        </w:rPr>
        <w:t>УЖКХ Администрации г. Керчи РК</w:t>
      </w:r>
      <w:r w:rsidRPr="005B53C1" w:rsidR="00790F12">
        <w:rPr>
          <w:sz w:val="20"/>
          <w:szCs w:val="20"/>
        </w:rPr>
        <w:t xml:space="preserve"> не оспаривал факты</w:t>
      </w:r>
      <w:r w:rsidRPr="005B53C1" w:rsidR="00AF5760">
        <w:rPr>
          <w:sz w:val="20"/>
          <w:szCs w:val="20"/>
        </w:rPr>
        <w:t>,</w:t>
      </w:r>
      <w:r w:rsidRPr="005B53C1" w:rsidR="00790F12">
        <w:rPr>
          <w:sz w:val="20"/>
          <w:szCs w:val="20"/>
        </w:rPr>
        <w:t xml:space="preserve"> изложенные в протоколе. </w:t>
      </w:r>
      <w:r w:rsidRPr="005B53C1">
        <w:rPr>
          <w:sz w:val="20"/>
          <w:szCs w:val="20"/>
        </w:rPr>
        <w:t xml:space="preserve">Пояснил, что </w:t>
      </w:r>
      <w:r w:rsidRPr="005B53C1" w:rsidR="004F27DF">
        <w:rPr>
          <w:sz w:val="20"/>
          <w:szCs w:val="20"/>
        </w:rPr>
        <w:t>действительно УЖКХ Администрации г. Керчи является ответственным</w:t>
      </w:r>
      <w:r w:rsidRPr="005B53C1" w:rsidR="004F27DF">
        <w:rPr>
          <w:sz w:val="20"/>
          <w:szCs w:val="20"/>
          <w:shd w:val="clear" w:color="auto" w:fill="FFFFFF"/>
        </w:rPr>
        <w:t xml:space="preserve"> за содержание указанного участка автодороги, на котором</w:t>
      </w:r>
      <w:r w:rsidRPr="005B53C1" w:rsidR="004F27DF">
        <w:rPr>
          <w:sz w:val="20"/>
          <w:szCs w:val="20"/>
        </w:rPr>
        <w:t xml:space="preserve"> </w:t>
      </w:r>
      <w:r w:rsidRPr="005B53C1">
        <w:rPr>
          <w:sz w:val="20"/>
          <w:szCs w:val="20"/>
        </w:rPr>
        <w:t xml:space="preserve">было </w:t>
      </w:r>
      <w:r w:rsidRPr="005B53C1" w:rsidR="00790F12">
        <w:rPr>
          <w:sz w:val="20"/>
          <w:szCs w:val="20"/>
        </w:rPr>
        <w:t>выявлено нарушение в содержании дорожного покрытия</w:t>
      </w:r>
      <w:r w:rsidRPr="005B53C1">
        <w:rPr>
          <w:sz w:val="20"/>
          <w:szCs w:val="20"/>
        </w:rPr>
        <w:t>,</w:t>
      </w:r>
      <w:r w:rsidRPr="005B53C1" w:rsidR="00790F12">
        <w:rPr>
          <w:sz w:val="20"/>
          <w:szCs w:val="20"/>
        </w:rPr>
        <w:t xml:space="preserve"> однако </w:t>
      </w:r>
      <w:r w:rsidRPr="005B53C1">
        <w:rPr>
          <w:sz w:val="20"/>
          <w:szCs w:val="20"/>
        </w:rPr>
        <w:t>предусмотренного действующим законодательством срока недостаточно, чтобы устранить допущенное нарушение, поскольку на содержание дорожного покрытия нужны денежные средства</w:t>
      </w:r>
      <w:r w:rsidRPr="005B53C1" w:rsidR="00AF5760">
        <w:rPr>
          <w:sz w:val="20"/>
          <w:szCs w:val="20"/>
        </w:rPr>
        <w:t xml:space="preserve">, которых в УЖКХ Администрации г. Керчи не имелось. </w:t>
      </w:r>
      <w:r w:rsidRPr="005B53C1" w:rsidR="0009163A">
        <w:rPr>
          <w:sz w:val="20"/>
          <w:szCs w:val="20"/>
        </w:rPr>
        <w:t xml:space="preserve">Также просил в случае привлечения к административной ответственности, назначить наказание ниже низшего размера, предусмотренного санкцией статьи, в связи с тяжелым материальным положением.  </w:t>
      </w:r>
    </w:p>
    <w:p w:rsidR="00E21D0A" w:rsidRPr="005B53C1" w:rsidP="00AC3D2F">
      <w:pPr>
        <w:ind w:firstLine="709"/>
        <w:jc w:val="both"/>
        <w:rPr>
          <w:rStyle w:val="FontStyle12"/>
          <w:sz w:val="20"/>
          <w:szCs w:val="20"/>
        </w:rPr>
      </w:pPr>
      <w:r w:rsidRPr="005B53C1">
        <w:rPr>
          <w:rStyle w:val="FontStyle12"/>
          <w:sz w:val="20"/>
          <w:szCs w:val="20"/>
        </w:rPr>
        <w:t>Допрошенный в качестве свидетеля</w:t>
      </w:r>
      <w:r w:rsidRPr="005B53C1" w:rsidR="004F27DF">
        <w:rPr>
          <w:rStyle w:val="FontStyle12"/>
          <w:sz w:val="20"/>
          <w:szCs w:val="20"/>
        </w:rPr>
        <w:t xml:space="preserve"> </w:t>
      </w:r>
      <w:r w:rsidRPr="005B53C1" w:rsidR="00EC2E8F">
        <w:rPr>
          <w:sz w:val="20"/>
          <w:szCs w:val="20"/>
        </w:rPr>
        <w:t>старший государственный инспектор дорожного надзора отдела ГИБДД УМВД России по г. Керчи, капитан полиции</w:t>
      </w:r>
      <w:r w:rsidRPr="005B53C1" w:rsidR="00AF0E5B">
        <w:rPr>
          <w:sz w:val="20"/>
          <w:szCs w:val="20"/>
        </w:rPr>
        <w:t xml:space="preserve"> </w:t>
      </w:r>
      <w:r w:rsidRPr="005B53C1" w:rsidR="00AF0E5B">
        <w:rPr>
          <w:i/>
          <w:sz w:val="20"/>
          <w:szCs w:val="20"/>
        </w:rPr>
        <w:t>/ФИО</w:t>
      </w:r>
      <w:r w:rsidRPr="005B53C1" w:rsidR="00AF0E5B">
        <w:rPr>
          <w:i/>
          <w:sz w:val="20"/>
          <w:szCs w:val="20"/>
        </w:rPr>
        <w:t>/</w:t>
      </w:r>
      <w:r w:rsidRPr="005B53C1">
        <w:rPr>
          <w:rStyle w:val="FontStyle12"/>
          <w:sz w:val="20"/>
          <w:szCs w:val="20"/>
        </w:rPr>
        <w:t xml:space="preserve">., будучи предупрежденным об административной ответственности по ст. 17.9 КоАП РФ, пояснил, что </w:t>
      </w:r>
      <w:r w:rsidRPr="005B53C1" w:rsidR="00EC5D38">
        <w:rPr>
          <w:sz w:val="20"/>
          <w:szCs w:val="20"/>
        </w:rPr>
        <w:t>10 июня 2021 года</w:t>
      </w:r>
      <w:r w:rsidRPr="005B53C1" w:rsidR="00761669">
        <w:rPr>
          <w:sz w:val="20"/>
          <w:szCs w:val="20"/>
        </w:rPr>
        <w:t xml:space="preserve"> водитель</w:t>
      </w:r>
      <w:r w:rsidRPr="005B53C1" w:rsidR="00EC5D38">
        <w:rPr>
          <w:sz w:val="20"/>
          <w:szCs w:val="20"/>
        </w:rPr>
        <w:t xml:space="preserve"> на ш. Героев Сталинграда управляя транспортным средством</w:t>
      </w:r>
      <w:r w:rsidRPr="005B53C1" w:rsidR="00246044">
        <w:rPr>
          <w:sz w:val="20"/>
          <w:szCs w:val="20"/>
        </w:rPr>
        <w:t>,</w:t>
      </w:r>
      <w:r w:rsidRPr="005B53C1" w:rsidR="00AD0367">
        <w:rPr>
          <w:sz w:val="20"/>
          <w:szCs w:val="20"/>
        </w:rPr>
        <w:t>д</w:t>
      </w:r>
      <w:r w:rsidRPr="005B53C1" w:rsidR="00AD0367">
        <w:rPr>
          <w:sz w:val="20"/>
          <w:szCs w:val="20"/>
        </w:rPr>
        <w:t>опустил наезд на выбоину на проезжей части дороги. В результате чего произошла деформация переднего левого диска автомобиля</w:t>
      </w:r>
      <w:r w:rsidRPr="005B53C1" w:rsidR="00B13242">
        <w:rPr>
          <w:sz w:val="20"/>
          <w:szCs w:val="20"/>
        </w:rPr>
        <w:t>. Н</w:t>
      </w:r>
      <w:r w:rsidRPr="005B53C1" w:rsidR="00C32B2C">
        <w:rPr>
          <w:sz w:val="20"/>
          <w:szCs w:val="20"/>
        </w:rPr>
        <w:t>а основании чего был оформлен</w:t>
      </w:r>
      <w:r w:rsidRPr="005B53C1" w:rsidR="006231BC">
        <w:rPr>
          <w:sz w:val="20"/>
          <w:szCs w:val="20"/>
        </w:rPr>
        <w:t xml:space="preserve"> первичный</w:t>
      </w:r>
      <w:r w:rsidRPr="005B53C1" w:rsidR="00B13242">
        <w:rPr>
          <w:sz w:val="20"/>
          <w:szCs w:val="20"/>
        </w:rPr>
        <w:t xml:space="preserve"> материал. </w:t>
      </w:r>
      <w:r w:rsidRPr="005B53C1" w:rsidR="0051630A">
        <w:rPr>
          <w:sz w:val="20"/>
          <w:szCs w:val="20"/>
        </w:rPr>
        <w:t xml:space="preserve">После чего было проведено </w:t>
      </w:r>
      <w:r w:rsidRPr="005B53C1" w:rsidR="00A10302">
        <w:rPr>
          <w:sz w:val="20"/>
          <w:szCs w:val="20"/>
        </w:rPr>
        <w:t>административное расследование, истребованы из УЖКХ Администрации г. Керчи необходимые сведения</w:t>
      </w:r>
      <w:r w:rsidRPr="005B53C1" w:rsidR="00B5006C">
        <w:rPr>
          <w:sz w:val="20"/>
          <w:szCs w:val="20"/>
        </w:rPr>
        <w:t xml:space="preserve">, из которых усматривалось, что у УЖКХ Администрации г. Керчи </w:t>
      </w:r>
      <w:r w:rsidRPr="005B53C1" w:rsidR="00EE750A">
        <w:rPr>
          <w:rStyle w:val="FontStyle12"/>
          <w:sz w:val="20"/>
          <w:szCs w:val="20"/>
        </w:rPr>
        <w:t xml:space="preserve">отсутствуют средства для устранения допущенных нарушений. </w:t>
      </w:r>
      <w:r w:rsidRPr="005B53C1" w:rsidR="0000639B">
        <w:rPr>
          <w:rStyle w:val="FontStyle12"/>
          <w:sz w:val="20"/>
          <w:szCs w:val="20"/>
        </w:rPr>
        <w:t xml:space="preserve">В данной ситуации, УЖКХ Администрации г. Керчи РК </w:t>
      </w:r>
      <w:r w:rsidRPr="005B53C1" w:rsidR="00AC3D2F">
        <w:rPr>
          <w:rStyle w:val="FontStyle12"/>
          <w:sz w:val="20"/>
          <w:szCs w:val="20"/>
        </w:rPr>
        <w:t xml:space="preserve">должно было хотя бы оградить данную выбоину, чтобы предупредить участников дорожного движения об иной опасности, которая там находится, однако УЖКХ это сделано не было. </w:t>
      </w:r>
      <w:r w:rsidRPr="005B53C1" w:rsidR="00714871">
        <w:rPr>
          <w:rStyle w:val="FontStyle12"/>
          <w:sz w:val="20"/>
          <w:szCs w:val="20"/>
        </w:rPr>
        <w:t xml:space="preserve">УЖКХ Администрации г. Керчи РК </w:t>
      </w:r>
      <w:r w:rsidRPr="005B53C1">
        <w:rPr>
          <w:rStyle w:val="FontStyle12"/>
          <w:sz w:val="20"/>
          <w:szCs w:val="20"/>
        </w:rPr>
        <w:t xml:space="preserve">несет ответственность по содержанию автомобильных дорог в </w:t>
      </w:r>
      <w:r w:rsidRPr="005B53C1">
        <w:rPr>
          <w:rStyle w:val="FontStyle12"/>
          <w:sz w:val="20"/>
          <w:szCs w:val="20"/>
        </w:rPr>
        <w:t xml:space="preserve">границах городского округа Керчи, дороги закреплены за УЖКХ Администрации г. Керчи РК на праве  оперативного управления, в </w:t>
      </w:r>
      <w:r w:rsidRPr="005B53C1">
        <w:rPr>
          <w:rStyle w:val="FontStyle12"/>
          <w:sz w:val="20"/>
          <w:szCs w:val="20"/>
        </w:rPr>
        <w:t>связи</w:t>
      </w:r>
      <w:r w:rsidRPr="005B53C1">
        <w:rPr>
          <w:rStyle w:val="FontStyle12"/>
          <w:sz w:val="20"/>
          <w:szCs w:val="20"/>
        </w:rPr>
        <w:t xml:space="preserve"> с чем протокол об административном правонарушении был составлен именно в отношении</w:t>
      </w:r>
      <w:r w:rsidRPr="005B53C1" w:rsidR="00DE2A45">
        <w:rPr>
          <w:rStyle w:val="FontStyle12"/>
          <w:sz w:val="20"/>
          <w:szCs w:val="20"/>
        </w:rPr>
        <w:t xml:space="preserve"> УЖКХ Администрации г. Керчи РК</w:t>
      </w:r>
      <w:r w:rsidRPr="005B53C1">
        <w:rPr>
          <w:rStyle w:val="FontStyle12"/>
          <w:sz w:val="20"/>
          <w:szCs w:val="20"/>
        </w:rPr>
        <w:t xml:space="preserve">. </w:t>
      </w:r>
    </w:p>
    <w:p w:rsidR="00B77753" w:rsidRPr="005B53C1" w:rsidP="000C3A97">
      <w:pPr>
        <w:ind w:firstLine="709"/>
        <w:jc w:val="both"/>
        <w:rPr>
          <w:rStyle w:val="FontStyle17"/>
          <w:sz w:val="20"/>
          <w:szCs w:val="20"/>
        </w:rPr>
      </w:pPr>
      <w:r w:rsidRPr="005B53C1">
        <w:rPr>
          <w:rStyle w:val="FontStyle12"/>
          <w:sz w:val="20"/>
          <w:szCs w:val="20"/>
        </w:rPr>
        <w:t xml:space="preserve">Выслушав участников процесса, исследовав материалы дела об административном правонарушении и оценив их в совокупности, мировой судья приходит </w:t>
      </w:r>
      <w:r w:rsidRPr="005B53C1">
        <w:rPr>
          <w:rStyle w:val="FontStyle12"/>
          <w:sz w:val="20"/>
          <w:szCs w:val="20"/>
        </w:rPr>
        <w:t>в</w:t>
      </w:r>
      <w:r w:rsidRPr="005B53C1">
        <w:rPr>
          <w:rStyle w:val="FontStyle12"/>
          <w:sz w:val="20"/>
          <w:szCs w:val="20"/>
        </w:rPr>
        <w:t xml:space="preserve"> следующим выводам. </w:t>
      </w:r>
    </w:p>
    <w:p w:rsidR="00E1462A" w:rsidRPr="005B53C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</w:t>
      </w:r>
      <w:hyperlink r:id="rId5" w:history="1">
        <w:r w:rsidRPr="005B53C1">
          <w:rPr>
            <w:sz w:val="20"/>
            <w:szCs w:val="20"/>
          </w:rPr>
          <w:t>Федеральным законом</w:t>
        </w:r>
      </w:hyperlink>
      <w:r w:rsidRPr="005B53C1">
        <w:rPr>
          <w:sz w:val="20"/>
          <w:szCs w:val="20"/>
        </w:rPr>
        <w:t xml:space="preserve">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1462A" w:rsidRPr="005B53C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>Согласно пункту 1 статьи 12 Федерального закона от 10 декабря 1995 года N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E1462A" w:rsidRPr="005B53C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 (пункт 2 статьи 12 Федерального закона от 10 декабря 1995 года N 196-ФЗ).</w:t>
      </w:r>
    </w:p>
    <w:p w:rsidR="00E1462A" w:rsidRPr="005B53C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>В соответствии с частью 1 статьи 17 Федерального закона от 08 ноября 2007 года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E1462A" w:rsidRPr="005B53C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 xml:space="preserve">Согласно </w:t>
      </w:r>
      <w:hyperlink r:id="rId6" w:history="1">
        <w:r w:rsidRPr="005B53C1">
          <w:rPr>
            <w:sz w:val="20"/>
            <w:szCs w:val="20"/>
          </w:rPr>
          <w:t>пункту 2 статьи 12</w:t>
        </w:r>
      </w:hyperlink>
      <w:r w:rsidRPr="005B53C1">
        <w:rPr>
          <w:sz w:val="20"/>
          <w:szCs w:val="20"/>
        </w:rPr>
        <w:t xml:space="preserve"> Федерального закона от 10 декабря 1995 г.                  N 196-ФЗ «О безопасности дорожного движения» (далее - </w:t>
      </w:r>
      <w:hyperlink r:id="rId7" w:history="1">
        <w:r w:rsidRPr="005B53C1">
          <w:rPr>
            <w:sz w:val="20"/>
            <w:szCs w:val="20"/>
          </w:rPr>
          <w:t>Федеральный закон</w:t>
        </w:r>
      </w:hyperlink>
      <w:r w:rsidRPr="005B53C1">
        <w:rPr>
          <w:sz w:val="20"/>
          <w:szCs w:val="20"/>
        </w:rPr>
        <w:t xml:space="preserve"> от 10 декабря 1995 г. N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E1462A" w:rsidRPr="005B53C1" w:rsidP="00E1462A">
      <w:pPr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5B53C1">
        <w:rPr>
          <w:sz w:val="20"/>
          <w:szCs w:val="20"/>
        </w:rPr>
        <w:t xml:space="preserve">В силу пункта 6 статьи 13 </w:t>
      </w:r>
      <w:r w:rsidRPr="005B53C1">
        <w:rPr>
          <w:rFonts w:eastAsiaTheme="minorHAnsi"/>
          <w:sz w:val="20"/>
          <w:szCs w:val="20"/>
          <w:lang w:eastAsia="en-US"/>
        </w:rPr>
        <w:t>Федеральный закон от 08.11.2007 N 257-ФЗ</w:t>
      </w:r>
      <w:r w:rsidRPr="005B53C1">
        <w:rPr>
          <w:rFonts w:eastAsiaTheme="minorHAnsi"/>
          <w:sz w:val="20"/>
          <w:szCs w:val="20"/>
          <w:lang w:eastAsia="en-US"/>
        </w:rPr>
        <w:t>"О</w:t>
      </w:r>
      <w:r w:rsidRPr="005B53C1">
        <w:rPr>
          <w:rFonts w:eastAsiaTheme="minorHAnsi"/>
          <w:sz w:val="20"/>
          <w:szCs w:val="20"/>
          <w:lang w:eastAsia="en-US"/>
        </w:rPr>
        <w:t xml:space="preserve"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осуществление дорожной деятельности в отношении автомобильных дорог местного значения </w:t>
      </w:r>
      <w:r w:rsidRPr="005B53C1">
        <w:rPr>
          <w:rStyle w:val="blk"/>
          <w:sz w:val="20"/>
          <w:szCs w:val="20"/>
        </w:rPr>
        <w:t xml:space="preserve">отнесено к полномочиям </w:t>
      </w:r>
      <w:r w:rsidRPr="005B53C1">
        <w:rPr>
          <w:rFonts w:eastAsiaTheme="minorHAnsi"/>
          <w:sz w:val="20"/>
          <w:szCs w:val="20"/>
          <w:lang w:eastAsia="en-US"/>
        </w:rPr>
        <w:t>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дорожной деятельности</w:t>
      </w:r>
      <w:r w:rsidRPr="005B53C1">
        <w:rPr>
          <w:rStyle w:val="blk"/>
          <w:sz w:val="20"/>
          <w:szCs w:val="20"/>
        </w:rPr>
        <w:t>.</w:t>
      </w:r>
    </w:p>
    <w:p w:rsidR="00E1462A" w:rsidRPr="005B53C1" w:rsidP="00E1462A">
      <w:pPr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>Согласно п.2 постановления Администрации города Керчи Республики Крым от 10.09.2015г. №549/1-п «О закреплении муниципального имущества на праве оперативного управления за управлением жилищно-коммунального хозяйства Администрации города Керчи Республики Крым» и постановления Администрации города Керчи Республики Крым от 10.07.2020г. №1839/1-п «О внесении изменений в постановление Администрации города Керчи Республики Крым от 10.09.2015 №549/1 -</w:t>
      </w:r>
      <w:r w:rsidRPr="005B53C1">
        <w:rPr>
          <w:sz w:val="20"/>
          <w:szCs w:val="20"/>
        </w:rPr>
        <w:t>п</w:t>
      </w:r>
      <w:r w:rsidRPr="005B53C1">
        <w:rPr>
          <w:sz w:val="20"/>
          <w:szCs w:val="20"/>
        </w:rPr>
        <w:t>», за управлением жилищно-коммунального хозяйства Администрации города Керчи Республики Крым закреплено муниципальное имущество на праве оперативного управления, согласно приложениям 1, 2 указанного постановления.</w:t>
      </w:r>
    </w:p>
    <w:p w:rsidR="00E1462A" w:rsidRPr="005B53C1" w:rsidP="00E1462A">
      <w:pPr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>Управление жилищно-коммунального хозяйства Администрации города Керчи Республики Крым, в соответствии с п.9.2 Положения об Управлении жилищно-коммунального хозяйства Администрации города Керчи Республики Крым, утвержденного Решением 16 сессии 1 созыва Керченского городского совета Республики Крым от 19 февраля 2015 года №234-1/15, уполномочено на осуществление дорожной деятельности в отношении автомобильных дорог местного значения в границах городского округа Керчь, создание и обеспечение</w:t>
      </w:r>
      <w:r w:rsidRPr="005B53C1">
        <w:rPr>
          <w:sz w:val="20"/>
          <w:szCs w:val="20"/>
        </w:rPr>
        <w:t xml:space="preserve"> функционирование парковок (парковочных мест), осуществление муниципального </w:t>
      </w:r>
      <w:r w:rsidRPr="005B53C1">
        <w:rPr>
          <w:sz w:val="20"/>
          <w:szCs w:val="20"/>
        </w:rPr>
        <w:t>контроля за</w:t>
      </w:r>
      <w:r w:rsidRPr="005B53C1">
        <w:rPr>
          <w:sz w:val="20"/>
          <w:szCs w:val="20"/>
        </w:rPr>
        <w:t xml:space="preserve"> сохранностью автомобильных дорог местного значения в границах городского округа, а так 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В соответствии с п. 9.3  выступает в качестве заказчика по выполнению работ на содержание автомобильных дорог, принимает выполненные работы, осуществляет технический надзор. </w:t>
      </w:r>
    </w:p>
    <w:p w:rsidR="00E1462A" w:rsidRPr="005B53C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>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E1462A" w:rsidRPr="005B53C1" w:rsidP="00E1462A">
      <w:pPr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 xml:space="preserve">Приказом </w:t>
      </w:r>
      <w:r w:rsidRPr="005B53C1">
        <w:rPr>
          <w:sz w:val="20"/>
          <w:szCs w:val="20"/>
        </w:rPr>
        <w:t>Росстандарта</w:t>
      </w:r>
      <w:r w:rsidRPr="005B53C1">
        <w:rPr>
          <w:sz w:val="20"/>
          <w:szCs w:val="20"/>
        </w:rPr>
        <w:t xml:space="preserve"> от 26 сентября 2017 года N 1245-ст утвержден ГОСТ </w:t>
      </w:r>
      <w:r w:rsidRPr="005B53C1">
        <w:rPr>
          <w:sz w:val="20"/>
          <w:szCs w:val="20"/>
        </w:rPr>
        <w:t>Р</w:t>
      </w:r>
      <w:r w:rsidRPr="005B53C1">
        <w:rPr>
          <w:sz w:val="20"/>
          <w:szCs w:val="20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 (дале</w:t>
      </w:r>
      <w:r w:rsidRPr="005B53C1">
        <w:rPr>
          <w:sz w:val="20"/>
          <w:szCs w:val="20"/>
        </w:rPr>
        <w:t>е-</w:t>
      </w:r>
      <w:r w:rsidRPr="005B53C1">
        <w:rPr>
          <w:sz w:val="20"/>
          <w:szCs w:val="20"/>
        </w:rPr>
        <w:t xml:space="preserve"> ГОСТ Р 50597-2017)- национальный стандарт устанавливает требования к параметрам и характеристикам эксплуатационного состояния (транспортно-эксплуатационным показателям) автомобильных дорог общего пользования, улиц и дорог городов и сельских поселений (далее - улиц), железнодорожных переездов, допустимого по условиям обеспечения безопасности дорожного движения, методам их контроля, а также предельные сроки приведения эксплуатационного состояния дорог и улиц в соответствие его требованиям.</w:t>
      </w:r>
    </w:p>
    <w:p w:rsidR="00E1462A" w:rsidRPr="005B53C1" w:rsidP="00E1462A">
      <w:pPr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 xml:space="preserve">Требования настоящего стандарта направлены на обеспечение безопасности дорожного движения, </w:t>
      </w:r>
      <w:r w:rsidRPr="005B53C1">
        <w:rPr>
          <w:sz w:val="20"/>
          <w:szCs w:val="20"/>
        </w:rPr>
        <w:t>сохранение жизни, здоровья и имущества населения, охрану окружающей среды.</w:t>
      </w:r>
    </w:p>
    <w:p w:rsidR="00DF7E01" w:rsidRPr="005B53C1" w:rsidP="00B46045">
      <w:pPr>
        <w:widowControl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5B53C1">
        <w:rPr>
          <w:sz w:val="20"/>
          <w:szCs w:val="20"/>
        </w:rPr>
        <w:t xml:space="preserve">В соответствии с п. 5.2.4 ГОСТ </w:t>
      </w:r>
      <w:r w:rsidRPr="005B53C1">
        <w:rPr>
          <w:sz w:val="20"/>
          <w:szCs w:val="20"/>
        </w:rPr>
        <w:t>Р</w:t>
      </w:r>
      <w:r w:rsidRPr="005B53C1">
        <w:rPr>
          <w:sz w:val="20"/>
          <w:szCs w:val="20"/>
        </w:rPr>
        <w:t xml:space="preserve"> 50597-2017 </w:t>
      </w:r>
      <w:r w:rsidRPr="005B53C1" w:rsidR="00B46045">
        <w:rPr>
          <w:rFonts w:eastAsiaTheme="minorHAnsi"/>
          <w:sz w:val="20"/>
          <w:szCs w:val="20"/>
          <w:lang w:eastAsia="en-US"/>
        </w:rPr>
        <w:t xml:space="preserve">Покрытие проезжей части не должно иметь дефектов в виде выбоин, просадок, проломов, колей и иных повреждений. </w:t>
      </w:r>
      <w:r w:rsidRPr="005B53C1" w:rsidR="00B46045">
        <w:rPr>
          <w:sz w:val="20"/>
          <w:szCs w:val="20"/>
        </w:rPr>
        <w:t>М</w:t>
      </w:r>
      <w:r w:rsidRPr="005B53C1">
        <w:rPr>
          <w:sz w:val="20"/>
          <w:szCs w:val="20"/>
        </w:rPr>
        <w:t>аксимальный срок устранения дефектов дорожного покрытия составляет до 10 суток.</w:t>
      </w:r>
    </w:p>
    <w:p w:rsidR="00E1462A" w:rsidRPr="005B53C1" w:rsidP="00E1462A">
      <w:pPr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 xml:space="preserve">Регламентированные государственными стандартами сроки устранения недостатков  в эксплуатационном состоянии дорог установлены в целях скорейшего принятия соответствующих мер лицами, осуществляющими содержание дорог и улиц, при условии, что указанными лицами недостатки выявлены самостоятельно. Данные выводы согласуются с "ГОСТ </w:t>
      </w:r>
      <w:r w:rsidRPr="005B53C1">
        <w:rPr>
          <w:sz w:val="20"/>
          <w:szCs w:val="20"/>
        </w:rPr>
        <w:t>Р</w:t>
      </w:r>
      <w:r w:rsidRPr="005B53C1">
        <w:rPr>
          <w:sz w:val="20"/>
          <w:szCs w:val="20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</w:p>
    <w:p w:rsidR="00E1462A" w:rsidRPr="005B53C1" w:rsidP="000D5BD1">
      <w:pPr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>Согласно акта</w:t>
      </w:r>
      <w:r w:rsidRPr="005B53C1" w:rsidR="00ED2165">
        <w:rPr>
          <w:sz w:val="20"/>
          <w:szCs w:val="20"/>
        </w:rPr>
        <w:t xml:space="preserve"> о выявленных недостатках</w:t>
      </w:r>
      <w:r w:rsidRPr="005B53C1">
        <w:rPr>
          <w:sz w:val="20"/>
          <w:szCs w:val="20"/>
        </w:rPr>
        <w:t xml:space="preserve"> в </w:t>
      </w:r>
      <w:r w:rsidRPr="005B53C1" w:rsidR="008F660F">
        <w:rPr>
          <w:sz w:val="20"/>
          <w:szCs w:val="20"/>
        </w:rPr>
        <w:t xml:space="preserve">эксплуатационном состоянии автомобильной дороги (улицы), железнодорожного переезда </w:t>
      </w:r>
      <w:r w:rsidRPr="005B53C1">
        <w:rPr>
          <w:sz w:val="20"/>
          <w:szCs w:val="20"/>
        </w:rPr>
        <w:t xml:space="preserve">от </w:t>
      </w:r>
      <w:r w:rsidRPr="005B53C1" w:rsidR="00ED2165">
        <w:rPr>
          <w:sz w:val="20"/>
          <w:szCs w:val="20"/>
        </w:rPr>
        <w:t xml:space="preserve">10 июня </w:t>
      </w:r>
      <w:r w:rsidRPr="005B53C1">
        <w:rPr>
          <w:sz w:val="20"/>
          <w:szCs w:val="20"/>
        </w:rPr>
        <w:t xml:space="preserve">2021 года, </w:t>
      </w:r>
      <w:r w:rsidRPr="005B53C1" w:rsidR="000D5BD1">
        <w:rPr>
          <w:sz w:val="20"/>
          <w:szCs w:val="20"/>
        </w:rPr>
        <w:t xml:space="preserve">ИДПС ОВ ДПС ГИБДД УМВД России по г. Керчи </w:t>
      </w:r>
      <w:r w:rsidRPr="005B53C1" w:rsidR="00AF0E5B">
        <w:rPr>
          <w:i/>
          <w:sz w:val="20"/>
          <w:szCs w:val="20"/>
        </w:rPr>
        <w:t>/ФИО</w:t>
      </w:r>
      <w:r w:rsidRPr="005B53C1" w:rsidR="00AF0E5B">
        <w:rPr>
          <w:i/>
          <w:sz w:val="20"/>
          <w:szCs w:val="20"/>
        </w:rPr>
        <w:t>/</w:t>
      </w:r>
      <w:r w:rsidRPr="005B53C1" w:rsidR="00AF0E5B">
        <w:rPr>
          <w:i/>
          <w:sz w:val="20"/>
          <w:szCs w:val="20"/>
        </w:rPr>
        <w:t xml:space="preserve"> </w:t>
      </w:r>
      <w:r w:rsidRPr="005B53C1">
        <w:rPr>
          <w:sz w:val="20"/>
          <w:szCs w:val="20"/>
        </w:rPr>
        <w:t>выявлены следующие недостатки в</w:t>
      </w:r>
      <w:r w:rsidRPr="005B53C1" w:rsidR="000D5BD1">
        <w:rPr>
          <w:sz w:val="20"/>
          <w:szCs w:val="20"/>
        </w:rPr>
        <w:t xml:space="preserve"> эксплуатационном состоянии автомобильной дороги (улицы), железнодорожного переезда</w:t>
      </w:r>
      <w:r w:rsidRPr="005B53C1">
        <w:rPr>
          <w:sz w:val="20"/>
          <w:szCs w:val="20"/>
        </w:rPr>
        <w:t>:</w:t>
      </w:r>
      <w:r w:rsidRPr="005B53C1" w:rsidR="00B51B05">
        <w:rPr>
          <w:sz w:val="20"/>
          <w:szCs w:val="20"/>
        </w:rPr>
        <w:t xml:space="preserve"> на проезжей части дороги около дома № 52/1 шоссе Героев Сталинграда была выявлена выбоина «яма» размером: </w:t>
      </w:r>
      <w:r w:rsidRPr="005B53C1" w:rsidR="006A3460">
        <w:rPr>
          <w:sz w:val="20"/>
          <w:szCs w:val="20"/>
        </w:rPr>
        <w:t>длина 2 метра, ширина 80</w:t>
      </w:r>
      <w:r w:rsidRPr="005B53C1" w:rsidR="006A3460">
        <w:rPr>
          <w:sz w:val="20"/>
          <w:szCs w:val="20"/>
        </w:rPr>
        <w:t xml:space="preserve"> см, глубина 10 см</w:t>
      </w:r>
      <w:r w:rsidRPr="005B53C1" w:rsidR="0009040D">
        <w:rPr>
          <w:sz w:val="20"/>
          <w:szCs w:val="20"/>
        </w:rPr>
        <w:t xml:space="preserve">, что не соответствует п. 5.2.4 ГОСТ </w:t>
      </w:r>
      <w:r w:rsidRPr="005B53C1" w:rsidR="0009040D">
        <w:rPr>
          <w:sz w:val="20"/>
          <w:szCs w:val="20"/>
        </w:rPr>
        <w:t>Р</w:t>
      </w:r>
      <w:r w:rsidRPr="005B53C1" w:rsidR="0009040D">
        <w:rPr>
          <w:sz w:val="20"/>
          <w:szCs w:val="20"/>
        </w:rPr>
        <w:t xml:space="preserve"> 50597-2017</w:t>
      </w:r>
      <w:r w:rsidRPr="005B53C1">
        <w:rPr>
          <w:sz w:val="20"/>
          <w:szCs w:val="20"/>
        </w:rPr>
        <w:t>.</w:t>
      </w:r>
    </w:p>
    <w:p w:rsidR="00E1462A" w:rsidRPr="005B53C1" w:rsidP="00E1462A">
      <w:pPr>
        <w:pStyle w:val="Style4"/>
        <w:widowControl/>
        <w:ind w:firstLine="567"/>
        <w:jc w:val="both"/>
        <w:rPr>
          <w:sz w:val="20"/>
          <w:szCs w:val="20"/>
        </w:rPr>
      </w:pPr>
      <w:r w:rsidRPr="005B53C1">
        <w:rPr>
          <w:sz w:val="20"/>
          <w:szCs w:val="20"/>
        </w:rPr>
        <w:t>УЖКХ Администрации г. Керчи Республики Крым</w:t>
      </w:r>
      <w:r w:rsidRPr="005B53C1">
        <w:rPr>
          <w:sz w:val="20"/>
          <w:szCs w:val="20"/>
          <w:shd w:val="clear" w:color="auto" w:fill="FFFFFF"/>
        </w:rPr>
        <w:t xml:space="preserve"> является лицом, ответственным за содержание указанного участка автодороги. </w:t>
      </w:r>
    </w:p>
    <w:p w:rsidR="00E1462A" w:rsidRPr="005B53C1" w:rsidP="00E1462A">
      <w:pPr>
        <w:pStyle w:val="Style4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5B53C1">
        <w:rPr>
          <w:sz w:val="20"/>
          <w:szCs w:val="20"/>
          <w:shd w:val="clear" w:color="auto" w:fill="FFFFFF"/>
        </w:rPr>
        <w:t xml:space="preserve">Доказательств, подтверждающих принятие достаточных и своевременных мер для соблюдения требований законодательства, </w:t>
      </w:r>
      <w:r w:rsidRPr="005B53C1">
        <w:rPr>
          <w:sz w:val="20"/>
          <w:szCs w:val="20"/>
        </w:rPr>
        <w:t>УЖКХ Администрации г. Керчи Республики Крым</w:t>
      </w:r>
      <w:r w:rsidRPr="005B53C1">
        <w:rPr>
          <w:sz w:val="20"/>
          <w:szCs w:val="20"/>
          <w:shd w:val="clear" w:color="auto" w:fill="FFFFFF"/>
        </w:rPr>
        <w:t xml:space="preserve"> не представило. Чрезвычайных и непредотвратимых обстоятельств, исключающих возможность соблюдения действующих норм и правил, также не установлено.</w:t>
      </w:r>
    </w:p>
    <w:p w:rsidR="008A2021" w:rsidRPr="005B53C1" w:rsidP="008A2021">
      <w:pPr>
        <w:ind w:firstLine="567"/>
        <w:jc w:val="both"/>
        <w:rPr>
          <w:sz w:val="20"/>
          <w:szCs w:val="20"/>
        </w:rPr>
      </w:pPr>
      <w:r w:rsidRPr="005B53C1">
        <w:rPr>
          <w:rStyle w:val="FontStyle12"/>
          <w:sz w:val="20"/>
          <w:szCs w:val="20"/>
        </w:rPr>
        <w:t>В</w:t>
      </w:r>
      <w:r w:rsidRPr="005B53C1" w:rsidR="00E1462A">
        <w:rPr>
          <w:rStyle w:val="FontStyle12"/>
          <w:sz w:val="20"/>
          <w:szCs w:val="20"/>
        </w:rPr>
        <w:t xml:space="preserve">ина </w:t>
      </w:r>
      <w:r w:rsidRPr="005B53C1" w:rsidR="00E1462A">
        <w:rPr>
          <w:sz w:val="20"/>
          <w:szCs w:val="20"/>
        </w:rPr>
        <w:t>УЖКХ Администрации г. Керчи Республики Крым</w:t>
      </w:r>
      <w:r w:rsidRPr="005B53C1" w:rsidR="00E1462A">
        <w:rPr>
          <w:rStyle w:val="FontStyle12"/>
          <w:sz w:val="20"/>
          <w:szCs w:val="20"/>
        </w:rPr>
        <w:t xml:space="preserve">в совершении административного правонарушения, предусмотренного ч. 1 ст. 12.34 КоАП РФподтверждается: протоколом об административном правонарушении </w:t>
      </w:r>
      <w:r w:rsidRPr="005B53C1" w:rsidR="00AF0E5B">
        <w:rPr>
          <w:i/>
          <w:sz w:val="20"/>
          <w:szCs w:val="20"/>
        </w:rPr>
        <w:t>/изъято/</w:t>
      </w:r>
      <w:r w:rsidRPr="005B53C1" w:rsidR="008328B9">
        <w:rPr>
          <w:rStyle w:val="FontStyle12"/>
          <w:sz w:val="20"/>
          <w:szCs w:val="20"/>
        </w:rPr>
        <w:t xml:space="preserve"> от 28.07.2021 г. (л.д. 2-6</w:t>
      </w:r>
      <w:r w:rsidRPr="005B53C1" w:rsidR="00E1462A">
        <w:rPr>
          <w:rStyle w:val="FontStyle12"/>
          <w:sz w:val="20"/>
          <w:szCs w:val="20"/>
        </w:rPr>
        <w:t>);</w:t>
      </w:r>
      <w:r w:rsidRPr="005B53C1" w:rsidR="004F27DF">
        <w:rPr>
          <w:rStyle w:val="FontStyle12"/>
          <w:sz w:val="20"/>
          <w:szCs w:val="20"/>
        </w:rPr>
        <w:t xml:space="preserve"> </w:t>
      </w:r>
      <w:r w:rsidRPr="005B53C1" w:rsidR="00E1462A">
        <w:rPr>
          <w:rStyle w:val="FontStyle12"/>
          <w:sz w:val="20"/>
          <w:szCs w:val="20"/>
        </w:rPr>
        <w:t>определение</w:t>
      </w:r>
      <w:r w:rsidRPr="005B53C1" w:rsidR="001D4205">
        <w:rPr>
          <w:rStyle w:val="FontStyle12"/>
          <w:sz w:val="20"/>
          <w:szCs w:val="20"/>
        </w:rPr>
        <w:t xml:space="preserve">м </w:t>
      </w:r>
      <w:r w:rsidRPr="005B53C1" w:rsidR="00B57B6B">
        <w:rPr>
          <w:i/>
          <w:sz w:val="20"/>
          <w:szCs w:val="20"/>
        </w:rPr>
        <w:t>/изъято/</w:t>
      </w:r>
      <w:r w:rsidRPr="005B53C1" w:rsidR="00B57B6B">
        <w:rPr>
          <w:i/>
          <w:sz w:val="20"/>
          <w:szCs w:val="20"/>
        </w:rPr>
        <w:t xml:space="preserve"> </w:t>
      </w:r>
      <w:r w:rsidRPr="005B53C1" w:rsidR="00E1462A">
        <w:rPr>
          <w:rStyle w:val="FontStyle12"/>
          <w:sz w:val="20"/>
          <w:szCs w:val="20"/>
        </w:rPr>
        <w:t>о возбуждении дела об административном правонарушении и проведении админ</w:t>
      </w:r>
      <w:r w:rsidRPr="005B53C1" w:rsidR="001D4205">
        <w:rPr>
          <w:rStyle w:val="FontStyle12"/>
          <w:sz w:val="20"/>
          <w:szCs w:val="20"/>
        </w:rPr>
        <w:t>истративного расследования от 10.06.2021 года (л.д. 10</w:t>
      </w:r>
      <w:r w:rsidRPr="005B53C1" w:rsidR="00E1462A">
        <w:rPr>
          <w:rStyle w:val="FontStyle12"/>
          <w:sz w:val="20"/>
          <w:szCs w:val="20"/>
        </w:rPr>
        <w:t xml:space="preserve">); </w:t>
      </w:r>
      <w:r w:rsidRPr="005B53C1" w:rsidR="00E1462A">
        <w:rPr>
          <w:bCs/>
          <w:sz w:val="20"/>
          <w:szCs w:val="20"/>
        </w:rPr>
        <w:t>актом</w:t>
      </w:r>
      <w:r w:rsidRPr="005B53C1" w:rsidR="00680C10">
        <w:rPr>
          <w:bCs/>
          <w:sz w:val="20"/>
          <w:szCs w:val="20"/>
        </w:rPr>
        <w:t xml:space="preserve"> о</w:t>
      </w:r>
      <w:r w:rsidRPr="005B53C1" w:rsidR="002E48A1">
        <w:rPr>
          <w:sz w:val="20"/>
          <w:szCs w:val="20"/>
        </w:rPr>
        <w:t>выявленных недостатках</w:t>
      </w:r>
      <w:r w:rsidRPr="005B53C1" w:rsidR="00680C10">
        <w:rPr>
          <w:sz w:val="20"/>
          <w:szCs w:val="20"/>
        </w:rPr>
        <w:t xml:space="preserve"> в эксплуатационном состоянии автомобильной дороги (улицы), железнодорожного переезда от </w:t>
      </w:r>
      <w:r w:rsidRPr="005B53C1" w:rsidR="001D4205">
        <w:rPr>
          <w:sz w:val="20"/>
          <w:szCs w:val="20"/>
        </w:rPr>
        <w:t xml:space="preserve">10 июня </w:t>
      </w:r>
      <w:r w:rsidRPr="005B53C1" w:rsidR="00680C10">
        <w:rPr>
          <w:sz w:val="20"/>
          <w:szCs w:val="20"/>
        </w:rPr>
        <w:t>2021 год</w:t>
      </w:r>
      <w:r w:rsidRPr="005B53C1" w:rsidR="00680C10">
        <w:rPr>
          <w:sz w:val="20"/>
          <w:szCs w:val="20"/>
        </w:rPr>
        <w:t>а</w:t>
      </w:r>
      <w:r w:rsidRPr="005B53C1" w:rsidR="001D4205">
        <w:rPr>
          <w:bCs/>
          <w:sz w:val="20"/>
          <w:szCs w:val="20"/>
        </w:rPr>
        <w:t>(</w:t>
      </w:r>
      <w:r w:rsidRPr="005B53C1" w:rsidR="001D4205">
        <w:rPr>
          <w:bCs/>
          <w:sz w:val="20"/>
          <w:szCs w:val="20"/>
        </w:rPr>
        <w:t>л.д.11</w:t>
      </w:r>
      <w:r w:rsidRPr="005B53C1" w:rsidR="00E1462A">
        <w:rPr>
          <w:bCs/>
          <w:sz w:val="20"/>
          <w:szCs w:val="20"/>
        </w:rPr>
        <w:t>);</w:t>
      </w:r>
      <w:r w:rsidRPr="005B53C1" w:rsidR="001D4205">
        <w:rPr>
          <w:bCs/>
          <w:sz w:val="20"/>
          <w:szCs w:val="20"/>
        </w:rPr>
        <w:t xml:space="preserve"> письменными объяснениями </w:t>
      </w:r>
      <w:r w:rsidRPr="005B53C1" w:rsidR="00B57B6B">
        <w:rPr>
          <w:i/>
          <w:sz w:val="20"/>
          <w:szCs w:val="20"/>
        </w:rPr>
        <w:t>/ФИО</w:t>
      </w:r>
      <w:r w:rsidRPr="005B53C1" w:rsidR="00B57B6B">
        <w:rPr>
          <w:i/>
          <w:sz w:val="20"/>
          <w:szCs w:val="20"/>
        </w:rPr>
        <w:t>/</w:t>
      </w:r>
      <w:r w:rsidRPr="005B53C1" w:rsidR="00B57B6B">
        <w:rPr>
          <w:bCs/>
          <w:sz w:val="20"/>
          <w:szCs w:val="20"/>
        </w:rPr>
        <w:t xml:space="preserve">  </w:t>
      </w:r>
      <w:r w:rsidRPr="005B53C1" w:rsidR="001D4205">
        <w:rPr>
          <w:bCs/>
          <w:sz w:val="20"/>
          <w:szCs w:val="20"/>
        </w:rPr>
        <w:t>(</w:t>
      </w:r>
      <w:r w:rsidRPr="005B53C1" w:rsidR="001D4205">
        <w:rPr>
          <w:bCs/>
          <w:sz w:val="20"/>
          <w:szCs w:val="20"/>
        </w:rPr>
        <w:t>л.д</w:t>
      </w:r>
      <w:r w:rsidRPr="005B53C1" w:rsidR="001D4205">
        <w:rPr>
          <w:bCs/>
          <w:sz w:val="20"/>
          <w:szCs w:val="20"/>
        </w:rPr>
        <w:t xml:space="preserve">. 12); схемой ДТП (л.д. 13); </w:t>
      </w:r>
      <w:r w:rsidRPr="005B53C1" w:rsidR="00671C36">
        <w:rPr>
          <w:bCs/>
          <w:sz w:val="20"/>
          <w:szCs w:val="20"/>
        </w:rPr>
        <w:t xml:space="preserve">копией свидетельства о государственной регистрации юридического лица (л.д. 18); копией свидетельства о постановке на учет российской организации в налоговом органе по месту ее нахождения (л.д. 19); </w:t>
      </w:r>
      <w:r w:rsidRPr="005B53C1" w:rsidR="007C7DAC">
        <w:rPr>
          <w:bCs/>
          <w:sz w:val="20"/>
          <w:szCs w:val="20"/>
        </w:rPr>
        <w:t xml:space="preserve">копией распоряжения (л.д. 20); копией карточки предприятия (л.д. 21); </w:t>
      </w:r>
      <w:r w:rsidRPr="005B53C1" w:rsidR="007C7DAC">
        <w:rPr>
          <w:sz w:val="20"/>
          <w:szCs w:val="20"/>
        </w:rPr>
        <w:t xml:space="preserve"> выпиской из ЕГРЮЛ (л.д. 22</w:t>
      </w:r>
      <w:r w:rsidRPr="005B53C1" w:rsidR="0023278E">
        <w:rPr>
          <w:sz w:val="20"/>
          <w:szCs w:val="20"/>
        </w:rPr>
        <w:t>-30</w:t>
      </w:r>
      <w:r w:rsidRPr="005B53C1" w:rsidR="008333C6">
        <w:rPr>
          <w:sz w:val="20"/>
          <w:szCs w:val="20"/>
        </w:rPr>
        <w:t>);</w:t>
      </w:r>
      <w:r w:rsidRPr="005B53C1" w:rsidR="0023278E">
        <w:rPr>
          <w:color w:val="000000"/>
          <w:sz w:val="20"/>
          <w:szCs w:val="20"/>
          <w:lang w:bidi="ru-RU"/>
        </w:rPr>
        <w:t>копией решения Керченского городского совета Республики Крым 16 сессии 1 созыва от 1</w:t>
      </w:r>
      <w:r w:rsidRPr="005B53C1">
        <w:rPr>
          <w:color w:val="000000"/>
          <w:sz w:val="20"/>
          <w:szCs w:val="20"/>
          <w:lang w:bidi="ru-RU"/>
        </w:rPr>
        <w:t>9.02.2015 г. № 234-1/15 (л.д. 31</w:t>
      </w:r>
      <w:r w:rsidRPr="005B53C1" w:rsidR="0023278E">
        <w:rPr>
          <w:color w:val="000000"/>
          <w:sz w:val="20"/>
          <w:szCs w:val="20"/>
          <w:lang w:bidi="ru-RU"/>
        </w:rPr>
        <w:t>)</w:t>
      </w:r>
      <w:r w:rsidRPr="005B53C1" w:rsidR="0023278E">
        <w:rPr>
          <w:color w:val="000000"/>
          <w:sz w:val="20"/>
          <w:szCs w:val="20"/>
          <w:lang w:bidi="ru-RU"/>
        </w:rPr>
        <w:t>;</w:t>
      </w:r>
      <w:r w:rsidRPr="005B53C1">
        <w:rPr>
          <w:color w:val="000000"/>
          <w:sz w:val="20"/>
          <w:szCs w:val="20"/>
          <w:lang w:bidi="ru-RU"/>
        </w:rPr>
        <w:t xml:space="preserve">копией положения об Управлении </w:t>
      </w:r>
      <w:r w:rsidRPr="005B53C1">
        <w:rPr>
          <w:sz w:val="20"/>
          <w:szCs w:val="20"/>
        </w:rPr>
        <w:t xml:space="preserve">Жилищно-Коммунального хозяйства Администрации города Керчи Республики Крым, согласно которого УЖКХ Администрации города Керчи РК </w:t>
      </w:r>
      <w:r w:rsidRPr="005B53C1">
        <w:rPr>
          <w:color w:val="000000"/>
          <w:sz w:val="20"/>
          <w:szCs w:val="20"/>
          <w:lang w:bidi="ru-RU"/>
        </w:rPr>
        <w:t>осуществляет дорожную деятельность в отношении автомобильных дорог местного значения в границах городского округа Керчь,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границахгородского округа, а также осуществление иных полномочий в области использования автомобильных</w:t>
      </w:r>
      <w:r w:rsidRPr="005B53C1">
        <w:rPr>
          <w:color w:val="000000"/>
          <w:sz w:val="20"/>
          <w:szCs w:val="20"/>
          <w:lang w:bidi="ru-RU"/>
        </w:rPr>
        <w:t xml:space="preserve"> дорог и осуществления дорожной деятельности в соответствии с законодательством Российской Федерации;</w:t>
      </w:r>
      <w:r w:rsidRPr="005B53C1">
        <w:rPr>
          <w:sz w:val="20"/>
          <w:szCs w:val="20"/>
        </w:rPr>
        <w:t xml:space="preserve"> (л.д. 32-40</w:t>
      </w:r>
      <w:r w:rsidRPr="005B53C1" w:rsidR="0085508C">
        <w:rPr>
          <w:sz w:val="20"/>
          <w:szCs w:val="20"/>
        </w:rPr>
        <w:t>).</w:t>
      </w:r>
    </w:p>
    <w:p w:rsidR="00E1462A" w:rsidRPr="005B53C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5B53C1">
        <w:rPr>
          <w:rFonts w:eastAsia="SimSun"/>
          <w:sz w:val="20"/>
          <w:szCs w:val="20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B53C1">
        <w:rPr>
          <w:sz w:val="20"/>
          <w:szCs w:val="20"/>
        </w:rPr>
        <w:t>Управление жилищно-коммунального хозяйства Администрации города Керчи Республики Крым</w:t>
      </w:r>
      <w:r w:rsidRPr="005B53C1">
        <w:rPr>
          <w:rFonts w:eastAsia="SimSun"/>
          <w:sz w:val="20"/>
          <w:szCs w:val="20"/>
          <w:lang w:eastAsia="zh-CN"/>
        </w:rPr>
        <w:t xml:space="preserve"> в совершении административного правонарушения.</w:t>
      </w:r>
    </w:p>
    <w:p w:rsidR="00E1462A" w:rsidRPr="005B53C1" w:rsidP="00E1462A">
      <w:pPr>
        <w:pStyle w:val="Style4"/>
        <w:widowControl/>
        <w:ind w:firstLine="567"/>
        <w:jc w:val="both"/>
        <w:rPr>
          <w:rStyle w:val="FontStyle17"/>
          <w:rFonts w:eastAsia="SimSun"/>
          <w:sz w:val="20"/>
          <w:szCs w:val="20"/>
          <w:lang w:eastAsia="zh-CN"/>
        </w:rPr>
      </w:pPr>
      <w:r w:rsidRPr="005B53C1">
        <w:rPr>
          <w:sz w:val="20"/>
          <w:szCs w:val="20"/>
          <w:shd w:val="clear" w:color="auto" w:fill="FFFFFF"/>
        </w:rPr>
        <w:t>В соответствии с ч.2 ст.</w:t>
      </w:r>
      <w:r w:rsidRPr="005B53C1">
        <w:rPr>
          <w:rStyle w:val="apple-converted-space"/>
          <w:sz w:val="20"/>
          <w:szCs w:val="20"/>
          <w:shd w:val="clear" w:color="auto" w:fill="FFFFFF"/>
        </w:rPr>
        <w:t>2.1</w:t>
      </w:r>
      <w:r w:rsidRPr="005B53C1">
        <w:rPr>
          <w:sz w:val="20"/>
          <w:szCs w:val="20"/>
          <w:shd w:val="clear" w:color="auto" w:fill="FFFFFF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E1462A" w:rsidRPr="005B53C1" w:rsidP="00E1462A">
      <w:pPr>
        <w:pStyle w:val="Style4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5B53C1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5B53C1" w:rsidR="004F27DF">
        <w:rPr>
          <w:rStyle w:val="FontStyle17"/>
          <w:sz w:val="20"/>
          <w:szCs w:val="20"/>
        </w:rPr>
        <w:t>суд приходит к</w:t>
      </w:r>
      <w:r w:rsidRPr="005B53C1">
        <w:rPr>
          <w:rStyle w:val="FontStyle17"/>
          <w:sz w:val="20"/>
          <w:szCs w:val="20"/>
        </w:rPr>
        <w:t xml:space="preserve"> выводу о виновности </w:t>
      </w:r>
      <w:r w:rsidRPr="005B53C1">
        <w:rPr>
          <w:sz w:val="20"/>
          <w:szCs w:val="20"/>
        </w:rPr>
        <w:t>Управления жилищно-коммунального хозяйства Администрации города Керчи Республики Крым</w:t>
      </w:r>
      <w:r w:rsidRPr="005B53C1">
        <w:rPr>
          <w:rStyle w:val="FontStyle17"/>
          <w:sz w:val="20"/>
          <w:szCs w:val="20"/>
        </w:rPr>
        <w:t xml:space="preserve"> в совершении инкриминируемого </w:t>
      </w:r>
      <w:r w:rsidRPr="005B53C1">
        <w:rPr>
          <w:rStyle w:val="FontStyle13"/>
          <w:sz w:val="20"/>
          <w:szCs w:val="20"/>
        </w:rPr>
        <w:t xml:space="preserve">ему </w:t>
      </w:r>
      <w:r w:rsidRPr="005B53C1">
        <w:rPr>
          <w:rStyle w:val="FontStyle17"/>
          <w:sz w:val="20"/>
          <w:szCs w:val="20"/>
        </w:rPr>
        <w:t>административного правонарушения, предусмотренного ч.1 ст.12.34 КоАП РФ</w:t>
      </w:r>
      <w:r w:rsidRPr="005B53C1">
        <w:rPr>
          <w:sz w:val="20"/>
          <w:szCs w:val="20"/>
          <w:shd w:val="clear" w:color="auto" w:fill="FFFFFF"/>
        </w:rPr>
        <w:t>.</w:t>
      </w:r>
    </w:p>
    <w:p w:rsidR="00E1462A" w:rsidRPr="005B53C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  <w:r w:rsidRPr="005B53C1">
        <w:rPr>
          <w:rFonts w:eastAsia="SimSun"/>
          <w:sz w:val="20"/>
          <w:szCs w:val="20"/>
          <w:lang w:eastAsia="zh-CN"/>
        </w:rPr>
        <w:t>УЖКХ Администрации города Керчи РК является лицом, ответственным за содержание дорог и обеспечение безопасности дорожного движения на них. При этом, имея возможность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юридическое лицо не приняло все необходимые меры по соблюдению требований по обеспечению безопасности дорожного движения при содержании дорог. Сведений о наличии обстоятельств, объективно препятствующих выполнению юридическим лицом возложенных на него законом обязанностей, в дело не представлено.</w:t>
      </w:r>
    </w:p>
    <w:p w:rsidR="009F01ED" w:rsidRPr="005B53C1" w:rsidP="009F01ED">
      <w:pPr>
        <w:ind w:firstLine="709"/>
        <w:jc w:val="both"/>
        <w:rPr>
          <w:sz w:val="20"/>
          <w:szCs w:val="20"/>
        </w:rPr>
      </w:pPr>
      <w:r w:rsidRPr="005B53C1">
        <w:rPr>
          <w:sz w:val="20"/>
          <w:szCs w:val="20"/>
        </w:rPr>
        <w:t xml:space="preserve">Срок привлечения к административной ответственности, предусмотренный ст. 4.5. КоАП РФ, на момент рассмотрения дела мировым судьей, не истек.  </w:t>
      </w:r>
    </w:p>
    <w:p w:rsidR="009F01ED" w:rsidRPr="005B53C1" w:rsidP="00E1462A">
      <w:pPr>
        <w:pStyle w:val="Style4"/>
        <w:widowControl/>
        <w:ind w:firstLine="567"/>
        <w:jc w:val="both"/>
        <w:rPr>
          <w:rFonts w:eastAsia="SimSun"/>
          <w:sz w:val="20"/>
          <w:szCs w:val="20"/>
          <w:lang w:eastAsia="zh-CN"/>
        </w:rPr>
      </w:pPr>
    </w:p>
    <w:p w:rsidR="00E1462A" w:rsidRPr="005B53C1" w:rsidP="00162085">
      <w:pPr>
        <w:pStyle w:val="Style4"/>
        <w:widowControl/>
        <w:ind w:firstLine="567"/>
        <w:jc w:val="both"/>
        <w:rPr>
          <w:rStyle w:val="FontStyle12"/>
          <w:sz w:val="20"/>
          <w:szCs w:val="20"/>
        </w:rPr>
      </w:pPr>
      <w:r w:rsidRPr="005B53C1">
        <w:rPr>
          <w:rStyle w:val="FontStyle12"/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E1462A" w:rsidRPr="005B53C1" w:rsidP="00E1462A">
      <w:pPr>
        <w:ind w:firstLine="709"/>
        <w:jc w:val="both"/>
        <w:rPr>
          <w:rStyle w:val="FontStyle12"/>
          <w:sz w:val="20"/>
          <w:szCs w:val="20"/>
        </w:rPr>
      </w:pPr>
      <w:r w:rsidRPr="005B53C1">
        <w:rPr>
          <w:rStyle w:val="FontStyle12"/>
          <w:sz w:val="20"/>
          <w:szCs w:val="20"/>
        </w:rPr>
        <w:t>Обстоятельств, смягчающих либо отягчающих  административную ответственность мировым судьей не установлено.</w:t>
      </w:r>
    </w:p>
    <w:p w:rsidR="00E1462A" w:rsidRPr="005B53C1" w:rsidP="00E1462A">
      <w:pPr>
        <w:pStyle w:val="Style4"/>
        <w:widowControl/>
        <w:ind w:firstLine="567"/>
        <w:jc w:val="both"/>
        <w:rPr>
          <w:rStyle w:val="FontStyle17"/>
          <w:sz w:val="20"/>
          <w:szCs w:val="20"/>
        </w:rPr>
      </w:pPr>
      <w:r w:rsidRPr="005B53C1">
        <w:rPr>
          <w:rStyle w:val="FontStyle17"/>
          <w:sz w:val="20"/>
          <w:szCs w:val="20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8" w:history="1">
        <w:r w:rsidRPr="005B53C1">
          <w:rPr>
            <w:rStyle w:val="FontStyle17"/>
            <w:sz w:val="20"/>
            <w:szCs w:val="20"/>
          </w:rPr>
          <w:t>Кодексом</w:t>
        </w:r>
      </w:hyperlink>
      <w:r w:rsidRPr="005B53C1">
        <w:rPr>
          <w:rStyle w:val="FontStyle17"/>
          <w:sz w:val="20"/>
          <w:szCs w:val="20"/>
        </w:rPr>
        <w:t xml:space="preserve"> Российской Федерации об административных правонарушениях (</w:t>
      </w:r>
      <w:hyperlink r:id="rId9" w:history="1">
        <w:r w:rsidRPr="005B53C1">
          <w:rPr>
            <w:rStyle w:val="FontStyle17"/>
            <w:sz w:val="20"/>
            <w:szCs w:val="20"/>
          </w:rPr>
          <w:t>часть 1 статьи 4.1</w:t>
        </w:r>
      </w:hyperlink>
      <w:r w:rsidRPr="005B53C1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правонарушениях).</w:t>
      </w:r>
    </w:p>
    <w:p w:rsidR="00E1462A" w:rsidRPr="005B53C1" w:rsidP="00E1462A">
      <w:pPr>
        <w:ind w:firstLine="567"/>
        <w:jc w:val="both"/>
        <w:rPr>
          <w:rStyle w:val="FontStyle17"/>
          <w:sz w:val="20"/>
          <w:szCs w:val="20"/>
        </w:rPr>
      </w:pPr>
      <w:r w:rsidRPr="005B53C1">
        <w:rPr>
          <w:rStyle w:val="FontStyle17"/>
          <w:sz w:val="20"/>
          <w:szCs w:val="20"/>
        </w:rPr>
        <w:t xml:space="preserve">Согласно правовой позиции, изложенной в </w:t>
      </w:r>
      <w:hyperlink r:id="rId10" w:history="1">
        <w:r w:rsidRPr="005B53C1">
          <w:rPr>
            <w:rStyle w:val="FontStyle17"/>
            <w:sz w:val="20"/>
            <w:szCs w:val="20"/>
          </w:rPr>
          <w:t>Постановлени</w:t>
        </w:r>
      </w:hyperlink>
      <w:r w:rsidRPr="005B53C1">
        <w:rPr>
          <w:rStyle w:val="FontStyle17"/>
          <w:sz w:val="20"/>
          <w:szCs w:val="20"/>
        </w:rPr>
        <w:t>и</w:t>
      </w:r>
      <w:r w:rsidRPr="005B53C1">
        <w:rPr>
          <w:rStyle w:val="FontStyle17"/>
          <w:sz w:val="20"/>
          <w:szCs w:val="20"/>
        </w:rPr>
        <w:t xml:space="preserve"> Конституционного Суда Российской Федерации от 25 февраля 2014 года N 4-П, предусмотрена возможность назначения административного штрафа ниже низшего предела, установленного санкциями соответствующих норм КоАП РФ.</w:t>
      </w:r>
    </w:p>
    <w:p w:rsidR="00E1462A" w:rsidRPr="005B53C1" w:rsidP="00E1462A">
      <w:pPr>
        <w:ind w:firstLine="567"/>
        <w:jc w:val="both"/>
        <w:rPr>
          <w:rStyle w:val="FontStyle17"/>
          <w:sz w:val="20"/>
          <w:szCs w:val="20"/>
        </w:rPr>
      </w:pPr>
      <w:r w:rsidRPr="005B53C1">
        <w:rPr>
          <w:rStyle w:val="FontStyle17"/>
          <w:sz w:val="20"/>
          <w:szCs w:val="20"/>
        </w:rPr>
        <w:t xml:space="preserve">В соответствии с </w:t>
      </w:r>
      <w:hyperlink r:id="rId11" w:history="1">
        <w:r w:rsidRPr="005B53C1">
          <w:rPr>
            <w:rStyle w:val="FontStyle17"/>
            <w:sz w:val="20"/>
            <w:szCs w:val="20"/>
          </w:rPr>
          <w:t>частью 3.2 статьи 4.1</w:t>
        </w:r>
      </w:hyperlink>
      <w:r w:rsidRPr="005B53C1">
        <w:rPr>
          <w:rStyle w:val="FontStyle17"/>
          <w:sz w:val="20"/>
          <w:szCs w:val="20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5B53C1">
        <w:rPr>
          <w:rStyle w:val="FontStyle17"/>
          <w:sz w:val="20"/>
          <w:szCs w:val="20"/>
        </w:rPr>
        <w:t xml:space="preserve"> штрафа в размере </w:t>
      </w:r>
      <w:r w:rsidRPr="005B53C1">
        <w:rPr>
          <w:rStyle w:val="FontStyle17"/>
          <w:sz w:val="20"/>
          <w:szCs w:val="20"/>
        </w:rPr>
        <w:t>менее минимального</w:t>
      </w:r>
      <w:r w:rsidRPr="005B53C1">
        <w:rPr>
          <w:rStyle w:val="FontStyle17"/>
          <w:sz w:val="20"/>
          <w:szCs w:val="20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2" w:history="1">
        <w:r w:rsidRPr="005B53C1">
          <w:rPr>
            <w:rStyle w:val="FontStyle17"/>
            <w:sz w:val="20"/>
            <w:szCs w:val="20"/>
          </w:rPr>
          <w:t>раздела II</w:t>
        </w:r>
      </w:hyperlink>
      <w:r w:rsidRPr="005B53C1">
        <w:rPr>
          <w:rStyle w:val="FontStyle17"/>
          <w:sz w:val="20"/>
          <w:szCs w:val="20"/>
        </w:rPr>
        <w:t xml:space="preserve"> названного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E1462A" w:rsidRPr="005B53C1" w:rsidP="00E1462A">
      <w:pPr>
        <w:ind w:firstLine="567"/>
        <w:jc w:val="both"/>
        <w:rPr>
          <w:rStyle w:val="FontStyle17"/>
          <w:sz w:val="20"/>
          <w:szCs w:val="20"/>
        </w:rPr>
      </w:pPr>
      <w:r w:rsidRPr="005B53C1">
        <w:rPr>
          <w:rStyle w:val="FontStyle17"/>
          <w:sz w:val="20"/>
          <w:szCs w:val="20"/>
        </w:rPr>
        <w:t xml:space="preserve">При этом, </w:t>
      </w:r>
      <w:hyperlink r:id="rId13" w:history="1">
        <w:r w:rsidRPr="005B53C1">
          <w:rPr>
            <w:rStyle w:val="FontStyle17"/>
            <w:sz w:val="20"/>
            <w:szCs w:val="20"/>
          </w:rPr>
          <w:t>частью 3.3 статьи 4.1</w:t>
        </w:r>
      </w:hyperlink>
      <w:r w:rsidRPr="005B53C1">
        <w:rPr>
          <w:rStyle w:val="FontStyle17"/>
          <w:sz w:val="20"/>
          <w:szCs w:val="20"/>
        </w:rPr>
        <w:t xml:space="preserve"> КоАП РФ предусмотрено, что при назначении административного наказания в соответствии с </w:t>
      </w:r>
      <w:hyperlink r:id="rId11" w:history="1">
        <w:r w:rsidRPr="005B53C1">
          <w:rPr>
            <w:rStyle w:val="FontStyle17"/>
            <w:sz w:val="20"/>
            <w:szCs w:val="20"/>
          </w:rPr>
          <w:t>частью 3.2 данной статьи</w:t>
        </w:r>
      </w:hyperlink>
      <w:r w:rsidRPr="005B53C1">
        <w:rPr>
          <w:rStyle w:val="FontStyle17"/>
          <w:sz w:val="20"/>
          <w:szCs w:val="20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2" w:history="1">
        <w:r w:rsidRPr="005B53C1">
          <w:rPr>
            <w:rStyle w:val="FontStyle17"/>
            <w:sz w:val="20"/>
            <w:szCs w:val="20"/>
          </w:rPr>
          <w:t>раздела II</w:t>
        </w:r>
      </w:hyperlink>
      <w:r w:rsidRPr="005B53C1">
        <w:rPr>
          <w:rStyle w:val="FontStyle17"/>
          <w:sz w:val="20"/>
          <w:szCs w:val="20"/>
        </w:rPr>
        <w:t xml:space="preserve"> указанного Кодекса.</w:t>
      </w:r>
    </w:p>
    <w:p w:rsidR="00E1462A" w:rsidRPr="005B53C1" w:rsidP="00E1462A">
      <w:pPr>
        <w:ind w:firstLine="709"/>
        <w:jc w:val="both"/>
        <w:rPr>
          <w:rStyle w:val="FontStyle12"/>
          <w:sz w:val="20"/>
          <w:szCs w:val="20"/>
        </w:rPr>
      </w:pPr>
      <w:r w:rsidRPr="005B53C1">
        <w:rPr>
          <w:rStyle w:val="FontStyle12"/>
          <w:sz w:val="20"/>
          <w:szCs w:val="20"/>
        </w:rPr>
        <w:t>Принимая во внимание характер административного правонарушения, отсутствие отягчающих ответственность обстоятельств, сложное имущественное и финансовое положение организации, предусмотренная санкцией частью 1 статьи 12.34 Кодекса Российской Федерации об административных правонарушениях минимальная сумма штрафа в размере 200000 рублей является для юридического лица значительной и наложение штрафа в таком размере может привести к существенным затруднениям в ее деятельности, в том числе в части выполнения</w:t>
      </w:r>
      <w:r w:rsidRPr="005B53C1">
        <w:rPr>
          <w:rStyle w:val="FontStyle12"/>
          <w:sz w:val="20"/>
          <w:szCs w:val="20"/>
        </w:rPr>
        <w:t xml:space="preserve"> социальных обязательств, поскольку привлекаемое лицо осуществляет деятельность не связанную с получением прибыли, повлечет неблагоприятные последствия в осуществляемой им деятельности мировой судья приходит к выводу о возможности назначения наказания </w:t>
      </w:r>
      <w:r w:rsidRPr="005B53C1">
        <w:rPr>
          <w:rStyle w:val="FontStyle12"/>
          <w:sz w:val="20"/>
          <w:szCs w:val="20"/>
        </w:rPr>
        <w:t>в</w:t>
      </w:r>
      <w:r w:rsidRPr="005B53C1">
        <w:rPr>
          <w:rStyle w:val="FontStyle12"/>
          <w:sz w:val="20"/>
          <w:szCs w:val="20"/>
        </w:rPr>
        <w:t xml:space="preserve"> </w:t>
      </w:r>
      <w:r w:rsidRPr="005B53C1">
        <w:rPr>
          <w:rStyle w:val="FontStyle12"/>
          <w:sz w:val="20"/>
          <w:szCs w:val="20"/>
        </w:rPr>
        <w:t>виде</w:t>
      </w:r>
      <w:r w:rsidRPr="005B53C1">
        <w:rPr>
          <w:rStyle w:val="FontStyle12"/>
          <w:sz w:val="20"/>
          <w:szCs w:val="20"/>
        </w:rPr>
        <w:t xml:space="preserve"> административного штрафа с применением положений части 3.2 статьи 4.1 КоАП РФ</w:t>
      </w:r>
    </w:p>
    <w:p w:rsidR="00E1462A" w:rsidRPr="005B53C1" w:rsidP="00E1462A">
      <w:pPr>
        <w:ind w:firstLine="709"/>
        <w:jc w:val="both"/>
        <w:rPr>
          <w:sz w:val="20"/>
          <w:szCs w:val="20"/>
        </w:rPr>
      </w:pPr>
      <w:r w:rsidRPr="005B53C1">
        <w:rPr>
          <w:rStyle w:val="FontStyle12"/>
          <w:sz w:val="20"/>
          <w:szCs w:val="20"/>
        </w:rPr>
        <w:t>На основании изложенного и руководствуясь ст. 29.10, ст. 12.34 ч. 1 КоАП РФ,  мировой судья,</w:t>
      </w:r>
    </w:p>
    <w:p w:rsidR="00E1462A" w:rsidRPr="005B53C1" w:rsidP="00E1462A">
      <w:pPr>
        <w:ind w:firstLine="567"/>
        <w:jc w:val="center"/>
        <w:rPr>
          <w:b/>
          <w:sz w:val="20"/>
          <w:szCs w:val="20"/>
        </w:rPr>
      </w:pPr>
      <w:r w:rsidRPr="005B53C1">
        <w:rPr>
          <w:b/>
          <w:sz w:val="20"/>
          <w:szCs w:val="20"/>
        </w:rPr>
        <w:t>ПОСТАНОВИЛ:</w:t>
      </w:r>
    </w:p>
    <w:p w:rsidR="00E1462A" w:rsidRPr="005B53C1" w:rsidP="00E1462A">
      <w:pPr>
        <w:ind w:firstLine="567"/>
        <w:jc w:val="both"/>
        <w:rPr>
          <w:sz w:val="20"/>
          <w:szCs w:val="20"/>
        </w:rPr>
      </w:pPr>
    </w:p>
    <w:p w:rsidR="00E1462A" w:rsidRPr="005B53C1" w:rsidP="00E1462A">
      <w:pPr>
        <w:widowControl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5B53C1">
        <w:rPr>
          <w:sz w:val="20"/>
          <w:szCs w:val="20"/>
        </w:rPr>
        <w:t xml:space="preserve">Признать юридическое лицо </w:t>
      </w:r>
      <w:r w:rsidRPr="005B53C1">
        <w:rPr>
          <w:sz w:val="20"/>
          <w:szCs w:val="20"/>
        </w:rPr>
        <w:t>–У</w:t>
      </w:r>
      <w:r w:rsidRPr="005B53C1">
        <w:rPr>
          <w:sz w:val="20"/>
          <w:szCs w:val="20"/>
        </w:rPr>
        <w:t xml:space="preserve">правления Жилищно-коммунального хозяйства Администрации города Керчи Республики Крымвиновным в совершении административного правонарушения, ответственность за которое предусмотрена ч. 1  ст. 12.34 КоАП РФ, и назначить ему наказание в виде штрафа в размере 100 000 (сто тысяч) рублей. </w:t>
      </w:r>
    </w:p>
    <w:p w:rsidR="00E1462A" w:rsidRPr="005B53C1" w:rsidP="00E1462A">
      <w:pPr>
        <w:ind w:firstLine="567"/>
        <w:jc w:val="both"/>
        <w:rPr>
          <w:sz w:val="20"/>
          <w:szCs w:val="20"/>
          <w:lang w:bidi="ru-RU"/>
        </w:rPr>
      </w:pPr>
      <w:r w:rsidRPr="005B53C1">
        <w:rPr>
          <w:sz w:val="20"/>
          <w:szCs w:val="20"/>
        </w:rPr>
        <w:t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5B53C1">
        <w:rPr>
          <w:bCs/>
          <w:sz w:val="20"/>
          <w:szCs w:val="20"/>
        </w:rPr>
        <w:t>:</w:t>
      </w:r>
      <w:r w:rsidRPr="005B53C1">
        <w:rPr>
          <w:sz w:val="20"/>
          <w:szCs w:val="20"/>
        </w:rPr>
        <w:t>УФК по Республике Крым (УМВД России по г</w:t>
      </w:r>
      <w:r w:rsidRPr="005B53C1">
        <w:rPr>
          <w:sz w:val="20"/>
          <w:szCs w:val="20"/>
        </w:rPr>
        <w:t>.К</w:t>
      </w:r>
      <w:r w:rsidRPr="005B53C1">
        <w:rPr>
          <w:sz w:val="20"/>
          <w:szCs w:val="20"/>
        </w:rPr>
        <w:t>ерчи), к/с 03100643000000017500, л/с 04751А92530, ЕКС 40102810645370000035, отделение Республика Крым банка России//УФК по Республике Крым г. Симферополь, БИК 013510002, ИНН 91111000242, КПП 911101001, ОКТМО 35715000, КБК 18811601121010001140, УИН: 188104</w:t>
      </w:r>
      <w:r w:rsidRPr="005B53C1" w:rsidR="006F7386">
        <w:rPr>
          <w:sz w:val="20"/>
          <w:szCs w:val="20"/>
        </w:rPr>
        <w:t>91212800003068</w:t>
      </w:r>
      <w:r w:rsidRPr="005B53C1">
        <w:rPr>
          <w:color w:val="000000"/>
          <w:sz w:val="20"/>
          <w:szCs w:val="20"/>
        </w:rPr>
        <w:t xml:space="preserve">. </w:t>
      </w:r>
    </w:p>
    <w:p w:rsidR="00E1462A" w:rsidRPr="005B53C1" w:rsidP="00E1462A">
      <w:pPr>
        <w:spacing w:after="100" w:afterAutospacing="1"/>
        <w:ind w:firstLine="567"/>
        <w:contextualSpacing/>
        <w:jc w:val="both"/>
        <w:rPr>
          <w:sz w:val="20"/>
          <w:szCs w:val="20"/>
        </w:rPr>
      </w:pPr>
      <w:r w:rsidRPr="005B53C1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 ст. 20.25 КоАП РФ</w:t>
      </w:r>
      <w:r w:rsidRPr="005B53C1">
        <w:rPr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5B53C1">
        <w:rPr>
          <w:sz w:val="20"/>
          <w:szCs w:val="20"/>
        </w:rPr>
        <w:t>наложение административного штрафа в двукратно</w:t>
      </w:r>
      <w:r w:rsidRPr="005B53C1">
        <w:rPr>
          <w:sz w:val="20"/>
          <w:szCs w:val="20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1462A" w:rsidRPr="005B53C1" w:rsidP="00E1462A">
      <w:pPr>
        <w:spacing w:after="100" w:afterAutospacing="1"/>
        <w:ind w:firstLine="567"/>
        <w:contextualSpacing/>
        <w:jc w:val="both"/>
        <w:rPr>
          <w:sz w:val="20"/>
          <w:szCs w:val="20"/>
        </w:rPr>
      </w:pPr>
      <w:r w:rsidRPr="005B53C1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E1462A" w:rsidRPr="005B53C1" w:rsidP="00E1462A">
      <w:pPr>
        <w:contextualSpacing/>
        <w:rPr>
          <w:b/>
          <w:sz w:val="20"/>
          <w:szCs w:val="20"/>
        </w:rPr>
      </w:pPr>
    </w:p>
    <w:p w:rsidR="00E1462A" w:rsidRPr="005B53C1" w:rsidP="00E1462A">
      <w:pPr>
        <w:contextualSpacing/>
        <w:rPr>
          <w:b/>
          <w:sz w:val="20"/>
          <w:szCs w:val="20"/>
        </w:rPr>
      </w:pPr>
    </w:p>
    <w:p w:rsidR="00E1462A" w:rsidRPr="005B53C1" w:rsidP="00E1462A">
      <w:pPr>
        <w:contextualSpacing/>
        <w:rPr>
          <w:sz w:val="20"/>
          <w:szCs w:val="20"/>
        </w:rPr>
      </w:pPr>
      <w:r w:rsidRPr="005B53C1">
        <w:rPr>
          <w:sz w:val="20"/>
          <w:szCs w:val="20"/>
        </w:rPr>
        <w:t xml:space="preserve">   Мировой судья </w:t>
      </w:r>
      <w:r w:rsidRPr="005B53C1">
        <w:rPr>
          <w:sz w:val="20"/>
          <w:szCs w:val="20"/>
        </w:rPr>
        <w:tab/>
      </w:r>
      <w:r w:rsidRPr="005B53C1">
        <w:rPr>
          <w:sz w:val="20"/>
          <w:szCs w:val="20"/>
        </w:rPr>
        <w:tab/>
      </w:r>
      <w:r w:rsidRPr="005B53C1">
        <w:rPr>
          <w:sz w:val="20"/>
          <w:szCs w:val="20"/>
        </w:rPr>
        <w:tab/>
      </w:r>
      <w:r w:rsidRPr="005B53C1">
        <w:rPr>
          <w:sz w:val="20"/>
          <w:szCs w:val="20"/>
        </w:rPr>
        <w:tab/>
      </w:r>
      <w:r w:rsidRPr="005B53C1" w:rsidR="00EC6DF7">
        <w:rPr>
          <w:sz w:val="20"/>
          <w:szCs w:val="20"/>
        </w:rPr>
        <w:t xml:space="preserve">             </w:t>
      </w:r>
      <w:r w:rsidRPr="005B53C1" w:rsidR="009F01ED">
        <w:rPr>
          <w:sz w:val="20"/>
          <w:szCs w:val="20"/>
        </w:rPr>
        <w:t xml:space="preserve">                        </w:t>
      </w:r>
      <w:r w:rsidRPr="005B53C1" w:rsidR="00EC6DF7">
        <w:rPr>
          <w:sz w:val="20"/>
          <w:szCs w:val="20"/>
        </w:rPr>
        <w:t xml:space="preserve">                К.Ю. Козлова</w:t>
      </w:r>
    </w:p>
    <w:p w:rsidR="00E1462A" w:rsidRPr="005B53C1" w:rsidP="00E1462A">
      <w:pPr>
        <w:rPr>
          <w:sz w:val="20"/>
          <w:szCs w:val="20"/>
        </w:rPr>
      </w:pPr>
    </w:p>
    <w:p w:rsidR="002C5A43" w:rsidRPr="005B53C1">
      <w:pPr>
        <w:rPr>
          <w:sz w:val="20"/>
          <w:szCs w:val="20"/>
        </w:rPr>
      </w:pPr>
    </w:p>
    <w:sectPr w:rsidSect="002F26BA">
      <w:headerReference w:type="even" r:id="rId14"/>
      <w:headerReference w:type="default" r:id="rId15"/>
      <w:footerReference w:type="default" r:id="rId16"/>
      <w:pgSz w:w="11905" w:h="16837"/>
      <w:pgMar w:top="567" w:right="709" w:bottom="851" w:left="1701" w:header="720" w:footer="272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4961583"/>
      <w:docPartObj>
        <w:docPartGallery w:val="Page Numbers (Bottom of Page)"/>
        <w:docPartUnique/>
      </w:docPartObj>
    </w:sdtPr>
    <w:sdtContent>
      <w:p w:rsidR="0009163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163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63A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163A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163A" w:rsidP="00273AD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770C6B"/>
    <w:multiLevelType w:val="multilevel"/>
    <w:tmpl w:val="198C99D2"/>
    <w:lvl w:ilvl="0">
      <w:start w:val="2020"/>
      <w:numFmt w:val="decimal"/>
      <w:lvlText w:val="21.0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2DE11F1"/>
    <w:multiLevelType w:val="multilevel"/>
    <w:tmpl w:val="0950A2E0"/>
    <w:lvl w:ilvl="0">
      <w:start w:val="2020"/>
      <w:numFmt w:val="decimal"/>
      <w:lvlText w:val="30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3304F1B"/>
    <w:multiLevelType w:val="multilevel"/>
    <w:tmpl w:val="22CA14F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8064EDE"/>
    <w:multiLevelType w:val="multilevel"/>
    <w:tmpl w:val="DB2A74E4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2F70497"/>
    <w:multiLevelType w:val="multilevel"/>
    <w:tmpl w:val="741A8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43B5F81"/>
    <w:multiLevelType w:val="multilevel"/>
    <w:tmpl w:val="5AC477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6043BC8"/>
    <w:multiLevelType w:val="multilevel"/>
    <w:tmpl w:val="6BAC2062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3D1451B"/>
    <w:multiLevelType w:val="multilevel"/>
    <w:tmpl w:val="C1AEC086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6B93708"/>
    <w:multiLevelType w:val="hybridMultilevel"/>
    <w:tmpl w:val="72D86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D733C"/>
    <w:multiLevelType w:val="multilevel"/>
    <w:tmpl w:val="3D72AC58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61AE1A33"/>
    <w:multiLevelType w:val="multilevel"/>
    <w:tmpl w:val="94200EB8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CA95DEE"/>
    <w:multiLevelType w:val="multilevel"/>
    <w:tmpl w:val="89CCF0C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7AD771D"/>
    <w:multiLevelType w:val="multilevel"/>
    <w:tmpl w:val="D0A840A8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AB5337D"/>
    <w:multiLevelType w:val="multilevel"/>
    <w:tmpl w:val="E14CDA8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78"/>
    <w:rsid w:val="0000639B"/>
    <w:rsid w:val="0001529D"/>
    <w:rsid w:val="00032290"/>
    <w:rsid w:val="0009040D"/>
    <w:rsid w:val="0009163A"/>
    <w:rsid w:val="000B42FF"/>
    <w:rsid w:val="000B4A4D"/>
    <w:rsid w:val="000C0C69"/>
    <w:rsid w:val="000C1487"/>
    <w:rsid w:val="000C1F70"/>
    <w:rsid w:val="000C3A97"/>
    <w:rsid w:val="000D5BD1"/>
    <w:rsid w:val="000D6FC6"/>
    <w:rsid w:val="000D74F9"/>
    <w:rsid w:val="000E6C10"/>
    <w:rsid w:val="000E776D"/>
    <w:rsid w:val="000F04E9"/>
    <w:rsid w:val="000F0FAA"/>
    <w:rsid w:val="00110EB1"/>
    <w:rsid w:val="0011797B"/>
    <w:rsid w:val="00131732"/>
    <w:rsid w:val="00133946"/>
    <w:rsid w:val="0014509D"/>
    <w:rsid w:val="0014624D"/>
    <w:rsid w:val="00152B11"/>
    <w:rsid w:val="001559C2"/>
    <w:rsid w:val="00162085"/>
    <w:rsid w:val="00167DA4"/>
    <w:rsid w:val="0017079F"/>
    <w:rsid w:val="0017103E"/>
    <w:rsid w:val="00176411"/>
    <w:rsid w:val="00184FBB"/>
    <w:rsid w:val="00194C10"/>
    <w:rsid w:val="001A1B9A"/>
    <w:rsid w:val="001A7A56"/>
    <w:rsid w:val="001D4205"/>
    <w:rsid w:val="00210C21"/>
    <w:rsid w:val="0021528C"/>
    <w:rsid w:val="002155C6"/>
    <w:rsid w:val="0023278E"/>
    <w:rsid w:val="00246044"/>
    <w:rsid w:val="0027383B"/>
    <w:rsid w:val="00273AD9"/>
    <w:rsid w:val="002860FB"/>
    <w:rsid w:val="00286743"/>
    <w:rsid w:val="002B55EF"/>
    <w:rsid w:val="002C011D"/>
    <w:rsid w:val="002C4D16"/>
    <w:rsid w:val="002C5A43"/>
    <w:rsid w:val="002D5FD6"/>
    <w:rsid w:val="002D6322"/>
    <w:rsid w:val="002E48A1"/>
    <w:rsid w:val="002F26BA"/>
    <w:rsid w:val="003068FB"/>
    <w:rsid w:val="003104FD"/>
    <w:rsid w:val="00322336"/>
    <w:rsid w:val="00326552"/>
    <w:rsid w:val="003321C5"/>
    <w:rsid w:val="003434AF"/>
    <w:rsid w:val="00354F47"/>
    <w:rsid w:val="003822AB"/>
    <w:rsid w:val="003918A8"/>
    <w:rsid w:val="00396C94"/>
    <w:rsid w:val="003C1103"/>
    <w:rsid w:val="003D4A24"/>
    <w:rsid w:val="003F6D4E"/>
    <w:rsid w:val="003F74B8"/>
    <w:rsid w:val="00412F01"/>
    <w:rsid w:val="00433D19"/>
    <w:rsid w:val="0044239C"/>
    <w:rsid w:val="00470964"/>
    <w:rsid w:val="004830C1"/>
    <w:rsid w:val="00494D5F"/>
    <w:rsid w:val="00497130"/>
    <w:rsid w:val="004B4209"/>
    <w:rsid w:val="004C1B42"/>
    <w:rsid w:val="004F27DF"/>
    <w:rsid w:val="00500256"/>
    <w:rsid w:val="00503066"/>
    <w:rsid w:val="005154C9"/>
    <w:rsid w:val="0051630A"/>
    <w:rsid w:val="005431C2"/>
    <w:rsid w:val="0054553B"/>
    <w:rsid w:val="005460A4"/>
    <w:rsid w:val="0055613A"/>
    <w:rsid w:val="005629A3"/>
    <w:rsid w:val="00566E07"/>
    <w:rsid w:val="00575F27"/>
    <w:rsid w:val="005B53C1"/>
    <w:rsid w:val="005C1862"/>
    <w:rsid w:val="005D028F"/>
    <w:rsid w:val="005E6690"/>
    <w:rsid w:val="005F1B59"/>
    <w:rsid w:val="005F2543"/>
    <w:rsid w:val="00615CD2"/>
    <w:rsid w:val="00621F8D"/>
    <w:rsid w:val="006228FC"/>
    <w:rsid w:val="006231BC"/>
    <w:rsid w:val="00623775"/>
    <w:rsid w:val="00640989"/>
    <w:rsid w:val="00671C36"/>
    <w:rsid w:val="00680C10"/>
    <w:rsid w:val="0069784F"/>
    <w:rsid w:val="006A28CA"/>
    <w:rsid w:val="006A3460"/>
    <w:rsid w:val="006A44E5"/>
    <w:rsid w:val="006F7386"/>
    <w:rsid w:val="006F7A7B"/>
    <w:rsid w:val="00700016"/>
    <w:rsid w:val="00704AEB"/>
    <w:rsid w:val="00714871"/>
    <w:rsid w:val="007375C9"/>
    <w:rsid w:val="007432BA"/>
    <w:rsid w:val="00744264"/>
    <w:rsid w:val="00761669"/>
    <w:rsid w:val="00773CAD"/>
    <w:rsid w:val="00790F12"/>
    <w:rsid w:val="00795678"/>
    <w:rsid w:val="007B1E63"/>
    <w:rsid w:val="007B250E"/>
    <w:rsid w:val="007C7DAC"/>
    <w:rsid w:val="007D0B0C"/>
    <w:rsid w:val="007F37CE"/>
    <w:rsid w:val="007F5ECD"/>
    <w:rsid w:val="0081469D"/>
    <w:rsid w:val="0081675D"/>
    <w:rsid w:val="008328B9"/>
    <w:rsid w:val="008333C6"/>
    <w:rsid w:val="0085278C"/>
    <w:rsid w:val="0085508C"/>
    <w:rsid w:val="0087594E"/>
    <w:rsid w:val="008766E2"/>
    <w:rsid w:val="00882B5C"/>
    <w:rsid w:val="008A2021"/>
    <w:rsid w:val="008C3C4B"/>
    <w:rsid w:val="008D73EF"/>
    <w:rsid w:val="008F660F"/>
    <w:rsid w:val="009113E0"/>
    <w:rsid w:val="00916F33"/>
    <w:rsid w:val="009229AA"/>
    <w:rsid w:val="00925345"/>
    <w:rsid w:val="0093063F"/>
    <w:rsid w:val="00941AFB"/>
    <w:rsid w:val="00942D6E"/>
    <w:rsid w:val="009467FD"/>
    <w:rsid w:val="00955981"/>
    <w:rsid w:val="009973E4"/>
    <w:rsid w:val="009A1E58"/>
    <w:rsid w:val="009C1077"/>
    <w:rsid w:val="009C111A"/>
    <w:rsid w:val="009C11BA"/>
    <w:rsid w:val="009E2073"/>
    <w:rsid w:val="009F01ED"/>
    <w:rsid w:val="009F7847"/>
    <w:rsid w:val="00A022EE"/>
    <w:rsid w:val="00A10302"/>
    <w:rsid w:val="00A1189B"/>
    <w:rsid w:val="00A30142"/>
    <w:rsid w:val="00A509B8"/>
    <w:rsid w:val="00A53971"/>
    <w:rsid w:val="00A60F0D"/>
    <w:rsid w:val="00A9621F"/>
    <w:rsid w:val="00AA712B"/>
    <w:rsid w:val="00AC3D2F"/>
    <w:rsid w:val="00AC7446"/>
    <w:rsid w:val="00AD0367"/>
    <w:rsid w:val="00AF0E5B"/>
    <w:rsid w:val="00AF453A"/>
    <w:rsid w:val="00AF471F"/>
    <w:rsid w:val="00AF5760"/>
    <w:rsid w:val="00B13242"/>
    <w:rsid w:val="00B3258B"/>
    <w:rsid w:val="00B332B0"/>
    <w:rsid w:val="00B33AA9"/>
    <w:rsid w:val="00B46045"/>
    <w:rsid w:val="00B5006C"/>
    <w:rsid w:val="00B51B05"/>
    <w:rsid w:val="00B55438"/>
    <w:rsid w:val="00B57B6B"/>
    <w:rsid w:val="00B65959"/>
    <w:rsid w:val="00B6600C"/>
    <w:rsid w:val="00B661BB"/>
    <w:rsid w:val="00B7413B"/>
    <w:rsid w:val="00B77753"/>
    <w:rsid w:val="00BA5038"/>
    <w:rsid w:val="00BB5531"/>
    <w:rsid w:val="00BB5AAA"/>
    <w:rsid w:val="00BC0DC3"/>
    <w:rsid w:val="00BD46FF"/>
    <w:rsid w:val="00C12D63"/>
    <w:rsid w:val="00C207FB"/>
    <w:rsid w:val="00C32A79"/>
    <w:rsid w:val="00C32B2C"/>
    <w:rsid w:val="00C545F8"/>
    <w:rsid w:val="00C60461"/>
    <w:rsid w:val="00C7138B"/>
    <w:rsid w:val="00CA463A"/>
    <w:rsid w:val="00CB1E8C"/>
    <w:rsid w:val="00CC0ACD"/>
    <w:rsid w:val="00CC1859"/>
    <w:rsid w:val="00CC3C0D"/>
    <w:rsid w:val="00CC4F56"/>
    <w:rsid w:val="00CC6C66"/>
    <w:rsid w:val="00CC7226"/>
    <w:rsid w:val="00CD3E3A"/>
    <w:rsid w:val="00CD6502"/>
    <w:rsid w:val="00CD6CFE"/>
    <w:rsid w:val="00CE6112"/>
    <w:rsid w:val="00D417EF"/>
    <w:rsid w:val="00D43657"/>
    <w:rsid w:val="00D472B6"/>
    <w:rsid w:val="00D51A86"/>
    <w:rsid w:val="00D5220F"/>
    <w:rsid w:val="00D53145"/>
    <w:rsid w:val="00D66534"/>
    <w:rsid w:val="00D67F32"/>
    <w:rsid w:val="00D724FF"/>
    <w:rsid w:val="00D9795D"/>
    <w:rsid w:val="00DA013E"/>
    <w:rsid w:val="00DB1304"/>
    <w:rsid w:val="00DD077E"/>
    <w:rsid w:val="00DD3FB4"/>
    <w:rsid w:val="00DE2A45"/>
    <w:rsid w:val="00DE68CF"/>
    <w:rsid w:val="00DE6979"/>
    <w:rsid w:val="00DF7E01"/>
    <w:rsid w:val="00E00517"/>
    <w:rsid w:val="00E00B9F"/>
    <w:rsid w:val="00E11C5D"/>
    <w:rsid w:val="00E1462A"/>
    <w:rsid w:val="00E209B7"/>
    <w:rsid w:val="00E21D0A"/>
    <w:rsid w:val="00E30258"/>
    <w:rsid w:val="00E32110"/>
    <w:rsid w:val="00E453E7"/>
    <w:rsid w:val="00E46401"/>
    <w:rsid w:val="00E53A70"/>
    <w:rsid w:val="00E811BB"/>
    <w:rsid w:val="00E863ED"/>
    <w:rsid w:val="00E87D45"/>
    <w:rsid w:val="00E95B4A"/>
    <w:rsid w:val="00EC2E32"/>
    <w:rsid w:val="00EC2E8F"/>
    <w:rsid w:val="00EC5D38"/>
    <w:rsid w:val="00EC6DF7"/>
    <w:rsid w:val="00ED0043"/>
    <w:rsid w:val="00ED1D40"/>
    <w:rsid w:val="00ED2165"/>
    <w:rsid w:val="00ED409D"/>
    <w:rsid w:val="00ED4B55"/>
    <w:rsid w:val="00ED60B9"/>
    <w:rsid w:val="00EE0763"/>
    <w:rsid w:val="00EE750A"/>
    <w:rsid w:val="00F006B5"/>
    <w:rsid w:val="00F140AB"/>
    <w:rsid w:val="00F456CD"/>
    <w:rsid w:val="00F530D9"/>
    <w:rsid w:val="00F61731"/>
    <w:rsid w:val="00F65F3D"/>
    <w:rsid w:val="00F758B3"/>
    <w:rsid w:val="00FB09F9"/>
    <w:rsid w:val="00FD2F13"/>
    <w:rsid w:val="00FE2E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95678"/>
  </w:style>
  <w:style w:type="paragraph" w:customStyle="1" w:styleId="Style4">
    <w:name w:val="Style4"/>
    <w:basedOn w:val="Normal"/>
    <w:uiPriority w:val="99"/>
    <w:rsid w:val="00795678"/>
  </w:style>
  <w:style w:type="paragraph" w:customStyle="1" w:styleId="Style7">
    <w:name w:val="Style7"/>
    <w:basedOn w:val="Normal"/>
    <w:uiPriority w:val="99"/>
    <w:rsid w:val="00795678"/>
  </w:style>
  <w:style w:type="character" w:customStyle="1" w:styleId="FontStyle11">
    <w:name w:val="Font Style11"/>
    <w:basedOn w:val="DefaultParagraphFont"/>
    <w:uiPriority w:val="99"/>
    <w:rsid w:val="007956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9567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79567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95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9567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79567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95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3434AF"/>
    <w:pPr>
      <w:widowControl/>
      <w:autoSpaceDE/>
      <w:autoSpaceDN/>
      <w:adjustRightInd/>
      <w:ind w:firstLine="454"/>
      <w:jc w:val="both"/>
    </w:pPr>
  </w:style>
  <w:style w:type="paragraph" w:styleId="BodyText">
    <w:name w:val="Body Text"/>
    <w:basedOn w:val="Normal"/>
    <w:link w:val="a2"/>
    <w:rsid w:val="003434AF"/>
    <w:pPr>
      <w:widowControl/>
      <w:autoSpaceDE/>
      <w:autoSpaceDN/>
      <w:adjustRightInd/>
      <w:jc w:val="both"/>
    </w:pPr>
    <w:rPr>
      <w:szCs w:val="20"/>
    </w:rPr>
  </w:style>
  <w:style w:type="character" w:customStyle="1" w:styleId="a2">
    <w:name w:val="Основной текст Знак"/>
    <w:basedOn w:val="DefaultParagraphFont"/>
    <w:link w:val="BodyText"/>
    <w:rsid w:val="003434AF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DefaultParagraphFont"/>
    <w:link w:val="20"/>
    <w:rsid w:val="008146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ArialNarrow10pt">
    <w:name w:val="Основной текст (2) + Arial Narrow;10 pt;Не полужирный"/>
    <w:basedOn w:val="2"/>
    <w:rsid w:val="008146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81469D"/>
    <w:pPr>
      <w:shd w:val="clear" w:color="auto" w:fill="FFFFFF"/>
      <w:autoSpaceDE/>
      <w:autoSpaceDN/>
      <w:adjustRightInd/>
      <w:spacing w:before="360" w:line="312" w:lineRule="exact"/>
      <w:jc w:val="both"/>
    </w:pPr>
    <w:rPr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C0DC3"/>
    <w:pPr>
      <w:ind w:left="720"/>
      <w:contextualSpacing/>
    </w:pPr>
  </w:style>
  <w:style w:type="character" w:customStyle="1" w:styleId="FontStyle17">
    <w:name w:val="Font Style17"/>
    <w:uiPriority w:val="99"/>
    <w:rsid w:val="00B77753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B77753"/>
  </w:style>
  <w:style w:type="character" w:customStyle="1" w:styleId="6">
    <w:name w:val="Основной текст (6)_"/>
    <w:basedOn w:val="DefaultParagraphFont"/>
    <w:link w:val="61"/>
    <w:rsid w:val="002867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DefaultParagraphFont"/>
    <w:link w:val="31"/>
    <w:rsid w:val="002867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 + Не полужирный"/>
    <w:basedOn w:val="3"/>
    <w:rsid w:val="002867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0">
    <w:name w:val="Основной текст (6) + Полужирный"/>
    <w:basedOn w:val="6"/>
    <w:rsid w:val="002867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1">
    <w:name w:val="Основной текст (6)"/>
    <w:basedOn w:val="Normal"/>
    <w:link w:val="6"/>
    <w:rsid w:val="00286743"/>
    <w:pPr>
      <w:shd w:val="clear" w:color="auto" w:fill="FFFFFF"/>
      <w:autoSpaceDE/>
      <w:autoSpaceDN/>
      <w:adjustRightInd/>
      <w:spacing w:before="900" w:after="300" w:line="322" w:lineRule="exact"/>
    </w:pPr>
    <w:rPr>
      <w:sz w:val="28"/>
      <w:szCs w:val="28"/>
      <w:lang w:eastAsia="en-US"/>
    </w:rPr>
  </w:style>
  <w:style w:type="paragraph" w:customStyle="1" w:styleId="31">
    <w:name w:val="Заголовок №3"/>
    <w:basedOn w:val="Normal"/>
    <w:link w:val="3"/>
    <w:rsid w:val="00286743"/>
    <w:pPr>
      <w:shd w:val="clear" w:color="auto" w:fill="FFFFFF"/>
      <w:autoSpaceDE/>
      <w:autoSpaceDN/>
      <w:adjustRightInd/>
      <w:spacing w:before="300" w:line="322" w:lineRule="exact"/>
      <w:jc w:val="both"/>
      <w:outlineLvl w:val="2"/>
    </w:pPr>
    <w:rPr>
      <w:b/>
      <w:bCs/>
      <w:sz w:val="28"/>
      <w:szCs w:val="28"/>
      <w:lang w:eastAsia="en-US"/>
    </w:rPr>
  </w:style>
  <w:style w:type="character" w:customStyle="1" w:styleId="8">
    <w:name w:val="Основной текст (8)_"/>
    <w:basedOn w:val="DefaultParagraphFont"/>
    <w:link w:val="80"/>
    <w:rsid w:val="00D665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Gulim9pt">
    <w:name w:val="Основной текст (8) + Gulim;9 pt;Курсив"/>
    <w:basedOn w:val="8"/>
    <w:rsid w:val="00D66534"/>
    <w:rPr>
      <w:rFonts w:ascii="Gulim" w:eastAsia="Gulim" w:hAnsi="Gulim" w:cs="Gulim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Normal"/>
    <w:link w:val="8"/>
    <w:rsid w:val="00D66534"/>
    <w:pPr>
      <w:shd w:val="clear" w:color="auto" w:fill="FFFFFF"/>
      <w:autoSpaceDE/>
      <w:autoSpaceDN/>
      <w:adjustRightInd/>
      <w:spacing w:line="307" w:lineRule="exac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0E6C10"/>
  </w:style>
  <w:style w:type="character" w:customStyle="1" w:styleId="FontStyle13">
    <w:name w:val="Font Style13"/>
    <w:uiPriority w:val="99"/>
    <w:rsid w:val="000E6C10"/>
    <w:rPr>
      <w:rFonts w:ascii="Times New Roman" w:hAnsi="Times New Roman" w:cs="Times New Roman"/>
      <w:spacing w:val="20"/>
      <w:sz w:val="18"/>
      <w:szCs w:val="18"/>
    </w:rPr>
  </w:style>
  <w:style w:type="paragraph" w:styleId="BalloonText">
    <w:name w:val="Balloon Text"/>
    <w:basedOn w:val="Normal"/>
    <w:link w:val="a3"/>
    <w:uiPriority w:val="99"/>
    <w:semiHidden/>
    <w:unhideWhenUsed/>
    <w:rsid w:val="009F01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F62DD07C39346D8E793A470A70198F1806C109219BD63D730EB6BEB9DB6z2L" TargetMode="External" /><Relationship Id="rId11" Type="http://schemas.openxmlformats.org/officeDocument/2006/relationships/hyperlink" Target="consultantplus://offline/ref=1F62DD07C39346D8E793A963B20198F1826C109A19BB63D730EB6BEB9D62042D9BB2E2FDEA30BDzAL" TargetMode="External" /><Relationship Id="rId12" Type="http://schemas.openxmlformats.org/officeDocument/2006/relationships/hyperlink" Target="consultantplus://offline/ref=1F62DD07C39346D8E793A963B20198F1826C109A19BB63D730EB6BEB9D62042D9BB2E2FAE837DD35B2zFL" TargetMode="External" /><Relationship Id="rId13" Type="http://schemas.openxmlformats.org/officeDocument/2006/relationships/hyperlink" Target="consultantplus://offline/ref=1F62DD07C39346D8E793A963B20198F1826C109A19BB63D730EB6BEB9D62042D9BB2E2FDEA30BDzBL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004.0" TargetMode="External" /><Relationship Id="rId6" Type="http://schemas.openxmlformats.org/officeDocument/2006/relationships/hyperlink" Target="garantF1://10005643.16000" TargetMode="External" /><Relationship Id="rId7" Type="http://schemas.openxmlformats.org/officeDocument/2006/relationships/hyperlink" Target="garantF1://10005643.0" TargetMode="External" /><Relationship Id="rId8" Type="http://schemas.openxmlformats.org/officeDocument/2006/relationships/hyperlink" Target="consultantplus://offline/ref=BDA584D72EC98B585566C87C2E54B4F72232A9577A332FCB192C9F4509D3XEH" TargetMode="External" /><Relationship Id="rId9" Type="http://schemas.openxmlformats.org/officeDocument/2006/relationships/hyperlink" Target="consultantplus://offline/ref=BDA584D72EC98B585566C87C2E54B4F72232A9577A332FCB192C9F45093E1AA2099EF2A7D84800E8D1X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7902-DBA4-43DA-B0E4-80324FB6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